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AD62B0" w:rsidRDefault="00D53AE9">
      <w:pPr>
        <w:suppressAutoHyphens w:val="0"/>
        <w:autoSpaceDE w:val="0"/>
        <w:spacing w:before="0"/>
        <w:ind w:firstLine="5387"/>
        <w:textAlignment w:val="auto"/>
        <w:rPr>
          <w:rFonts w:ascii="Times New Roman" w:eastAsia="Times New Roman" w:hAnsi="Times New Roman"/>
          <w:bCs/>
          <w:sz w:val="28"/>
          <w:szCs w:val="22"/>
          <w:lang w:eastAsia="ru-RU" w:bidi="ar-SA"/>
        </w:rPr>
      </w:pPr>
      <w:r>
        <w:rPr>
          <w:rFonts w:ascii="Times New Roman" w:eastAsia="Times New Roman" w:hAnsi="Times New Roman"/>
          <w:bCs/>
          <w:sz w:val="28"/>
          <w:szCs w:val="22"/>
          <w:lang w:eastAsia="ru-RU" w:bidi="ar-SA"/>
        </w:rPr>
        <w:t xml:space="preserve">                Утвержден</w:t>
      </w:r>
    </w:p>
    <w:p w:rsidR="00AD62B0" w:rsidRDefault="00D53AE9">
      <w:pPr>
        <w:suppressAutoHyphens w:val="0"/>
        <w:autoSpaceDE w:val="0"/>
        <w:spacing w:before="0"/>
        <w:ind w:firstLine="5387"/>
        <w:textAlignment w:val="auto"/>
      </w:pPr>
      <w:r>
        <w:rPr>
          <w:rFonts w:ascii="Times New Roman" w:eastAsia="Times New Roman" w:hAnsi="Times New Roman"/>
          <w:bCs/>
          <w:sz w:val="28"/>
          <w:szCs w:val="22"/>
          <w:lang w:eastAsia="ru-RU" w:bidi="ar-SA"/>
        </w:rPr>
        <w:t>постановлением  Правитель</w:t>
      </w:r>
      <w:r>
        <w:rPr>
          <w:rFonts w:ascii="Times New Roman" w:eastAsia="Times New Roman" w:hAnsi="Times New Roman"/>
          <w:bCs/>
          <w:sz w:val="28"/>
          <w:szCs w:val="22"/>
          <w:lang w:eastAsia="ru-RU" w:bidi="ar-SA"/>
        </w:rPr>
        <w:t>ства</w:t>
      </w:r>
    </w:p>
    <w:p w:rsidR="00AD62B0" w:rsidRDefault="00D53AE9">
      <w:pPr>
        <w:suppressAutoHyphens w:val="0"/>
        <w:autoSpaceDE w:val="0"/>
        <w:spacing w:before="0"/>
        <w:ind w:firstLine="5387"/>
        <w:textAlignment w:val="auto"/>
      </w:pPr>
      <w:r>
        <w:rPr>
          <w:rFonts w:ascii="Times New Roman" w:eastAsia="Times New Roman" w:hAnsi="Times New Roman"/>
          <w:bCs/>
          <w:sz w:val="28"/>
          <w:szCs w:val="22"/>
          <w:lang w:eastAsia="ru-RU" w:bidi="ar-SA"/>
        </w:rPr>
        <w:t>Брянской области</w:t>
      </w:r>
    </w:p>
    <w:p w:rsidR="00AD62B0" w:rsidRDefault="00D53AE9">
      <w:pPr>
        <w:suppressAutoHyphens w:val="0"/>
        <w:autoSpaceDE w:val="0"/>
        <w:spacing w:before="0"/>
        <w:ind w:firstLine="5387"/>
        <w:textAlignment w:val="auto"/>
      </w:pPr>
      <w:r>
        <w:rPr>
          <w:rFonts w:ascii="Times New Roman" w:eastAsia="Times New Roman" w:hAnsi="Times New Roman"/>
          <w:bCs/>
          <w:sz w:val="28"/>
          <w:szCs w:val="22"/>
          <w:lang w:eastAsia="ru-RU" w:bidi="ar-SA"/>
        </w:rPr>
        <w:t xml:space="preserve">от  </w:t>
      </w:r>
      <w:r>
        <w:rPr>
          <w:rFonts w:ascii="Times New Roman" w:hAnsi="Times New Roman"/>
          <w:sz w:val="28"/>
          <w:szCs w:val="28"/>
        </w:rPr>
        <w:t>26 июня 2024</w:t>
      </w:r>
      <w:r>
        <w:rPr>
          <w:rFonts w:ascii="Times New Roman" w:hAnsi="Times New Roman"/>
          <w:bCs/>
          <w:sz w:val="28"/>
          <w:szCs w:val="28"/>
        </w:rPr>
        <w:t xml:space="preserve"> г.  №  282-п</w:t>
      </w:r>
    </w:p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AD62B0" w:rsidRDefault="00D53AE9">
      <w:pPr>
        <w:pStyle w:val="Standard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AD62B0" w:rsidRDefault="00D53AE9">
      <w:pPr>
        <w:pStyle w:val="Standard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 грантов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крестьянским (фермерским) хозяйствам и индивидуальным </w:t>
      </w:r>
      <w:r>
        <w:rPr>
          <w:rFonts w:ascii="Times New Roman" w:hAnsi="Times New Roman" w:cs="Times New Roman"/>
          <w:bCs/>
          <w:sz w:val="28"/>
          <w:szCs w:val="28"/>
        </w:rPr>
        <w:t>предпринимателям по направлению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Грантовая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поддержка крестьянским (фермерским) хозяйствам» мероприятия «Создание системы поддержки фермеров и развитие сельской кооперации» регионального проекта «Акселерация субъектов малого и среднего предпринимательства (</w:t>
      </w:r>
      <w:r>
        <w:rPr>
          <w:rFonts w:ascii="Times New Roman" w:hAnsi="Times New Roman" w:cs="Times New Roman"/>
          <w:bCs/>
          <w:sz w:val="28"/>
          <w:szCs w:val="28"/>
        </w:rPr>
        <w:t>Брянская область)»</w:t>
      </w:r>
    </w:p>
    <w:p w:rsidR="00AD62B0" w:rsidRDefault="00AD62B0">
      <w:pPr>
        <w:pStyle w:val="Standard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1. Общие положения о предоставлении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грантов</w:t>
      </w:r>
    </w:p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Настоящий Порядок предоставления грантов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крестьянским (фермерским) хозяйствам и индивидуальным предпринимателям по направлению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поддержка крестьянским (фермерск</w:t>
      </w:r>
      <w:r>
        <w:rPr>
          <w:rFonts w:ascii="Times New Roman" w:hAnsi="Times New Roman" w:cs="Times New Roman"/>
          <w:sz w:val="28"/>
          <w:szCs w:val="28"/>
        </w:rPr>
        <w:t xml:space="preserve">им) хозяйствам» мероприятия «Создание системы поддержки фермеров и развитие сельской кооперации» регионального проекта «Акселерация субъектов малого и среднего предпринимательства (Брянская область)» (далее – Порядок) за счет средств областного бюджета, с </w:t>
      </w:r>
      <w:r>
        <w:rPr>
          <w:rFonts w:ascii="Times New Roman" w:hAnsi="Times New Roman" w:cs="Times New Roman"/>
          <w:sz w:val="28"/>
          <w:szCs w:val="28"/>
        </w:rPr>
        <w:t xml:space="preserve">учетом субсидий, предоставляемых из федерального бюджета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поддержку реализации проектов создания и (или) развития  хозяйств  (далее — грант, грант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»), устанавливает: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условия и порядок предоставления гранта, а также результаты </w:t>
      </w:r>
      <w:r>
        <w:rPr>
          <w:rFonts w:ascii="Times New Roman" w:hAnsi="Times New Roman" w:cs="Times New Roman"/>
          <w:sz w:val="28"/>
          <w:szCs w:val="28"/>
        </w:rPr>
        <w:t>их предоставления;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отбора получателей гранта;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предоставлению отчетности, осуществлению контроля (мониторинга) за соблюдением условий и порядка предоставления гранта и ответственность за их нарушение.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получателей гранта, </w:t>
      </w:r>
      <w:r>
        <w:rPr>
          <w:rFonts w:ascii="Times New Roman" w:hAnsi="Times New Roman" w:cs="Times New Roman"/>
          <w:sz w:val="28"/>
          <w:szCs w:val="28"/>
        </w:rPr>
        <w:t>использующих право на освобождение от исполнения обязанностей налогоплательщика, связанных с исчислением и уплатой налога на добавленную стоимость, финансовое обеспечение  затрат осуществляется исходя из суммы расходов на приобретение товаров (работ, услуг</w:t>
      </w:r>
      <w:r>
        <w:rPr>
          <w:rFonts w:ascii="Times New Roman" w:hAnsi="Times New Roman" w:cs="Times New Roman"/>
          <w:sz w:val="28"/>
          <w:szCs w:val="28"/>
        </w:rPr>
        <w:t>), включая сумму налога на добавленную стоимость.</w:t>
      </w:r>
    </w:p>
    <w:p w:rsidR="00AD62B0" w:rsidRDefault="00D53AE9">
      <w:pPr>
        <w:pStyle w:val="Standard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Используемые в настоящем Порядке понятия имеют следующее значение: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«грант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средства, перечисляемые из областного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финансового обеспечения его затрат</w:t>
      </w:r>
      <w:r>
        <w:rPr>
          <w:rFonts w:ascii="Times New Roman" w:hAnsi="Times New Roman" w:cs="Times New Roman"/>
          <w:sz w:val="28"/>
          <w:szCs w:val="28"/>
        </w:rPr>
        <w:t>, не возмещаемых в рамках иных направлений государственной поддержки, связанных с реализацией проекта создания и (или) развития хозяйства, представляемого заявителем в региональную конкурсную комиссию;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«заявитель - крестьянское (фермерское) хозяйс</w:t>
      </w:r>
      <w:r>
        <w:rPr>
          <w:rFonts w:ascii="Times New Roman" w:hAnsi="Times New Roman" w:cs="Times New Roman"/>
          <w:sz w:val="28"/>
          <w:szCs w:val="28"/>
        </w:rPr>
        <w:t>тво или индивидуальный предприниматель, являющийся главой крестьянского (фермерского) хозяйства, основными видами деятельности которых являются производство и (или) переработка сельскохозяйственной продукции, зарегистрированные на сельской территории или н</w:t>
      </w:r>
      <w:r>
        <w:rPr>
          <w:rFonts w:ascii="Times New Roman" w:hAnsi="Times New Roman" w:cs="Times New Roman"/>
          <w:sz w:val="28"/>
          <w:szCs w:val="28"/>
        </w:rPr>
        <w:t>а территории сельской агломерации Брянской области в текущем финансовом году, которые обязуются осуществлять деятельность на сельской территории или на территории сельской агломерации в течение не менее 5 лет со дня получения средств и достигнуть показател</w:t>
      </w:r>
      <w:r>
        <w:rPr>
          <w:rFonts w:ascii="Times New Roman" w:hAnsi="Times New Roman" w:cs="Times New Roman"/>
          <w:sz w:val="28"/>
          <w:szCs w:val="28"/>
        </w:rPr>
        <w:t>ей деятельности, предусмотренных проектом создания и (или) развития хозяйства, и не являются или ранее не являлись получателями средств финансовой поддержки (за исключением социальных выплат и выплат на организацию начального этапа предпринимательской деят</w:t>
      </w:r>
      <w:r>
        <w:rPr>
          <w:rFonts w:ascii="Times New Roman" w:hAnsi="Times New Roman" w:cs="Times New Roman"/>
          <w:sz w:val="28"/>
          <w:szCs w:val="28"/>
        </w:rPr>
        <w:t>ельности, субсидий, предоставляемых гражданам, ведущим личные подсобные хозяйства, в соответствии с приложением № 8 к Государственной программе развития сельского хозяйства и регулирования рынков сельскохозяйственной продукции, сырья и продовольствия, утве</w:t>
      </w:r>
      <w:r>
        <w:rPr>
          <w:rFonts w:ascii="Times New Roman" w:hAnsi="Times New Roman" w:cs="Times New Roman"/>
          <w:sz w:val="28"/>
          <w:szCs w:val="28"/>
        </w:rPr>
        <w:t>ржденной Постановлением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продовольствия»), субсидий или грантов, а также гра</w:t>
      </w:r>
      <w:r>
        <w:rPr>
          <w:rFonts w:ascii="Times New Roman" w:hAnsi="Times New Roman" w:cs="Times New Roman"/>
          <w:sz w:val="28"/>
          <w:szCs w:val="28"/>
        </w:rPr>
        <w:t>нта на поддержку начинающего фермера в рамках указанной Государственной программы (далее - грант на поддержку начинающего фермера).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понятию «заявитель» также относится гражданин Российской Федерации, обязующийся в срок, не превышающий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с даты принятия решения региональной конкурсной комиссии о предоставлении ему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осуществить государственную регистрацию крестьянского (фермерского) хозяйства или зарегистрироваться в качестве индивидуального предпринимателя, которые от</w:t>
      </w:r>
      <w:r>
        <w:rPr>
          <w:rFonts w:ascii="Times New Roman" w:hAnsi="Times New Roman" w:cs="Times New Roman"/>
          <w:sz w:val="28"/>
          <w:szCs w:val="28"/>
        </w:rPr>
        <w:t>вечают условиям, предусмотренным абзацем восьмым настоящего пункта, в органах Федеральной налоговой службы;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«плановые показатели деятельности» - производственные и экономические показатели, предусмотренные проектом создания и (или) развития хозяйства. В со</w:t>
      </w:r>
      <w:r>
        <w:rPr>
          <w:rFonts w:ascii="Times New Roman" w:hAnsi="Times New Roman" w:cs="Times New Roman"/>
          <w:sz w:val="28"/>
          <w:szCs w:val="28"/>
        </w:rPr>
        <w:t>став плановых показателей деятельности включаются в том числе количество принятых новых постоянных работников, сведения о которых подтверждаются справкой налогового органа, и объем производства и реализации сельскохозяйственной продукции, выраженный в нату</w:t>
      </w:r>
      <w:r>
        <w:rPr>
          <w:rFonts w:ascii="Times New Roman" w:hAnsi="Times New Roman" w:cs="Times New Roman"/>
          <w:sz w:val="28"/>
          <w:szCs w:val="28"/>
        </w:rPr>
        <w:t>ральных и денежных показателях;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«проект создания и (или) развития хозяйства» - документ (бизнес-план), составленный по форме, определяемой департаментом, в который включаются в том числе направления расходования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обязательство по приня</w:t>
      </w:r>
      <w:r>
        <w:rPr>
          <w:rFonts w:ascii="Times New Roman" w:hAnsi="Times New Roman" w:cs="Times New Roman"/>
          <w:sz w:val="28"/>
          <w:szCs w:val="28"/>
        </w:rPr>
        <w:t>тию в срок, определяемый департаментом сельского хозяйства Брянской области (далее – департамент), но не позднее срока использования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не менее 2 новых постоянных работников, если сумма гранта составляет 2 млн. рублей или более, и не ме</w:t>
      </w:r>
      <w:r>
        <w:rPr>
          <w:rFonts w:ascii="Times New Roman" w:hAnsi="Times New Roman" w:cs="Times New Roman"/>
          <w:sz w:val="28"/>
          <w:szCs w:val="28"/>
        </w:rPr>
        <w:t xml:space="preserve">нее одного нового постоянного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работника, если сумма гранта составляет менее 2 млн. рублей (при этом глава крестьянского (фермерского) хозяйства и (или) индивидуальный предприниматель учитываются в качестве новых постоянных работников), а также обязательств</w:t>
      </w:r>
      <w:r>
        <w:rPr>
          <w:rFonts w:ascii="Times New Roman" w:hAnsi="Times New Roman" w:cs="Times New Roman"/>
          <w:sz w:val="28"/>
          <w:szCs w:val="28"/>
        </w:rPr>
        <w:t>о по сохранению созданных новых постоянных рабочих мест в течение 5 лет с даты получения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по достижению плановых показателей деятельности, предусмотренных соглашением, заключаемым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департаментом.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«получатели </w:t>
      </w:r>
      <w:r>
        <w:rPr>
          <w:rFonts w:ascii="Times New Roman" w:hAnsi="Times New Roman" w:cs="Times New Roman"/>
          <w:sz w:val="28"/>
          <w:szCs w:val="28"/>
        </w:rPr>
        <w:t xml:space="preserve">средств»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отобранные региональной конкурсной комиссией для предоставления им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«региональная конкурсная комиссия - конкурсная комиссия, создаваемая департаментом, не менее 50 процентов членов которой составляют члены,</w:t>
      </w:r>
      <w:r>
        <w:rPr>
          <w:rFonts w:ascii="Times New Roman" w:hAnsi="Times New Roman" w:cs="Times New Roman"/>
          <w:sz w:val="28"/>
          <w:szCs w:val="28"/>
        </w:rPr>
        <w:t xml:space="preserve"> не являющиеся государственными или муниципальными служащими, осуществляющая отбор заявителей для предоставления им грантов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том числе в форме очного собеседования и (или) видео-конференц-связи;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 - заявитель, отобранный ре</w:t>
      </w:r>
      <w:r>
        <w:rPr>
          <w:rFonts w:ascii="Times New Roman" w:hAnsi="Times New Roman" w:cs="Times New Roman"/>
          <w:sz w:val="28"/>
          <w:szCs w:val="28"/>
        </w:rPr>
        <w:t>гиональной конкурсной комиссией для предоставления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зарегистрированный в качестве крестьянского (фермерского) хозяйства или индивидуального предпринимателя в соответствии с Федеральным законом от 8 августа 2001 года № 129-ФЗ «О государ</w:t>
      </w:r>
      <w:r>
        <w:rPr>
          <w:rFonts w:ascii="Times New Roman" w:hAnsi="Times New Roman" w:cs="Times New Roman"/>
          <w:sz w:val="28"/>
          <w:szCs w:val="28"/>
        </w:rPr>
        <w:t>ственной регистрации юридических лиц и индивидуальных предпринимателей»;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«сельские территории» - сельские поселения или сельские поселения и межселенные территории, объединенные общей территорией в границах муниципального района, сельские населенные пункт</w:t>
      </w:r>
      <w:r>
        <w:rPr>
          <w:rFonts w:ascii="Times New Roman" w:hAnsi="Times New Roman" w:cs="Times New Roman"/>
          <w:sz w:val="28"/>
          <w:szCs w:val="28"/>
        </w:rPr>
        <w:t>ы, входящие в состав городских поселений, муниципальных округов, городских округов (за исключением городского округа город Брянск); рабочие поселки, наделенные статусом городских поселений; рабочие поселки, входящие в состав городских поселений, муниципаль</w:t>
      </w:r>
      <w:r>
        <w:rPr>
          <w:rFonts w:ascii="Times New Roman" w:hAnsi="Times New Roman" w:cs="Times New Roman"/>
          <w:sz w:val="28"/>
          <w:szCs w:val="28"/>
        </w:rPr>
        <w:t>ных округов, городских округов (за исключением городского округа город Брянск) на территории  которых находятся административные центры. Перечень таких сельских населенных пунктов и рабочих поселков на территории Брянской области определяется департаментом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«сельские агломерации» - примыкающие друг к другу сельские территории и (или) граничащие с сельскими территориями поселки городского типа и (или) малые города. Численность населения, постоянно проживающего на территории каждого населенного пункта, вход</w:t>
      </w:r>
      <w:r>
        <w:rPr>
          <w:rFonts w:ascii="Times New Roman" w:hAnsi="Times New Roman" w:cs="Times New Roman"/>
          <w:sz w:val="28"/>
          <w:szCs w:val="28"/>
        </w:rPr>
        <w:t>ящего в состав сельской агломерации, не может превышать 30 тыс. человек. Под примыкающими друг к другу сельскими территориями понимаются сельские территории, имеющие смежные границы муниципальных образований. Перечень сельских агломераций на территории Бря</w:t>
      </w:r>
      <w:r>
        <w:rPr>
          <w:rFonts w:ascii="Times New Roman" w:hAnsi="Times New Roman" w:cs="Times New Roman"/>
          <w:sz w:val="28"/>
          <w:szCs w:val="28"/>
        </w:rPr>
        <w:t xml:space="preserve">нской области определяется департаментом;   </w:t>
      </w:r>
    </w:p>
    <w:p w:rsidR="00AD62B0" w:rsidRDefault="00D53AE9">
      <w:pPr>
        <w:pStyle w:val="Standard"/>
        <w:spacing w:before="0"/>
        <w:ind w:firstLine="708"/>
      </w:pPr>
      <w:r>
        <w:rPr>
          <w:rFonts w:ascii="Times New Roman" w:hAnsi="Times New Roman" w:cs="Times New Roman"/>
          <w:sz w:val="28"/>
          <w:szCs w:val="28"/>
        </w:rPr>
        <w:t xml:space="preserve">   «сельскохозяйственный потребительский кооператив - юридическое лицо, являющееся субъектом малого и среднего предпринимательства в соответствии с Федеральным законом от 24.07.2007 N 209-ФЗ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«О развитии малого и</w:t>
      </w:r>
      <w:r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в Российской Федерации», созданное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 законом от 08.12.1995 № 193                                                       «О сельскохозяйственной кооперации» в форме сельскохозяйственного потребительско</w:t>
      </w:r>
      <w:r>
        <w:rPr>
          <w:rFonts w:ascii="Times New Roman" w:hAnsi="Times New Roman" w:cs="Times New Roman"/>
          <w:sz w:val="28"/>
          <w:szCs w:val="28"/>
        </w:rPr>
        <w:t>го кооператива (за исключением сельскохозяйственного потребительского кредитного кооператива), зарегистрированное на сельской территории или на территории сельской агломерации,  осуществляющее деятельность по заготовке, хранению, подработке, переработке, с</w:t>
      </w:r>
      <w:r>
        <w:rPr>
          <w:rFonts w:ascii="Times New Roman" w:hAnsi="Times New Roman" w:cs="Times New Roman"/>
          <w:sz w:val="28"/>
          <w:szCs w:val="28"/>
        </w:rPr>
        <w:t>ортировке, убою, первичной переработке, охлаждению, подготовке к реализации, транспортировке и реализации сельскохозяйственной продукции, дикорастущих пищевых ресурсов, а также продуктов переработки указанной продукции, объединяющее не менее 5 граждан Росс</w:t>
      </w:r>
      <w:r>
        <w:rPr>
          <w:rFonts w:ascii="Times New Roman" w:hAnsi="Times New Roman" w:cs="Times New Roman"/>
          <w:sz w:val="28"/>
          <w:szCs w:val="28"/>
        </w:rPr>
        <w:t>ийской Федерации и (или) 3 сельскохозяйственных товаропроизводителей (кроме ассоциированных членов).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сельскохозяйственного потребительского кооператива из числа сельскохозяйственных товаропроизводителей должны относиться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малым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Неделимый фонд сельскохозяйственного потребительского кооператива может бы</w:t>
      </w:r>
      <w:r>
        <w:rPr>
          <w:rFonts w:ascii="Times New Roman" w:hAnsi="Times New Roman" w:cs="Times New Roman"/>
          <w:sz w:val="28"/>
          <w:szCs w:val="28"/>
        </w:rPr>
        <w:t>ть сформирован в том числе за счет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предоставленного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является  членом этого сельскохозяйственного потребительского кооператива.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понятию «сельскохозяйственный потребительский кооператив» также о</w:t>
      </w:r>
      <w:r>
        <w:rPr>
          <w:rFonts w:ascii="Times New Roman" w:hAnsi="Times New Roman" w:cs="Times New Roman"/>
          <w:sz w:val="28"/>
          <w:szCs w:val="28"/>
        </w:rPr>
        <w:t>тносится потребительское общество, созданное в соответствии с Федеральным законом от 19.06.1992  № 3085-1 «О потребительской кооперации (потребительских обществах, их союзах) в Российской Федерации», не менее 70 процентов выручки которого формируется за сч</w:t>
      </w:r>
      <w:r>
        <w:rPr>
          <w:rFonts w:ascii="Times New Roman" w:hAnsi="Times New Roman" w:cs="Times New Roman"/>
          <w:sz w:val="28"/>
          <w:szCs w:val="28"/>
        </w:rPr>
        <w:t>ет осуществления видов деятельности по заготовке, хранению, переработке и сбыту сельскохозяйственной продукции, дикорастущих пищевых ресурсов, а также продуктов переработки указанной продукции.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Сельскохозяйственный потребительский кооператив состоит и (или</w:t>
      </w:r>
      <w:r>
        <w:rPr>
          <w:rFonts w:ascii="Times New Roman" w:hAnsi="Times New Roman" w:cs="Times New Roman"/>
          <w:sz w:val="28"/>
          <w:szCs w:val="28"/>
        </w:rPr>
        <w:t>) обязуется состоять в ревизионном союзе сельскохозяйственных кооперативов в течение 5 лет со дня получения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ежегодно представлять в департамент ревизионное заключение о результатах своей деятельности.</w:t>
      </w:r>
    </w:p>
    <w:p w:rsidR="00AD62B0" w:rsidRDefault="00D53AE9">
      <w:pPr>
        <w:pStyle w:val="Standard"/>
        <w:spacing w:before="0"/>
        <w:ind w:firstLine="708"/>
      </w:pPr>
      <w:r>
        <w:rPr>
          <w:rFonts w:ascii="Times New Roman" w:hAnsi="Times New Roman" w:cs="Times New Roman"/>
          <w:sz w:val="28"/>
          <w:szCs w:val="28"/>
        </w:rPr>
        <w:t>1.2. </w:t>
      </w:r>
      <w:r>
        <w:rPr>
          <w:rFonts w:ascii="Times New Roman" w:hAnsi="Times New Roman" w:cs="Times New Roman"/>
          <w:color w:val="000000"/>
          <w:sz w:val="28"/>
          <w:szCs w:val="28"/>
        </w:rPr>
        <w:t>Грант предост</w:t>
      </w:r>
      <w:r>
        <w:rPr>
          <w:rFonts w:ascii="Times New Roman" w:hAnsi="Times New Roman" w:cs="Times New Roman"/>
          <w:color w:val="000000"/>
          <w:sz w:val="28"/>
          <w:szCs w:val="28"/>
        </w:rPr>
        <w:t>авляется в целях  финансового обеспечения затрат по направлению 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Грантовая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поддержка крестьянским (фермерским) хозяйствам» мероприятия «Создание системы поддержки фермеров и развитие сельской кооперации» в рамках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Акселерация субъект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малого и среднего предпринимательства (Брянская область)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«Экономическое развитие, инвестиционная политика и инновационная экономика Брянской области»,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утвержденной постановлением Правительства Брянской области </w:t>
      </w:r>
      <w:r>
        <w:rPr>
          <w:rFonts w:ascii="Times New Roman" w:hAnsi="Times New Roman" w:cs="Times New Roman"/>
          <w:sz w:val="28"/>
          <w:szCs w:val="28"/>
        </w:rPr>
        <w:t>от 27 декабря 20</w:t>
      </w:r>
      <w:r>
        <w:rPr>
          <w:rFonts w:ascii="Times New Roman" w:hAnsi="Times New Roman" w:cs="Times New Roman"/>
          <w:sz w:val="28"/>
          <w:szCs w:val="28"/>
        </w:rPr>
        <w:t>18 года  № 728-п «Об утверждении государственной программы «Экономическое развитие, инвестиционная политика и инновационная экономика Брянской области».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 Главным распорядителем бюджетных средств, предусмотренных на </w:t>
      </w:r>
      <w:r>
        <w:rPr>
          <w:rFonts w:ascii="Times New Roman" w:hAnsi="Times New Roman" w:cs="Times New Roman"/>
          <w:sz w:val="28"/>
          <w:szCs w:val="28"/>
        </w:rPr>
        <w:lastRenderedPageBreak/>
        <w:t>выплату гранта, до которого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грантов на текущий финансовый год и плановый период, является департамент. 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Способ предоставления гранта – финансовое обеспечение затрат.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Грант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Грант предоставляется в соотве</w:t>
      </w:r>
      <w:r>
        <w:rPr>
          <w:rFonts w:ascii="Times New Roman" w:hAnsi="Times New Roman" w:cs="Times New Roman"/>
          <w:sz w:val="28"/>
          <w:szCs w:val="28"/>
        </w:rPr>
        <w:t>тствии со сводной бюджетной росписью областного бюджета и кассовым планом в пределах лимитов бюджетных обязательств и (или) предельного объема финансирования, доведенных департаменту на текущий финансовый год и на плановый период, на цели, указанные в пунк</w:t>
      </w:r>
      <w:r>
        <w:rPr>
          <w:rFonts w:ascii="Times New Roman" w:hAnsi="Times New Roman" w:cs="Times New Roman"/>
          <w:sz w:val="28"/>
          <w:szCs w:val="28"/>
        </w:rPr>
        <w:t>те 1.2 настоящего Порядка.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Сведения о гранте размещаются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в порядке, установленном в соотв</w:t>
      </w:r>
      <w:r>
        <w:rPr>
          <w:rFonts w:ascii="Times New Roman" w:hAnsi="Times New Roman" w:cs="Times New Roman"/>
          <w:sz w:val="28"/>
          <w:szCs w:val="28"/>
        </w:rPr>
        <w:t>етствии с Приказом Министерства финансов Российской Федерации от 28.12.2016 года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AD62B0" w:rsidRDefault="00AD62B0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0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Порядок проведения отбора</w:t>
      </w:r>
    </w:p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.1. Отбор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гранта (далее – отбор) осуществляется департаментом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бюджет»), в том числе во взаимодействии с иными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государственными информационными системами в целях проведения отбора получателей гранта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Порядок взаимодействия департамента и участников отбора: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.2.1.  Взаимодействие департамента с участниками отбора осуществляется с использованием документов в эле</w:t>
      </w:r>
      <w:r>
        <w:rPr>
          <w:rFonts w:ascii="Times New Roman" w:hAnsi="Times New Roman" w:cs="Times New Roman"/>
          <w:sz w:val="28"/>
          <w:szCs w:val="28"/>
        </w:rPr>
        <w:t>ктронной форме в системе «Электронный бюджет».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</w:t>
      </w:r>
      <w:r>
        <w:rPr>
          <w:rFonts w:ascii="Times New Roman" w:hAnsi="Times New Roman" w:cs="Times New Roman"/>
          <w:sz w:val="28"/>
          <w:szCs w:val="28"/>
        </w:rPr>
        <w:t>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Проверка участника от</w:t>
      </w:r>
      <w:r>
        <w:rPr>
          <w:rFonts w:ascii="Times New Roman" w:hAnsi="Times New Roman" w:cs="Times New Roman"/>
          <w:sz w:val="28"/>
          <w:szCs w:val="28"/>
        </w:rPr>
        <w:t xml:space="preserve">бора на соответствие требованиям, определенным подпунктами «а»-«и» пункта 2.5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использованием единой сис</w:t>
      </w:r>
      <w:r>
        <w:rPr>
          <w:rFonts w:ascii="Times New Roman" w:hAnsi="Times New Roman" w:cs="Times New Roman"/>
          <w:sz w:val="28"/>
          <w:szCs w:val="28"/>
        </w:rPr>
        <w:t>темы межведомственного электронного взаимодействия (при наличии технической возможности).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Подтверждение соответствия участника отбора требованиям, определенным подпунктами «а» - «и» пункта 2.5. настоящего Порядка, в случае отсутствия технической воз</w:t>
      </w:r>
      <w:r>
        <w:rPr>
          <w:rFonts w:ascii="Times New Roman" w:hAnsi="Times New Roman" w:cs="Times New Roman"/>
          <w:sz w:val="28"/>
          <w:szCs w:val="28"/>
        </w:rPr>
        <w:t>можности осуществления автоматической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</w:t>
      </w:r>
      <w:r>
        <w:rPr>
          <w:rFonts w:ascii="Times New Roman" w:hAnsi="Times New Roman" w:cs="Times New Roman"/>
          <w:sz w:val="28"/>
          <w:szCs w:val="28"/>
        </w:rPr>
        <w:t>фейса системы «Электронный бюджет».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 Отбор осуществляется путем проведения  конкурса.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Объявление о проведении отбора после подписания усиленной квалифицированной электронной подписью директора департамента (уполномоченного им лица) размещается деп</w:t>
      </w:r>
      <w:r>
        <w:rPr>
          <w:rFonts w:ascii="Times New Roman" w:hAnsi="Times New Roman" w:cs="Times New Roman"/>
          <w:color w:val="000000"/>
          <w:sz w:val="28"/>
          <w:szCs w:val="28"/>
        </w:rPr>
        <w:t>артаментом не позднее пяти календарных дней до дня начала приема заявок   на едином портале бюджетной системы Российской Федерации информации о гранте.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Объявление о проведении отбора формируется в электронной форме посредством заполнения соответствующих эк</w:t>
      </w:r>
      <w:r>
        <w:rPr>
          <w:rFonts w:ascii="Times New Roman" w:hAnsi="Times New Roman" w:cs="Times New Roman"/>
          <w:color w:val="000000"/>
          <w:sz w:val="28"/>
          <w:szCs w:val="28"/>
        </w:rPr>
        <w:t>ранных форм веб-интерфейса системы «Электронный бюджет» и включает в себя следующую информацию: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способ проведения отбора в соответствии с пунктом 2.3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сроки проведения отбора с указанием даты и времени начала подачи заявок участник</w:t>
      </w:r>
      <w:r>
        <w:rPr>
          <w:rFonts w:ascii="Times New Roman" w:hAnsi="Times New Roman" w:cs="Times New Roman"/>
          <w:color w:val="000000"/>
          <w:sz w:val="28"/>
          <w:szCs w:val="28"/>
        </w:rPr>
        <w:t>ов отбора, а также даты и времени окончания приема заявок участников отбора, при этом дата окончания приема заявок участников отбора не может быть ранее 30-го календарного дня, следующего за днем размещения объявления о проведении отбора;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наименование, </w:t>
      </w:r>
      <w:r>
        <w:rPr>
          <w:rFonts w:ascii="Times New Roman" w:hAnsi="Times New Roman" w:cs="Times New Roman"/>
          <w:color w:val="000000"/>
          <w:sz w:val="28"/>
          <w:szCs w:val="28"/>
        </w:rPr>
        <w:t>место нахождения, почтовый адрес, адрес электронной почты департамента;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результат предоставления гранта, установленный пунктом 3.8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доменное имя и (или) указатели страниц государственной информационной системы в сети «Интернет»;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 к участнику отбора, установленные пунктом 2.5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ж) категории участников отбора, установленные пунктом 2.6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з) требования к перечню документов, представляемых участником отбора  для подтверждения соответствия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в соответствии с  пунктом 2.7.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и) порядок подачи участниками отбора заявок и требований, предъявляемых к их форме и содержанию, в соответствии с пунктом 2.8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к) порядок отзыва заявок, порядок  их возврата</w:t>
      </w:r>
      <w:r>
        <w:rPr>
          <w:rFonts w:ascii="Times New Roman" w:hAnsi="Times New Roman" w:cs="Times New Roman"/>
          <w:color w:val="000000"/>
          <w:sz w:val="28"/>
          <w:szCs w:val="28"/>
        </w:rPr>
        <w:t>, определяющий в том числе основания для возврата заявок, порядок внесения изменений в заявки в соответствии с пунктом 2.9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л) правила рассмотрения заявок в соответствии с пунктом 2.12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м) порядок возврата заявок на до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работку в соответствии с пунктом 2.13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н) порядок отклонения заявок, а также информацию об основаниях их отклонения в соответствии с пунктом 2.14 настоящего Порядка;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sz w:val="28"/>
          <w:szCs w:val="28"/>
        </w:rPr>
        <w:t xml:space="preserve">о) порядок оценки заявок, включающий критерии оценки, показатели, </w:t>
      </w:r>
      <w:r>
        <w:rPr>
          <w:rFonts w:ascii="Times New Roman" w:hAnsi="Times New Roman" w:cs="Times New Roman"/>
          <w:sz w:val="28"/>
          <w:szCs w:val="28"/>
        </w:rPr>
        <w:t>образующие критерии оценки (далее - показатели критериев оценки), и их весовое значение в общей оценке, необходимую для представления участником отбора получателей субсидий информацию по каждому критерию оценки, показателю критерия оценки, сведения, докуме</w:t>
      </w:r>
      <w:r>
        <w:rPr>
          <w:rFonts w:ascii="Times New Roman" w:hAnsi="Times New Roman" w:cs="Times New Roman"/>
          <w:sz w:val="28"/>
          <w:szCs w:val="28"/>
        </w:rPr>
        <w:t>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получателей субсидий для признания их победителями отбора получателей субсидий, сроки оценки заявок, а т</w:t>
      </w:r>
      <w:r>
        <w:rPr>
          <w:rFonts w:ascii="Times New Roman" w:hAnsi="Times New Roman" w:cs="Times New Roman"/>
          <w:sz w:val="28"/>
          <w:szCs w:val="28"/>
        </w:rPr>
        <w:t xml:space="preserve">акже информацию об участии или неучастии комиссии и экспертов (экспертных организаций) в оценке заявок;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п) объем распределяемого гранта в рамках отбора, порядок расчета размера гранта, установленный настоящим Порядком,  правила распределения гранта по рез</w:t>
      </w:r>
      <w:r>
        <w:rPr>
          <w:rFonts w:ascii="Times New Roman" w:hAnsi="Times New Roman" w:cs="Times New Roman"/>
          <w:color w:val="000000"/>
          <w:sz w:val="28"/>
          <w:szCs w:val="28"/>
        </w:rPr>
        <w:t>ультатам отбора, которые могут включать максимальный, минимальный размер гранта, предоставляемой победителю (победителям) отбора, а также предельное количество победителей отбора;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р) порядок предоставления участнику отбора разъяснений положений объявления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проведении отбора, даты начала и окончания срока такого предоставления в соответствии с пунктом 2.10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с) срок, в течение которого победители отбора должны подписать соглашение в соответствии с пунктом 2.20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т) услови</w:t>
      </w:r>
      <w:r>
        <w:rPr>
          <w:rFonts w:ascii="Times New Roman" w:hAnsi="Times New Roman" w:cs="Times New Roman"/>
          <w:color w:val="000000"/>
          <w:sz w:val="28"/>
          <w:szCs w:val="28"/>
        </w:rPr>
        <w:t>я признания победителя (победителей) отбора уклонившимся от заключения соглашения в соответствии с пунктом 2.20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у) сроки размещения протокола подведения итогов отбора (документа об итогах проведения отбора) на едином портале в соответст</w:t>
      </w:r>
      <w:r>
        <w:rPr>
          <w:rFonts w:ascii="Times New Roman" w:hAnsi="Times New Roman" w:cs="Times New Roman"/>
          <w:color w:val="000000"/>
          <w:sz w:val="28"/>
          <w:szCs w:val="28"/>
        </w:rPr>
        <w:t>вии с пунктом 2.18  настоящего Порядка, которые не могут быть позднее 14-го календарного дня, следующего за днем определения победителей отбора. 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sz w:val="28"/>
          <w:szCs w:val="28"/>
        </w:rPr>
        <w:t>В случае возникновения обстоятельств непреодолимой силы в соответствии с пунктом 3 статьи 401 Гражданского код</w:t>
      </w:r>
      <w:r>
        <w:rPr>
          <w:rFonts w:ascii="Times New Roman" w:hAnsi="Times New Roman" w:cs="Times New Roman"/>
          <w:sz w:val="28"/>
          <w:szCs w:val="28"/>
        </w:rPr>
        <w:t>екса Российской Федерации департамент до заключения соглашения о предоставлении субсидий отменяет проведение отбора.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«Эл</w:t>
      </w:r>
      <w:r>
        <w:rPr>
          <w:rFonts w:ascii="Times New Roman" w:hAnsi="Times New Roman" w:cs="Times New Roman"/>
          <w:sz w:val="28"/>
          <w:szCs w:val="28"/>
        </w:rPr>
        <w:t>ектронный бюджет», размещается на едином портале и содержит информацию о причинах отмены отбора.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считается отмененным со дня размещения объяв</w:t>
      </w:r>
      <w:r>
        <w:rPr>
          <w:rFonts w:ascii="Times New Roman" w:hAnsi="Times New Roman" w:cs="Times New Roman"/>
          <w:sz w:val="28"/>
          <w:szCs w:val="28"/>
        </w:rPr>
        <w:t xml:space="preserve">ления о его отмене на едином портале. В течение текущего финансового года по мере </w:t>
      </w:r>
      <w:r>
        <w:rPr>
          <w:rFonts w:ascii="Times New Roman" w:hAnsi="Times New Roman" w:cs="Times New Roman"/>
          <w:sz w:val="28"/>
          <w:szCs w:val="28"/>
        </w:rPr>
        <w:lastRenderedPageBreak/>
        <w:t>необходимости департамент вправе объявлять о проведении дополнительного отбора.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. Требования, которым должен соответствовать участник отбора на дату рассмотрения заявки: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eastAsia="DengXi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DengXi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не должен являться иностранным юридическим лицом, в том числе местом регистрации которого является государство или территория, включенные в утвержд</w:t>
      </w:r>
      <w:r>
        <w:rPr>
          <w:rFonts w:ascii="Times New Roman" w:eastAsia="Times New Roman" w:hAnsi="Times New Roman" w:cs="Times New Roman"/>
          <w:sz w:val="28"/>
          <w:szCs w:val="28"/>
        </w:rPr>
        <w:t>енный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 перечень государств и территорий, используемых для проме</w:t>
      </w:r>
      <w:r>
        <w:rPr>
          <w:rFonts w:ascii="Times New Roman" w:hAnsi="Times New Roman" w:cs="Times New Roman"/>
          <w:sz w:val="28"/>
          <w:szCs w:val="28"/>
        </w:rPr>
        <w:t>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</w:t>
      </w:r>
      <w:r>
        <w:rPr>
          <w:rFonts w:ascii="Times New Roman" w:hAnsi="Times New Roman" w:cs="Times New Roman"/>
          <w:sz w:val="28"/>
          <w:szCs w:val="28"/>
        </w:rPr>
        <w:t>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</w:t>
      </w:r>
      <w:r>
        <w:rPr>
          <w:rFonts w:ascii="Times New Roman" w:hAnsi="Times New Roman" w:cs="Times New Roman"/>
          <w:sz w:val="28"/>
          <w:szCs w:val="28"/>
        </w:rPr>
        <w:t>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</w:t>
      </w:r>
      <w:r>
        <w:rPr>
          <w:rFonts w:ascii="Times New Roman" w:hAnsi="Times New Roman" w:cs="Times New Roman"/>
          <w:sz w:val="28"/>
          <w:szCs w:val="28"/>
        </w:rPr>
        <w:t xml:space="preserve"> через участие в капитале указанных публичных акционерных обществ;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color w:val="000000"/>
          <w:sz w:val="28"/>
          <w:szCs w:val="28"/>
        </w:rPr>
        <w:t>б)  не должен 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color w:val="000000"/>
          <w:sz w:val="28"/>
          <w:szCs w:val="28"/>
        </w:rPr>
        <w:t>в)  не должен находить</w:t>
      </w:r>
      <w:r>
        <w:rPr>
          <w:rFonts w:ascii="Times New Roman" w:hAnsi="Times New Roman" w:cs="Times New Roman"/>
          <w:color w:val="000000"/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ганизациями и террористами или с распространением оружия массового уничтожения;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color w:val="000000"/>
          <w:sz w:val="28"/>
          <w:szCs w:val="28"/>
        </w:rPr>
        <w:t>г) не должен являться получателем средств из областного бюджета в соответствии с иными нормативными правовыми актами Брянской области на цели предоставления гранта, указанные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пункте 1.2. настоящего Порядка;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д) не должен являться иностранным агентом в соответствии с Федеральным законом от 14.07.2022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 </w:t>
      </w:r>
      <w:r>
        <w:rPr>
          <w:rFonts w:ascii="Times New Roman" w:hAnsi="Times New Roman" w:cs="Times New Roman"/>
          <w:color w:val="000000"/>
          <w:sz w:val="28"/>
          <w:szCs w:val="28"/>
        </w:rPr>
        <w:t>255-ФЗ «О контроле за деятельностью лиц, находящихся под иностранным влиянием»;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не должен иметь просроченную задолженность по</w:t>
      </w:r>
      <w:r>
        <w:rPr>
          <w:rFonts w:ascii="Times New Roman" w:hAnsi="Times New Roman" w:cs="Times New Roman"/>
          <w:sz w:val="28"/>
          <w:szCs w:val="28"/>
        </w:rPr>
        <w:t xml:space="preserve"> возврату в областной бюджет иных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Брянской областью (за исключ</w:t>
      </w:r>
      <w:r>
        <w:rPr>
          <w:rFonts w:ascii="Times New Roman" w:hAnsi="Times New Roman" w:cs="Times New Roman"/>
          <w:sz w:val="28"/>
          <w:szCs w:val="28"/>
        </w:rPr>
        <w:t>ением субсидий, предоставляемых государственным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</w:t>
      </w:r>
      <w:r>
        <w:rPr>
          <w:rFonts w:ascii="Times New Roman" w:hAnsi="Times New Roman" w:cs="Times New Roman"/>
          <w:sz w:val="28"/>
          <w:szCs w:val="28"/>
        </w:rPr>
        <w:t xml:space="preserve"> субсидий физическим </w:t>
      </w:r>
      <w:r>
        <w:rPr>
          <w:rFonts w:ascii="Times New Roman" w:hAnsi="Times New Roman" w:cs="Times New Roman"/>
          <w:sz w:val="28"/>
          <w:szCs w:val="28"/>
        </w:rPr>
        <w:lastRenderedPageBreak/>
        <w:t>лицам);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ж) у заявителя по состоянию на дату не ранее 1-го числа месяца, предшествующего месяцу, в котором планируется подача заявки на участие в отборе, должны отсутствовать неисполненные обязанности по уплате налогов, сборов,</w:t>
      </w:r>
      <w:r>
        <w:rPr>
          <w:rFonts w:ascii="Times New Roman" w:hAnsi="Times New Roman" w:cs="Times New Roman"/>
          <w:sz w:val="28"/>
          <w:szCs w:val="28"/>
        </w:rPr>
        <w:t xml:space="preserve"> страховых взносов, пеней, штрафов и процентов, подлежащих уплате в соответствии с законодательством Российской Федерации о налогах и сборах, в сумме, превышающей 10 тыс. рублей;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color w:val="000000"/>
          <w:sz w:val="28"/>
          <w:szCs w:val="28"/>
        </w:rPr>
        <w:t>з) в реестре дис</w:t>
      </w:r>
      <w:r>
        <w:rPr>
          <w:rFonts w:ascii="Times New Roman" w:hAnsi="Times New Roman" w:cs="Times New Roman"/>
          <w:sz w:val="28"/>
          <w:szCs w:val="28"/>
        </w:rPr>
        <w:t>квалифицированных лиц отсутствуют сведения о дисквалифицирова</w:t>
      </w:r>
      <w:r>
        <w:rPr>
          <w:rFonts w:ascii="Times New Roman" w:hAnsi="Times New Roman" w:cs="Times New Roman"/>
          <w:sz w:val="28"/>
          <w:szCs w:val="28"/>
        </w:rPr>
        <w:t>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</w:t>
      </w:r>
      <w:r>
        <w:rPr>
          <w:rFonts w:ascii="Times New Roman" w:hAnsi="Times New Roman" w:cs="Times New Roman"/>
          <w:sz w:val="28"/>
          <w:szCs w:val="28"/>
        </w:rPr>
        <w:t>ческом лице - производителе товаров, работ, услуг, являющихся участником отбора.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</w:t>
      </w:r>
      <w:r>
        <w:rPr>
          <w:rFonts w:ascii="Times New Roman" w:hAnsi="Times New Roman" w:cs="Times New Roman"/>
          <w:sz w:val="28"/>
          <w:szCs w:val="28"/>
        </w:rPr>
        <w:t>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</w:t>
      </w:r>
      <w:r>
        <w:rPr>
          <w:rFonts w:ascii="Times New Roman" w:hAnsi="Times New Roman" w:cs="Times New Roman"/>
          <w:sz w:val="28"/>
          <w:szCs w:val="28"/>
        </w:rPr>
        <w:t>редприниматели не должны прекратить деятельность в качестве индивидуального предпринимателя;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осуществление видов деятельности в сфере сельского хозяйства на территории Брянской области в соответствии с целями предоставления гранта, указанными в пункте 1</w:t>
      </w:r>
      <w:r>
        <w:rPr>
          <w:rFonts w:ascii="Times New Roman" w:hAnsi="Times New Roman" w:cs="Times New Roman"/>
          <w:sz w:val="28"/>
          <w:szCs w:val="28"/>
        </w:rPr>
        <w:t>.2 настоящего Порядка;</w:t>
      </w:r>
    </w:p>
    <w:p w:rsidR="00AD62B0" w:rsidRDefault="00D53AE9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л) иным требованиям по соблюдению следующих условий:</w:t>
      </w:r>
    </w:p>
    <w:p w:rsidR="00AD62B0" w:rsidRDefault="00D53AE9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соблюдение запрета приобретения участниками отбора - юридическими лицами, а также иными юридическими лицами, получающими средства на основании договоров, заключенных </w:t>
      </w:r>
      <w:r>
        <w:rPr>
          <w:rFonts w:ascii="Times New Roman" w:hAnsi="Times New Roman" w:cs="Times New Roman"/>
          <w:sz w:val="28"/>
          <w:szCs w:val="28"/>
        </w:rPr>
        <w:t>с получателями гранта, за счет полученных из областного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</w:t>
      </w:r>
      <w:r>
        <w:rPr>
          <w:rFonts w:ascii="Times New Roman" w:hAnsi="Times New Roman" w:cs="Times New Roman"/>
          <w:sz w:val="28"/>
          <w:szCs w:val="28"/>
        </w:rPr>
        <w:t>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актом;</w:t>
      </w:r>
    </w:p>
    <w:p w:rsidR="00AD62B0" w:rsidRDefault="00D53AE9">
      <w:pPr>
        <w:pStyle w:val="ae"/>
      </w:pPr>
      <w:r>
        <w:rPr>
          <w:rFonts w:ascii="Times New Roman" w:hAnsi="Times New Roman" w:cs="Times New Roman"/>
          <w:sz w:val="28"/>
          <w:szCs w:val="28"/>
        </w:rPr>
        <w:t xml:space="preserve">     - согласие участника отбора, лиц, получающих средства на основании договоров, заключенных с по</w:t>
      </w:r>
      <w:r>
        <w:rPr>
          <w:rFonts w:ascii="Times New Roman" w:hAnsi="Times New Roman" w:cs="Times New Roman"/>
          <w:sz w:val="28"/>
          <w:szCs w:val="28"/>
        </w:rPr>
        <w:t>лучателями гранта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</w:t>
      </w:r>
      <w:r>
        <w:rPr>
          <w:rFonts w:ascii="Times New Roman" w:hAnsi="Times New Roman" w:cs="Times New Roman"/>
          <w:sz w:val="28"/>
          <w:szCs w:val="28"/>
        </w:rPr>
        <w:t>в и обществ в их уставных (складочных) капиталах), на осуществление в отношении их проверки департаментом  соблюдения порядка и условий предоставления гранта, в том числе в части достижения результатов предоставления гранта, а также проверки органами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(муниципального) финансового контроля в соответствии со </w:t>
      </w:r>
      <w:hyperlink r:id="rId8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статьями 268.1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269.2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на включение таких положений в соглашение;</w:t>
      </w:r>
    </w:p>
    <w:p w:rsidR="00AD62B0" w:rsidRDefault="00D53AE9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принятие </w:t>
      </w:r>
      <w:r>
        <w:rPr>
          <w:rFonts w:ascii="Times New Roman" w:hAnsi="Times New Roman" w:cs="Times New Roman"/>
          <w:sz w:val="28"/>
          <w:szCs w:val="28"/>
        </w:rPr>
        <w:t>участниками отбора обязательств по достижению в году получения средств результатов использования средств в соответствии с заключенным между департаментом и получателем субсидии соглашением о предоставлении гранта (далее – соглашение);</w:t>
      </w:r>
    </w:p>
    <w:p w:rsidR="00AD62B0" w:rsidRDefault="00D53AE9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регистрация уч</w:t>
      </w:r>
      <w:r>
        <w:rPr>
          <w:rFonts w:ascii="Times New Roman" w:hAnsi="Times New Roman" w:cs="Times New Roman"/>
          <w:sz w:val="28"/>
          <w:szCs w:val="28"/>
        </w:rPr>
        <w:t>астника отбора на сельской территории Брянской области или на территории сельской агломерации Брянской области в качестве крестьянского (фермерского) хозяйства или индивидуального предпринимателя, в текущем финансовом году;</w:t>
      </w:r>
    </w:p>
    <w:p w:rsidR="00AD62B0" w:rsidRDefault="00D53AE9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наличие проекта создания </w:t>
      </w:r>
      <w:r>
        <w:rPr>
          <w:rFonts w:ascii="Times New Roman" w:hAnsi="Times New Roman" w:cs="Times New Roman"/>
          <w:sz w:val="28"/>
          <w:szCs w:val="28"/>
        </w:rPr>
        <w:t>и (или) развития хозяйства сроком на 5 лет;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наличие плана расходов с указанием наименований приобретаемого имущества, выполняемых работ, оказываемых услуг, их количества, цены, источников финансирования (за счет средства гранта, собственных и за</w:t>
      </w:r>
      <w:r>
        <w:rPr>
          <w:rFonts w:ascii="Times New Roman" w:hAnsi="Times New Roman" w:cs="Times New Roman"/>
          <w:sz w:val="28"/>
          <w:szCs w:val="28"/>
        </w:rPr>
        <w:t>емных средств) в соответствии с перечнем затрат, определенным Министерством сельского хозяйства Российской Федерации. Указанный в плане расходов размер гранта не должен превышать предельный размер, установленный пунктом 3.6 настоящего Порядка;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</w:t>
      </w:r>
      <w:r>
        <w:rPr>
          <w:rFonts w:ascii="Times New Roman" w:hAnsi="Times New Roman" w:cs="Times New Roman"/>
          <w:sz w:val="28"/>
          <w:szCs w:val="28"/>
        </w:rPr>
        <w:t>личие на счете хозяйства или индивидуального предпринимателя собственных средств в размере не менее 10 процентов от размера средств, указанных в плане расходов;</w:t>
      </w:r>
    </w:p>
    <w:p w:rsidR="00AD62B0" w:rsidRDefault="00D53AE9">
      <w:pPr>
        <w:pStyle w:val="Standard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наличие гражданства Российской Федерации;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участник отбора состоит в </w:t>
      </w:r>
      <w:r>
        <w:rPr>
          <w:rFonts w:ascii="Times New Roman" w:hAnsi="Times New Roman" w:cs="Times New Roman"/>
          <w:sz w:val="28"/>
          <w:szCs w:val="28"/>
        </w:rPr>
        <w:t>сельскохозяйственном потребительском кооперативе (в случае если предусмотрено использование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цели формирования неделимого фонда сельскохозяйственного потребительского кооператива, членом которого является участник отбор</w:t>
      </w:r>
      <w:r>
        <w:rPr>
          <w:rFonts w:ascii="Times New Roman" w:hAnsi="Times New Roman" w:cs="Times New Roman"/>
          <w:sz w:val="28"/>
          <w:szCs w:val="28"/>
        </w:rPr>
        <w:t>а);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участник отбора, не зарегистрированный в качестве крестьянского (фермерского) хозяйства или индивидуального предпринимателя, обязуется в срок, не превышающий 30 календарных дней с даты принятия решения региональной конкурсной комиссией о пре</w:t>
      </w:r>
      <w:r>
        <w:rPr>
          <w:rFonts w:ascii="Times New Roman" w:hAnsi="Times New Roman" w:cs="Times New Roman"/>
          <w:sz w:val="28"/>
          <w:szCs w:val="28"/>
        </w:rPr>
        <w:t>доставлении ему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осуществить государственную регистрацию крестьянского (фермерского) хозяйства или зарегистрироваться в качестве индивидуального предпринимателя, отвечающего условиям, предусмотренным абзацем восьмым пункта 1.1. настояще</w:t>
      </w:r>
      <w:r>
        <w:rPr>
          <w:rFonts w:ascii="Times New Roman" w:hAnsi="Times New Roman" w:cs="Times New Roman"/>
          <w:sz w:val="28"/>
          <w:szCs w:val="28"/>
        </w:rPr>
        <w:t>го Порядка, в органах Федеральной налоговой службы.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К категории отбора относятся   крестьянские (фермерские) хозяйства или индивидуальные предприниматели, являющиеся главами крестьянских (фермерских) хозяйств, основными видами деятельности которых явл</w:t>
      </w:r>
      <w:r>
        <w:rPr>
          <w:rFonts w:ascii="Times New Roman" w:hAnsi="Times New Roman" w:cs="Times New Roman"/>
          <w:sz w:val="28"/>
          <w:szCs w:val="28"/>
        </w:rPr>
        <w:t>яются производство и (или) переработка сельскохозяйственной продукции, зарегистрированные на сельской территории или на территории сельской агломерации Брянской области в текущем финансовом году, признаваемым таковыми в соответствии с Федеральным законом о</w:t>
      </w:r>
      <w:r>
        <w:rPr>
          <w:rFonts w:ascii="Times New Roman" w:hAnsi="Times New Roman" w:cs="Times New Roman"/>
          <w:sz w:val="28"/>
          <w:szCs w:val="28"/>
        </w:rPr>
        <w:t xml:space="preserve">т 29 декабря 2006 года № 264-ФЗ «О развитии сельского хозяйства», Федеральным законом от 11 июня </w:t>
      </w:r>
      <w:r>
        <w:rPr>
          <w:rFonts w:ascii="Times New Roman" w:hAnsi="Times New Roman" w:cs="Times New Roman"/>
          <w:sz w:val="28"/>
          <w:szCs w:val="28"/>
        </w:rPr>
        <w:lastRenderedPageBreak/>
        <w:t>2003 года № 74-ФЗ «О крестьянском (фермерском) хозяйстве», Федеральным законом от 24 июля 2007 № 209-ФЗ «О развитии малого и среднего предпринимательства в Рос</w:t>
      </w:r>
      <w:r>
        <w:rPr>
          <w:rFonts w:ascii="Times New Roman" w:hAnsi="Times New Roman" w:cs="Times New Roman"/>
          <w:sz w:val="28"/>
          <w:szCs w:val="28"/>
        </w:rPr>
        <w:t>сийской Федерации», Федеральным законом от 8 августа 2001 года № 129-ФЗ «О государственной регистрации юридических лиц и индивидуальных предпринимателей»  и Постановлением Правительства Российской Федерации от 14 июля 2012 № 717 «О 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 xml:space="preserve">е развития сельского хозяйства и регулирования рынков сельскохозяйственной продукции, сырья и продовольствия».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может также предоставляться гражданину Российской Федерации, обязующемуся в срок, не превышающий 30 календарных дней  с даты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решения региональной конкурсной комиссии о предоставлении ему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осуществить государственную регистрацию крестьянского (фермерского) хозяйства или зарегистрироваться в качестве индивидуального предпринимателя.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. Документы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дату, не превышающую тридцати календарных дней 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выписка из Единого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нного реестра индивидуальных предпринимателей (далее - ЕГРИП), за исключением граждан, ведущих личное подсобное хозяйство;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справка участника отбора о выполнении требования, установленного подпунктом «а» пункта 2.5 настоящего Порядка;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 справка учас</w:t>
      </w:r>
      <w:r>
        <w:rPr>
          <w:rFonts w:ascii="Times New Roman" w:hAnsi="Times New Roman" w:cs="Times New Roman"/>
          <w:sz w:val="28"/>
          <w:szCs w:val="28"/>
        </w:rPr>
        <w:t>тника отбора о выполнении обязательства не являться получателем средств из областного бюджета в соответствии с иными нормативными правовыми актами Брянской области на цели гранта, указанные в пункте 1.2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справка об отсутствии просроче</w:t>
      </w:r>
      <w:r>
        <w:rPr>
          <w:rFonts w:ascii="Times New Roman" w:hAnsi="Times New Roman" w:cs="Times New Roman"/>
          <w:sz w:val="28"/>
          <w:szCs w:val="28"/>
        </w:rPr>
        <w:t>нной задолженности по возврату в областной бюджет, иных субсидий, бюджетных инвестиций, предоставленных в том числе в соответствии с иными правовыми актами, и иной просроченной задолженности перед Брянской областью;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справка об исполнении налогоплательщи</w:t>
      </w:r>
      <w:r>
        <w:rPr>
          <w:rFonts w:ascii="Times New Roman" w:hAnsi="Times New Roman" w:cs="Times New Roman"/>
          <w:sz w:val="28"/>
          <w:szCs w:val="28"/>
        </w:rPr>
        <w:t>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документ (справка), подтверждающий отсутствие в реестре дисквалифицированных лиц сведений о </w:t>
      </w:r>
      <w:r>
        <w:rPr>
          <w:rFonts w:ascii="Times New Roman" w:hAnsi="Times New Roman" w:cs="Times New Roman"/>
          <w:sz w:val="28"/>
          <w:szCs w:val="28"/>
        </w:rPr>
        <w:t>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</w:t>
      </w:r>
      <w:r>
        <w:rPr>
          <w:rFonts w:ascii="Times New Roman" w:hAnsi="Times New Roman" w:cs="Times New Roman"/>
          <w:sz w:val="28"/>
          <w:szCs w:val="28"/>
        </w:rPr>
        <w:t>имателе и о физическом лице - производителе товаров, работ, услуг, являющихся участниками отбора;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документ (справка), подтверждающий отсутствие участника отбора в перечне организаций и физических лиц, в отношении которых имеются сведения об их </w:t>
      </w:r>
      <w:r>
        <w:rPr>
          <w:rFonts w:ascii="Times New Roman" w:hAnsi="Times New Roman" w:cs="Times New Roman"/>
          <w:sz w:val="28"/>
          <w:szCs w:val="28"/>
        </w:rPr>
        <w:t xml:space="preserve">причастности к экстремистской деятельности или терроризму;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з) документ (справка),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специ</w:t>
      </w:r>
      <w:r>
        <w:rPr>
          <w:rFonts w:ascii="Times New Roman" w:hAnsi="Times New Roman" w:cs="Times New Roman"/>
          <w:sz w:val="28"/>
          <w:szCs w:val="28"/>
        </w:rPr>
        <w:t xml:space="preserve">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документ (справка), подтверждающий отсутствие уча</w:t>
      </w:r>
      <w:r>
        <w:rPr>
          <w:rFonts w:ascii="Times New Roman" w:hAnsi="Times New Roman" w:cs="Times New Roman"/>
          <w:sz w:val="28"/>
          <w:szCs w:val="28"/>
        </w:rPr>
        <w:t>стника отбора в реестре иностранных агентов;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заявление о предоставлении гранта по форме согласно приказу департамента;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документы, подтверждающие соответствие участника отбора иным требованиям по соблюдению условий, установленным подпунктом «л» пункта</w:t>
      </w:r>
      <w:r>
        <w:rPr>
          <w:rFonts w:ascii="Times New Roman" w:hAnsi="Times New Roman" w:cs="Times New Roman"/>
          <w:sz w:val="28"/>
          <w:szCs w:val="28"/>
        </w:rPr>
        <w:t xml:space="preserve"> 2.5 настоящего Порядка: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 копия паспорта гражданина Российской Федерации (все страницы) (для участников отбора, за исключением юридических лиц);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создания и (или) развития хозяйства (бизнес-план) по форме, утвержденной департаментом, на</w:t>
      </w:r>
      <w:r>
        <w:rPr>
          <w:rFonts w:ascii="Times New Roman" w:hAnsi="Times New Roman" w:cs="Times New Roman"/>
          <w:sz w:val="28"/>
          <w:szCs w:val="28"/>
        </w:rPr>
        <w:t xml:space="preserve"> период не менее 5 лет после получения гранта;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план расходов по форме согласно приказу департамента с указанием наименований приобретаемого имущества, выполняемых работ, оказываемых услуг (далее - приобретения) в соответствии с перечнем затрат, определе</w:t>
      </w:r>
      <w:r>
        <w:rPr>
          <w:rFonts w:ascii="Times New Roman" w:hAnsi="Times New Roman" w:cs="Times New Roman"/>
          <w:sz w:val="28"/>
          <w:szCs w:val="28"/>
        </w:rPr>
        <w:t>нным Министерством сельского хозяйства Российской Федерации, их количества, цены, источников финансирования (средств гранта, собственных средств);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банковского счета (с отметкой банка), подтверждающую наличие собственных средств не менее 10% от</w:t>
      </w:r>
      <w:r>
        <w:rPr>
          <w:rFonts w:ascii="Times New Roman" w:hAnsi="Times New Roman" w:cs="Times New Roman"/>
          <w:sz w:val="28"/>
          <w:szCs w:val="28"/>
        </w:rPr>
        <w:t xml:space="preserve"> размера средств, указанных в плане расходов;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справка из администрации муниципального образования Брянской области, центра занятости населения о том, что заявитель не является или ранее не являлся получателем средств финансовой поддержки (за исключение</w:t>
      </w:r>
      <w:r>
        <w:rPr>
          <w:rFonts w:ascii="Times New Roman" w:hAnsi="Times New Roman" w:cs="Times New Roman"/>
          <w:sz w:val="28"/>
          <w:szCs w:val="28"/>
        </w:rPr>
        <w:t>м социальных выплат и выплат на организацию начального этапа предпринимательской деятельности), субсидий или грантов, а также гранта на поддержку начинающего фермера;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копии правоустанавливающих документов на земельный участок, на котором планируется осу</w:t>
      </w:r>
      <w:r>
        <w:rPr>
          <w:rFonts w:ascii="Times New Roman" w:hAnsi="Times New Roman" w:cs="Times New Roman"/>
          <w:sz w:val="28"/>
          <w:szCs w:val="28"/>
        </w:rPr>
        <w:t>ществление деятельности, связанной с реализацией бизнес-плана, или иных документов, подтверждающих право пользования таким земельным участком на законных основаниях на срок не менее 5 лет (за исключением случаев, когда земельный участок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назначения планируется приобрести за счет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при наличии предварительного договора купли-продажи).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копии правоустанавливающих или иных документов, подтверждающих право собственности участника отбора на объекты для производс</w:t>
      </w:r>
      <w:r>
        <w:rPr>
          <w:rFonts w:ascii="Times New Roman" w:hAnsi="Times New Roman" w:cs="Times New Roman"/>
          <w:sz w:val="28"/>
          <w:szCs w:val="28"/>
        </w:rPr>
        <w:t xml:space="preserve">тва и переработки сельскохозяйственной продукции, реконструкция, ремонт или модернизация которых планируется (за исключением случаев, когда указанные объекты планируется приобрести за счет средств гранта, при наличии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предварительного договора купли-продажи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эскизный проект, смету затрат на строительство, реконструкцию, ремонт или модернизацию объектов для производства и переработки сельскохозяйственной продукции (в случае если строительство, реконструкция, ремонт или модернизация указанных в настоящем по</w:t>
      </w:r>
      <w:r>
        <w:rPr>
          <w:rFonts w:ascii="Times New Roman" w:hAnsi="Times New Roman" w:cs="Times New Roman"/>
          <w:sz w:val="28"/>
          <w:szCs w:val="28"/>
        </w:rPr>
        <w:t>дпункте объектов планируется с использованием средств гранта).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 предоставляет обязательство: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оплачивать за счет собственных средств не менее 10 процентов стоимости каждого наименования приобретений,  указанных в плане расходов;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>
        <w:rPr>
          <w:rFonts w:ascii="Times New Roman" w:hAnsi="Times New Roman" w:cs="Times New Roman"/>
          <w:sz w:val="28"/>
          <w:szCs w:val="28"/>
        </w:rPr>
        <w:t xml:space="preserve"> создать  не менее 2 новых постоянных рабочих мест в году получения гранта, если сумма гранта составляет 2 млн. рублей и более, и не менее одного нового постоянного рабочего места, если сумма гранта составляет менее 2 млн. рублей, при этом глава крестьянск</w:t>
      </w:r>
      <w:r>
        <w:rPr>
          <w:rFonts w:ascii="Times New Roman" w:hAnsi="Times New Roman" w:cs="Times New Roman"/>
          <w:sz w:val="28"/>
          <w:szCs w:val="28"/>
        </w:rPr>
        <w:t>ого (фермерского) хозяйства и (или) индивидуальный предприниматель учитываются в качестве новых постоянных работников;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осуществлению деятельности хозяйства  или индивидуального предпринимателя  в течение не менее 5 лет со дня получения гранта в соотв</w:t>
      </w:r>
      <w:r>
        <w:rPr>
          <w:rFonts w:ascii="Times New Roman" w:hAnsi="Times New Roman" w:cs="Times New Roman"/>
          <w:sz w:val="28"/>
          <w:szCs w:val="28"/>
        </w:rPr>
        <w:t>етствии с проектом создания и (или) развития хозяйства (бизнес-планом), представленным на конкурс;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 обеспечению достижения значения результата предоставления гранта, а также характеристик результата предоставления гранта (показателей, необходимых для </w:t>
      </w:r>
      <w:r>
        <w:rPr>
          <w:rFonts w:ascii="Times New Roman" w:hAnsi="Times New Roman" w:cs="Times New Roman"/>
          <w:sz w:val="28"/>
          <w:szCs w:val="28"/>
        </w:rPr>
        <w:t>достижения результата предоставления гранта), предусмотренных пунктом 3.8. настоящего Порядка;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достижению показателей деятельности, предусмотренных в проекте создания и (или) развития хозяйства;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обеспечению освоения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в</w:t>
      </w:r>
      <w:r>
        <w:rPr>
          <w:rFonts w:ascii="Times New Roman" w:hAnsi="Times New Roman" w:cs="Times New Roman"/>
          <w:sz w:val="28"/>
          <w:szCs w:val="28"/>
        </w:rPr>
        <w:t xml:space="preserve"> течение 18 месяцев с даты их получения;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сохранению созданных новых постоянных рабочих мест в течение не менее 5 лет со дня получения средств финансовой поддержки;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регистрации новых постоянных рабочих мест в Пенсионном фонде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использованию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диапазоне не менее 25 процентов и не более 50 процентов общего объема средств, полученных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направляемых на формирование неделимого фонда сельскохозяйственного потребительского кооп</w:t>
      </w:r>
      <w:r>
        <w:rPr>
          <w:rFonts w:ascii="Times New Roman" w:hAnsi="Times New Roman" w:cs="Times New Roman"/>
          <w:sz w:val="28"/>
          <w:szCs w:val="28"/>
        </w:rPr>
        <w:t>ератива;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соответствию затрат, предусмотренных на финансовое обеспечение за счет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перечню затрат, определенному Министерством сельского хозяйства Российской Федерации.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предусмотрено использование части средств</w:t>
      </w:r>
      <w:r>
        <w:rPr>
          <w:rFonts w:ascii="Times New Roman" w:hAnsi="Times New Roman" w:cs="Times New Roman"/>
          <w:sz w:val="28"/>
          <w:szCs w:val="28"/>
        </w:rPr>
        <w:t xml:space="preserve">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цели формирования неделимого фонда сельскохозяйственного потребительского кооператива, членом которого является участник отбора: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копия документа, подтверждающего членство в сельскохозяйственном потребительском кооперативе;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коп</w:t>
      </w:r>
      <w:r>
        <w:rPr>
          <w:rFonts w:ascii="Times New Roman" w:hAnsi="Times New Roman" w:cs="Times New Roman"/>
          <w:sz w:val="28"/>
          <w:szCs w:val="28"/>
        </w:rPr>
        <w:t>ия учредительных документов и устав сельскохозяйственного потребительского кооператива в редакции, действующей на дату подачи документов;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решения общего собрания сельскохозяйственного потребительского кооператива о порядке формирования и расходован</w:t>
      </w:r>
      <w:r>
        <w:rPr>
          <w:rFonts w:ascii="Times New Roman" w:hAnsi="Times New Roman" w:cs="Times New Roman"/>
          <w:sz w:val="28"/>
          <w:szCs w:val="28"/>
        </w:rPr>
        <w:t>ия неделимого фонда с учетом получения от крестьянского (фермерского) хозяйства или индивидуального предпринимателя - члена кооператива части финансовых средств, связанных с реализацией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справка ревизионного союза сельскохозяйственн</w:t>
      </w:r>
      <w:r>
        <w:rPr>
          <w:rFonts w:ascii="Times New Roman" w:hAnsi="Times New Roman" w:cs="Times New Roman"/>
          <w:sz w:val="28"/>
          <w:szCs w:val="28"/>
        </w:rPr>
        <w:t>ых кооперативов о членстве сельскохозяйственного потребительского кооператива в ревизионном союзе потребительских кооперативов, в соответствии с Федеральным законом от 8 декабря 1995 года № 193-ФЗ «О сельскохозяйственной кооперации» на месяц подачи докумен</w:t>
      </w:r>
      <w:r>
        <w:rPr>
          <w:rFonts w:ascii="Times New Roman" w:hAnsi="Times New Roman" w:cs="Times New Roman"/>
          <w:sz w:val="28"/>
          <w:szCs w:val="28"/>
        </w:rPr>
        <w:t>тов;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копия заключения ревизионного союза сельскохозяйственных кооперативов согласно статье 33 Федерального закона от 8 декабря 1995 года     № 193-ФЗ «О сельскохозяйственной кооперации» по итогам периода, предшествующего году подачи заявки;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обязател</w:t>
      </w:r>
      <w:r>
        <w:rPr>
          <w:rFonts w:ascii="Times New Roman" w:hAnsi="Times New Roman" w:cs="Times New Roman"/>
          <w:sz w:val="28"/>
          <w:szCs w:val="28"/>
        </w:rPr>
        <w:t>ьство сельскохозяйственного потребительского кооператива, получившего часть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крестьянского (фермерского) хозяйства или индивидуального предпринимателя направляемого на формирование неделимого фонда сельскохозяйственного потребит</w:t>
      </w:r>
      <w:r>
        <w:rPr>
          <w:rFonts w:ascii="Times New Roman" w:hAnsi="Times New Roman" w:cs="Times New Roman"/>
          <w:sz w:val="28"/>
          <w:szCs w:val="28"/>
        </w:rPr>
        <w:t>ельского кооператива: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осуществлению деятельности сельскохозяйственного потребительского кооператива в течение 5 лет со дня получения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освоению сельскохозяйственным потребительским кооперативом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течение 18 месяцев со дня получения;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состоять в ревизионном союзе в течение 5 лет со дня получения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предоставлять ревизионное заключение о результатах деятельности;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ежегодному представлению в де</w:t>
      </w:r>
      <w:r>
        <w:rPr>
          <w:rFonts w:ascii="Times New Roman" w:hAnsi="Times New Roman" w:cs="Times New Roman"/>
          <w:sz w:val="28"/>
          <w:szCs w:val="28"/>
        </w:rPr>
        <w:t>партамент отчетности о результатах деятельности сельскохозяйственного потребительского кооператива по форме и в срок, устанавливаемый департаментом;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соответствию имущества, приобретаемого сельскохозяйственным потребительским кооперативом с использование</w:t>
      </w:r>
      <w:r>
        <w:rPr>
          <w:rFonts w:ascii="Times New Roman" w:hAnsi="Times New Roman" w:cs="Times New Roman"/>
          <w:sz w:val="28"/>
          <w:szCs w:val="28"/>
        </w:rPr>
        <w:t>м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перечню имущества, определенному Министерством сельского хозяйства Российской Федерации, департаментом.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гарантийное письмо о выполнении обязательств, предусмотренных  настоящим пунктом, по форме согласно приказа депа</w:t>
      </w:r>
      <w:r>
        <w:rPr>
          <w:rFonts w:ascii="Times New Roman" w:hAnsi="Times New Roman" w:cs="Times New Roman"/>
          <w:sz w:val="28"/>
          <w:szCs w:val="28"/>
        </w:rPr>
        <w:t>ртамента;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решение (соглашение) о создании крестьянского (фермерского) хозяйства (для участников отбора - индивидуальных предпринимателей.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 одновременно с документами, указанными в настоящем пункте, представляет в системе «Электронный бюдж</w:t>
      </w:r>
      <w:r>
        <w:rPr>
          <w:rFonts w:ascii="Times New Roman" w:hAnsi="Times New Roman" w:cs="Times New Roman"/>
          <w:sz w:val="28"/>
          <w:szCs w:val="28"/>
        </w:rPr>
        <w:t>ет»: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 документа, подтверждающего наличие у участника отбора специального профессионального сельскохозяйственного образования (при наличии);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наличие у участника отбора на праве собственности или ином законном основании </w:t>
      </w:r>
      <w:r>
        <w:rPr>
          <w:rFonts w:ascii="Times New Roman" w:hAnsi="Times New Roman" w:cs="Times New Roman"/>
          <w:sz w:val="28"/>
          <w:szCs w:val="28"/>
        </w:rPr>
        <w:t>недвижимого имущества, сельскохозяйственной техники и (или) оборудования для производства сельскохозяйственной продукции, которые планируется использовать при реализации проекта развития хозяйства.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копии представленных документов должны быть заверены в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порядке  участником отбора.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 не представляет документы и информацию в целях подтверждения соответствия требованиям, определенным подпунктами                «а» - «и» пункта 2.5 настоящего Порядка, при наличии соответствующей и</w:t>
      </w:r>
      <w:r>
        <w:rPr>
          <w:rFonts w:ascii="Times New Roman" w:hAnsi="Times New Roman" w:cs="Times New Roman"/>
          <w:sz w:val="28"/>
          <w:szCs w:val="28"/>
        </w:rPr>
        <w:t>нформации в государственных информационных системах, доступ к которым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Порядок формирования и подачи участниками отбора заявок: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 К участию в отборе допускаются крестьянские (фермерские) хозяйства,  индивидуальные предприниматели, физические лица - производители товаров, работ, услуг,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тветствующие требованиям, категориям, указанным в объявлении о проведении отбора. 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  Заявка подается в соответствии с требованиями и в сроки, указанные в объявлении о проведении отбора получателей гранта.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2.8.3. Участники отбора формируют заявки в </w:t>
      </w:r>
      <w:r>
        <w:rPr>
          <w:rFonts w:ascii="Times New Roman" w:hAnsi="Times New Roman" w:cs="Times New Roman"/>
          <w:sz w:val="28"/>
          <w:szCs w:val="28"/>
        </w:rPr>
        <w:t>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</w:t>
      </w:r>
      <w:r>
        <w:rPr>
          <w:rFonts w:ascii="Times New Roman" w:hAnsi="Times New Roman" w:cs="Times New Roman"/>
          <w:sz w:val="28"/>
          <w:szCs w:val="28"/>
        </w:rPr>
        <w:t>рму путем сканирования), представление которых предусмотрено в объявлении о проведении отбора.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2.8.4. Участники отбора подписывают заявки: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усиленной квалифицированной электронной подписью руководителя участника отбора или уполномоченного им лица (для юр</w:t>
      </w:r>
      <w:r>
        <w:rPr>
          <w:rFonts w:ascii="Times New Roman" w:hAnsi="Times New Roman" w:cs="Times New Roman"/>
          <w:sz w:val="28"/>
          <w:szCs w:val="28"/>
        </w:rPr>
        <w:t>идических лиц и индивидуальных предпринимателей);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2.8.5. Ответственность за полноту и достоверность информа</w:t>
      </w:r>
      <w:r>
        <w:rPr>
          <w:rFonts w:ascii="Times New Roman" w:hAnsi="Times New Roman" w:cs="Times New Roman"/>
          <w:sz w:val="28"/>
          <w:szCs w:val="28"/>
        </w:rPr>
        <w:t>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2.8.6. Электронные копии документов и материалы, включаемые в заявку, должны иметь распростр</w:t>
      </w:r>
      <w:r>
        <w:rPr>
          <w:rFonts w:ascii="Times New Roman" w:hAnsi="Times New Roman" w:cs="Times New Roman"/>
          <w:sz w:val="28"/>
          <w:szCs w:val="28"/>
        </w:rPr>
        <w:t xml:space="preserve">аненные открытые форматы, обеспечивающие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</w:t>
      </w:r>
      <w:r>
        <w:rPr>
          <w:rFonts w:ascii="Times New Roman" w:hAnsi="Times New Roman" w:cs="Times New Roman"/>
          <w:sz w:val="28"/>
          <w:szCs w:val="28"/>
        </w:rPr>
        <w:t>акомление с их содержимым без специальных программных или технологических средств.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2.8.7. Датой и временем представления участником отбора зая</w:t>
      </w:r>
      <w:r>
        <w:rPr>
          <w:rFonts w:ascii="Times New Roman" w:hAnsi="Times New Roman" w:cs="Times New Roman"/>
          <w:sz w:val="28"/>
          <w:szCs w:val="28"/>
        </w:rPr>
        <w:t>вки считаются дата и время подписания участником отбора указанной заявки с присвоением ей регистрационного номера в системе «Электронный бюджет».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2.8.8. Заявка содержит следующие сведения: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информация и документы об участнике отбора: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наименован</w:t>
      </w:r>
      <w:r>
        <w:rPr>
          <w:rFonts w:ascii="Times New Roman" w:hAnsi="Times New Roman" w:cs="Times New Roman"/>
          <w:bCs/>
          <w:sz w:val="28"/>
          <w:szCs w:val="28"/>
        </w:rPr>
        <w:t>ие участника отбора получателей гранта;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наличии), пол и сведения о паспорте гражданина Российской Федерации, включающие в себя информацию о его серии, номере и дате выдачи, а также о наименовании органа и коде подразделения орга</w:t>
      </w:r>
      <w:r>
        <w:rPr>
          <w:rFonts w:ascii="Times New Roman" w:hAnsi="Times New Roman" w:cs="Times New Roman"/>
          <w:sz w:val="28"/>
          <w:szCs w:val="28"/>
        </w:rPr>
        <w:t>на, выдавшего документ (при наличии), дате и месте рождения (для физических лиц);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 индивидуального предпринимателя;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участника отбора получателей гранта (для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постановки на учет в налоговом органе (для физических лиц, в том числе индивидуальных предпринимателей);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государственной регистрации физического лица в качестве индивидуального предприн</w:t>
      </w:r>
      <w:r>
        <w:rPr>
          <w:rFonts w:ascii="Times New Roman" w:hAnsi="Times New Roman" w:cs="Times New Roman"/>
          <w:sz w:val="28"/>
          <w:szCs w:val="28"/>
        </w:rPr>
        <w:t>имателя;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место рождения (для физических лиц, в том числе индивидуальных предпринимателей);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AD62B0" w:rsidRDefault="00D53AE9">
      <w:pPr>
        <w:pStyle w:val="Standard"/>
        <w:spacing w:before="0"/>
        <w:ind w:firstLine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адрес регистрации (для физических </w:t>
      </w:r>
      <w:r>
        <w:rPr>
          <w:rFonts w:ascii="Times New Roman" w:hAnsi="Times New Roman" w:cs="Times New Roman"/>
          <w:sz w:val="28"/>
          <w:szCs w:val="28"/>
        </w:rPr>
        <w:t>лиц, в том числе индивидуальных предпринимателей);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и дополнительных видов деятельности, которые участник отбора получателе</w:t>
      </w:r>
      <w:r>
        <w:rPr>
          <w:rFonts w:ascii="Times New Roman" w:hAnsi="Times New Roman" w:cs="Times New Roman"/>
          <w:sz w:val="28"/>
          <w:szCs w:val="28"/>
        </w:rPr>
        <w:t>й гранта вправе осуществлять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счетах в соответствии с законодательством Российской Федерации для перечисления </w:t>
      </w:r>
      <w:r>
        <w:rPr>
          <w:rFonts w:ascii="Times New Roman" w:hAnsi="Times New Roman" w:cs="Times New Roman"/>
          <w:sz w:val="28"/>
          <w:szCs w:val="28"/>
        </w:rPr>
        <w:t>гранта, а также о лице, уполномоченном на подписание соглашения;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информация и документы, подтверждающие соответствие участника отбора установленным в объявлении о проведении отбора требованиям и </w:t>
      </w:r>
      <w:r>
        <w:rPr>
          <w:rFonts w:ascii="Times New Roman" w:hAnsi="Times New Roman" w:cs="Times New Roman"/>
          <w:sz w:val="28"/>
          <w:szCs w:val="28"/>
        </w:rPr>
        <w:lastRenderedPageBreak/>
        <w:t>категориям;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информация и документы, представляемые при </w:t>
      </w:r>
      <w:r>
        <w:rPr>
          <w:rFonts w:ascii="Times New Roman" w:hAnsi="Times New Roman" w:cs="Times New Roman"/>
          <w:sz w:val="28"/>
          <w:szCs w:val="28"/>
        </w:rPr>
        <w:t>проведении отбора в процессе документооборота: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подтверждение согласия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а также иной информации об участник</w:t>
      </w:r>
      <w:r>
        <w:rPr>
          <w:rFonts w:ascii="Times New Roman" w:hAnsi="Times New Roman" w:cs="Times New Roman"/>
          <w:sz w:val="28"/>
          <w:szCs w:val="28"/>
        </w:rPr>
        <w:t>е отбора, связанной с соответствующим отбором и результатом предоставления гранта, подаваемое посредством заполнения соответствующих экранных форм веб-интерфейса системы «Электронный бюджет»;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подтверждение согласия на обработку персональных данных, подавае</w:t>
      </w:r>
      <w:r>
        <w:rPr>
          <w:rFonts w:ascii="Times New Roman" w:hAnsi="Times New Roman" w:cs="Times New Roman"/>
          <w:sz w:val="28"/>
          <w:szCs w:val="28"/>
        </w:rPr>
        <w:t>мое посредством заполнения соответствующих экранных форм веб-интерфейса системы «Электронный бюджет» (для физических лиц).</w:t>
      </w:r>
    </w:p>
    <w:p w:rsidR="00AD62B0" w:rsidRDefault="00D53AE9">
      <w:pPr>
        <w:pStyle w:val="Standard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предлагаемые участником отбора значение результата предоставления гранта, указанного в пункте 3.8 настоящего Порядка, значение зап</w:t>
      </w:r>
      <w:r>
        <w:rPr>
          <w:rFonts w:ascii="Times New Roman" w:hAnsi="Times New Roman" w:cs="Times New Roman"/>
          <w:sz w:val="28"/>
          <w:szCs w:val="28"/>
        </w:rPr>
        <w:t>рашиваемого участником отбора размера гранта, который не может быть выше (ниже) максимального (минимального) размера, установленного в объявлении о проведении отбора (если установлено).</w:t>
      </w:r>
    </w:p>
    <w:p w:rsidR="00AD62B0" w:rsidRDefault="00D53AE9">
      <w:pPr>
        <w:pStyle w:val="Standard"/>
        <w:spacing w:before="0"/>
        <w:ind w:firstLine="7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2.8.9. 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ритерии оценки заявок и показатели, образующие критерии </w:t>
      </w:r>
      <w:r>
        <w:rPr>
          <w:rFonts w:ascii="Times New Roman" w:eastAsia="Times New Roman" w:hAnsi="Times New Roman" w:cs="Times New Roman"/>
          <w:sz w:val="28"/>
          <w:szCs w:val="28"/>
        </w:rPr>
        <w:t>оценки:</w:t>
      </w:r>
    </w:p>
    <w:tbl>
      <w:tblPr>
        <w:tblW w:w="9924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3520"/>
        <w:gridCol w:w="14"/>
        <w:gridCol w:w="9"/>
        <w:gridCol w:w="1982"/>
        <w:gridCol w:w="2272"/>
        <w:gridCol w:w="1134"/>
      </w:tblGrid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3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Наименования критерия оценки заявки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Удельный вес критерия оценки, %</w:t>
            </w:r>
          </w:p>
          <w:p w:rsidR="00AD62B0" w:rsidRDefault="00D53AE9">
            <w:pPr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величина значимости</w:t>
            </w:r>
          </w:p>
          <w:p w:rsidR="00AD62B0" w:rsidRDefault="00AD62B0">
            <w:pPr>
              <w:widowControl/>
              <w:suppressAutoHyphens w:val="0"/>
              <w:spacing w:before="0" w:after="16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Показатели кр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и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терия оценки з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а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явки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Оценка в ба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лах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1.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Направление деятельности по проекту создания и ра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з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вития  хозяйства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животноводство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растениеводство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иное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2.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Статус претендента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крестьянское (фермерское) х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зяйство или и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дивидуальный предприниматель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гражданин Ро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сийской Федер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а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3.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Наличие специального профессионального сел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ь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скохозяйственного образ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вания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0,1</w:t>
            </w:r>
          </w:p>
          <w:p w:rsidR="00AD62B0" w:rsidRDefault="00AD62B0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  <w:p w:rsidR="00AD62B0" w:rsidRDefault="00AD62B0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высшее профе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сиональное сел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ь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скохозяйственное 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среднее профе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сиональное сел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ь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скохозяйственное 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обучение по пр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грамме "Школа фермеров"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окончание курсов дополнительного профессионал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ь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ного образования по с/х специал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ь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4.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Стаж работы в сельском х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зяйстве или ведение ЛПХ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от 3 и более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от 1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до 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5.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Наличие производственного помещения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rPr>
          <w:trHeight w:val="3864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аренда, зарег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и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стрированная в управлении Ф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е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деральной слу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ж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бы государстве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ной регистрации и картографии по Брянской обл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а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сти, от 5 до 49 лет (для здания)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rPr>
          <w:trHeight w:val="1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6.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Наличие сельскохозя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й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ственной техники (трактор, комбайн), специализир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 xml:space="preserve">ванного автомобильного 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транспорта, оборудования для переработки сельскох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зяйственной продукции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0,1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 xml:space="preserve">3 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единицы и б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лее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rPr>
          <w:trHeight w:val="1492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до 3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lastRenderedPageBreak/>
              <w:t>7.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Наличие в собственности или в аренде от 5 до 49 лет земли сельскохозяйственн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го назначения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  <w:p w:rsidR="00AD62B0" w:rsidRDefault="00AD62B0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свыше 10 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 xml:space="preserve">до 10  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8.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Наличие поголовья скота, птицы, овец, коз, кроликов, пчелосемей, рыбы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  <w:p w:rsidR="00AD62B0" w:rsidRDefault="00AD62B0">
            <w:pPr>
              <w:widowControl/>
              <w:suppressAutoHyphens w:val="0"/>
              <w:spacing w:before="0" w:after="16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bookmarkStart w:id="1" w:name="Par976"/>
            <w:bookmarkEnd w:id="1"/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9.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Статус "многодетная семья"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Статус «</w:t>
            </w:r>
            <w:proofErr w:type="spellStart"/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самозанятого</w:t>
            </w:r>
            <w:proofErr w:type="spellEnd"/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0,1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>10</w:t>
            </w:r>
          </w:p>
        </w:tc>
      </w:tr>
      <w:tr w:rsidR="00AD62B0">
        <w:tblPrEx>
          <w:tblCellMar>
            <w:top w:w="0" w:type="dxa"/>
            <w:bottom w:w="0" w:type="dxa"/>
          </w:tblCellMar>
        </w:tblPrEx>
        <w:tc>
          <w:tcPr>
            <w:tcW w:w="4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 xml:space="preserve"> Итого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D53AE9">
            <w:pPr>
              <w:widowControl/>
              <w:suppressAutoHyphens w:val="0"/>
              <w:autoSpaceDE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  <w:t xml:space="preserve">           1,0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left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62B0" w:rsidRDefault="00AD62B0">
            <w:pPr>
              <w:widowControl/>
              <w:suppressAutoHyphens w:val="0"/>
              <w:autoSpaceDE w:val="0"/>
              <w:spacing w:before="0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2.9.  Участник отбора вправе в течение срока проведения отбора отозвать поданную заявку.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Внесение изменений в заявку участником отбора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Внесение изменений в заявку или отзыв заявки осуществляется участником отбор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порядке, аналогичном порядку формирования заявки участником отбора получателей гранта, указанному в подпункте 2.8.3 пункта 2.8 настоящего Порядка.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2.10. Любой участник отбора со дня размещения объявления о проведении отбора на едином портале не позднее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3-го рабочего дня до дня завершения подачи заявок вправе направить департаменту не более 3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Департамент в ответ на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ствующего разъяснения. Представленное департаментом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Доступ к разъяснению, формируемому в системе «Электронный бюджет»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соответствии с абзацем вторым настоящего подпункта, предоставляется всем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участникам отбора.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Запросы о разъяснении, поступившие позднее 3-го рабочего дня до даты окончания срока приема заявок, не подлежат рассмотрению департаментом.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2.11. С даты начала пода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 заявок, установленной в объявлении о проведении отбора, в системе «Электронный бюджет» департаменту открывается доступ к поданным участниками отбора заявкам для их рассмотрения.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Департамент, не позднее одного рабочего дня, следующего за днем вскрытия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явок, установленного в объявлении о проведении отбора, подписывает протокол вскрытия заявок, содержащий следующую информацию о поступивших для участия в отборе заявках: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регистрационный номер заявки;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дата и время поступления заявки;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полное наименов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участника отбора получателей гранта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адрес юридического лица, адрес регистрации (для физических лиц, в том числе индиви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дуальных предпринимателей);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запрашиваемый участником отбора получателей гранта размер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департамента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2.12. Департамент в течение срока, не превышающего 15 рабочих дней со дня получения доступа к подан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заявкам в системе «Электронный бюджет», рассматривает представленные участниками отбора заявки и документы, проверяет их на предмет соответствия установленным в объявлении о проведении отбора требованиям и категориям, принимает решение о принятии заявк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или возврате заявки на доработку, или об отклонении заявки с указанием оснований для отказа.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</w:t>
      </w:r>
      <w:r>
        <w:rPr>
          <w:rFonts w:ascii="Times New Roman" w:hAnsi="Times New Roman" w:cs="Times New Roman"/>
          <w:sz w:val="28"/>
          <w:szCs w:val="28"/>
        </w:rPr>
        <w:t xml:space="preserve">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 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2.13. Решения департамента о возврате заявок участника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отбора на доработку принимаются в равной мере ко всем участникам отбора при рассмотрении заявок, в которых выявлены основания для их возврата на доработку, а также доводятся до участников отбора с использованием системы «Электронный бюджет» в течение 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рабочего дня со дня их принятия с указанием оснований для возврата заявки, а также положений заявки, нуждающихся в доработке.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Основания для возврата заявки на доработку: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несоответствие представленных документов и (или) заявки требованиям, установлен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в объявлении;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непредставление (представление не в полном объеме) документов, указанных в объявлении, и (или)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документов либо заполнение форм документов частично; плохое качество изображения символов, букв и цифр, не позволяющее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прочитать.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 отбора после возврата его заявки на доработку направляет скорректированную заявку в сроки, установленные в объявлении о проведении отбора для подачи, при условии устранения выявленных несоответствий.</w:t>
      </w:r>
    </w:p>
    <w:p w:rsidR="00AD62B0" w:rsidRDefault="00D53A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2.14. Заявка отклоняется на ст</w:t>
      </w:r>
      <w:r>
        <w:rPr>
          <w:rFonts w:ascii="Times New Roman" w:hAnsi="Times New Roman"/>
          <w:sz w:val="28"/>
          <w:szCs w:val="28"/>
        </w:rPr>
        <w:t>адии рассмотрения в случае наличия оснований для отклонения заявки:</w:t>
      </w:r>
    </w:p>
    <w:p w:rsidR="00AD62B0" w:rsidRDefault="00D53A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несоответствие участника отбора требованиям, установленным в соответствии с пунктом 2.5 настоящего Порядка;</w:t>
      </w:r>
    </w:p>
    <w:p w:rsidR="00AD62B0" w:rsidRDefault="00D53A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непредставление (представление не в полном объеме) документов, </w:t>
      </w:r>
      <w:r>
        <w:rPr>
          <w:rFonts w:ascii="Times New Roman" w:hAnsi="Times New Roman"/>
          <w:sz w:val="28"/>
          <w:szCs w:val="28"/>
        </w:rPr>
        <w:t>указанных в объявлении о проведении отбора, обязанность предоставления которых возложена на участников отбора;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г) недостоверность информации, содержащейся в документах, представленных участником отбора в целях подтверждения соответствия установленным в соответствии с пунктом 2.5 настоящего Порядка требованиям;</w:t>
      </w:r>
    </w:p>
    <w:p w:rsidR="00AD62B0" w:rsidRDefault="00D53A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д) подача участником отбора заявки после даты и</w:t>
      </w:r>
      <w:r>
        <w:rPr>
          <w:rFonts w:ascii="Times New Roman" w:hAnsi="Times New Roman"/>
          <w:sz w:val="28"/>
          <w:szCs w:val="28"/>
        </w:rPr>
        <w:t xml:space="preserve"> (или) времени, определенных для подачи заявок;</w:t>
      </w:r>
    </w:p>
    <w:p w:rsidR="00AD62B0" w:rsidRDefault="00D53A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2.15. В случае если в целях полного,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</w:t>
      </w:r>
      <w:r>
        <w:rPr>
          <w:rFonts w:ascii="Times New Roman" w:hAnsi="Times New Roman"/>
          <w:sz w:val="28"/>
          <w:szCs w:val="28"/>
        </w:rPr>
        <w:t>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2.15.1. В запросе, ука</w:t>
      </w:r>
      <w:r>
        <w:rPr>
          <w:rFonts w:ascii="Times New Roman" w:hAnsi="Times New Roman"/>
          <w:sz w:val="28"/>
          <w:szCs w:val="28"/>
        </w:rPr>
        <w:t>занном в пункте 2.15 настоящего Порядка, департамент устанавливает срок представления участником отбора получателей гранта разъяснения в отношении документов и информации, который должен составлять не менее 2 рабочих дней со дня, следующего за днем размеще</w:t>
      </w:r>
      <w:r>
        <w:rPr>
          <w:rFonts w:ascii="Times New Roman" w:hAnsi="Times New Roman"/>
          <w:sz w:val="28"/>
          <w:szCs w:val="28"/>
        </w:rPr>
        <w:t>ния соответствующего запроса.</w:t>
      </w:r>
    </w:p>
    <w:p w:rsidR="00AD62B0" w:rsidRDefault="00D53A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2.15.2. Участник отбора формирует и представляет в систему «Электронный бюджет» информацию и документы, запрашиваемые в соответствии пунктом 2.15 настоящего Порядка, в сроки, установленные </w:t>
      </w:r>
      <w:r>
        <w:rPr>
          <w:rFonts w:ascii="Times New Roman" w:hAnsi="Times New Roman"/>
          <w:sz w:val="28"/>
          <w:szCs w:val="28"/>
        </w:rPr>
        <w:lastRenderedPageBreak/>
        <w:t>соответствующим запросом с учето</w:t>
      </w:r>
      <w:r>
        <w:rPr>
          <w:rFonts w:ascii="Times New Roman" w:hAnsi="Times New Roman"/>
          <w:sz w:val="28"/>
          <w:szCs w:val="28"/>
        </w:rPr>
        <w:t>м положений подпункта 2.15.1 пункта 2.15 настоящего Порядка.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2.15.3. В случае если участник отбора в ответ на запрос, указанный в  пункте 2.15 настоящего Порядка, не представил запрашиваемые документы и информацию в срок, установленный соответствующим</w:t>
      </w:r>
      <w:r>
        <w:rPr>
          <w:rFonts w:ascii="Times New Roman" w:hAnsi="Times New Roman"/>
          <w:sz w:val="28"/>
          <w:szCs w:val="28"/>
        </w:rPr>
        <w:t xml:space="preserve"> запросом с учетом положений подпункта 2.15.1 пункта 2.15 настоящего Порядка, информация об этом включается в протокол подведения итогов отбора.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2.15.4. Для рассмотрения и оценки заявок участников отбора департамент формирует региональную конкурсную </w:t>
      </w:r>
      <w:r>
        <w:rPr>
          <w:rFonts w:ascii="Times New Roman" w:hAnsi="Times New Roman"/>
          <w:sz w:val="28"/>
          <w:szCs w:val="28"/>
        </w:rPr>
        <w:t>комиссию, действующую на постоянной основе.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Региональная конкурсная комиссия является коллегиальным органом, формируется из представителей органов исполнительной власти Брянской области, агропромышленного комплекса АПК Брянской области (не более 50 % </w:t>
      </w:r>
      <w:r>
        <w:rPr>
          <w:rFonts w:ascii="Times New Roman" w:hAnsi="Times New Roman"/>
          <w:sz w:val="28"/>
          <w:szCs w:val="28"/>
        </w:rPr>
        <w:t>состава комиссии), научных учреждений, общественных, кредитных и фермерских организаций.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Регламент работы и состав региональной конкурсной комиссии утверждается  приказом  департамента  сельского хозяйства Брянской области. 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Отбор получателей </w:t>
      </w:r>
      <w:r>
        <w:rPr>
          <w:rFonts w:ascii="Times New Roman" w:hAnsi="Times New Roman"/>
          <w:sz w:val="28"/>
          <w:szCs w:val="28"/>
        </w:rPr>
        <w:t>грантов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 осуществляет региональная конкурсная комиссия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2.15.5. В отношении участников отбора, по которым департаментом принято решение о допуске к участию в отборе, в срок, не превышающей 30 рабочих дней со дня окончания приема заявок учас</w:t>
      </w:r>
      <w:r>
        <w:rPr>
          <w:rFonts w:ascii="Times New Roman" w:hAnsi="Times New Roman"/>
          <w:sz w:val="28"/>
          <w:szCs w:val="28"/>
        </w:rPr>
        <w:t>тников отбора, проводится заседание региональной конкурсной комиссии в форме очного собеседования и (или) видео-конференц-связи.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2.15.6. Оценка представленных на конкурсный отбор заявок и документов осуществляется региональной конкурсной комиссией не по</w:t>
      </w:r>
      <w:r>
        <w:rPr>
          <w:rFonts w:ascii="Times New Roman" w:hAnsi="Times New Roman"/>
          <w:sz w:val="28"/>
          <w:szCs w:val="28"/>
        </w:rPr>
        <w:t>зднее 30 календарных дней со дня окончания приема заявок. Оценка каждой заявки осуществляется членами региональной конкурсной комиссии по критериям и показателям, их удельному весу, указанным в пункте 2.8.9. настоящего Порядка.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Итоговая оценка заявки в </w:t>
      </w:r>
      <w:r>
        <w:rPr>
          <w:rFonts w:ascii="Times New Roman" w:hAnsi="Times New Roman"/>
          <w:sz w:val="28"/>
          <w:szCs w:val="28"/>
        </w:rPr>
        <w:t xml:space="preserve">баллах определяется  простым сложением баллов с учетом весового значения по каждому критерию. Региональная конкурсная комиссия ранжирует заявителей в порядке убывания набранных баллов, в результате чего каждой заявке присваивается порядковый номер по мере </w:t>
      </w:r>
      <w:r>
        <w:rPr>
          <w:rFonts w:ascii="Times New Roman" w:hAnsi="Times New Roman"/>
          <w:sz w:val="28"/>
          <w:szCs w:val="28"/>
        </w:rPr>
        <w:t>уменьшения набранных баллов. При равенстве баллов заявитель, чья заявка поступила ранее, получает более высокий ранг.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2.16.  Порядок определения победителей отбора: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конкурсная комиссия определяет победителей отбора и размер гранта «</w:t>
      </w:r>
      <w:proofErr w:type="spellStart"/>
      <w:r>
        <w:rPr>
          <w:rFonts w:ascii="Times New Roman" w:hAnsi="Times New Roman"/>
          <w:sz w:val="28"/>
          <w:szCs w:val="28"/>
        </w:rPr>
        <w:t>Агро</w:t>
      </w:r>
      <w:r>
        <w:rPr>
          <w:rFonts w:ascii="Times New Roman" w:hAnsi="Times New Roman"/>
          <w:sz w:val="28"/>
          <w:szCs w:val="28"/>
        </w:rPr>
        <w:t>стартап</w:t>
      </w:r>
      <w:proofErr w:type="spellEnd"/>
      <w:r>
        <w:rPr>
          <w:rFonts w:ascii="Times New Roman" w:hAnsi="Times New Roman"/>
          <w:sz w:val="28"/>
          <w:szCs w:val="28"/>
        </w:rPr>
        <w:t xml:space="preserve">» конкретному заявителю исходя из объема бюджетных ассигнований на текущий финансовый год и количества отобранных заявок. 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2.16.1. Победителями отбора признаются участники отбора, включенные в рейтинг, сформированный департаментом по результатам</w:t>
      </w:r>
      <w:r>
        <w:rPr>
          <w:rFonts w:ascii="Times New Roman" w:hAnsi="Times New Roman"/>
          <w:sz w:val="28"/>
          <w:szCs w:val="28"/>
        </w:rPr>
        <w:t xml:space="preserve"> ранжирования поступивших заявок в пределах объема распределяемого гранта, указанного в объявлении о проведении отбора.</w:t>
      </w:r>
    </w:p>
    <w:p w:rsidR="00AD62B0" w:rsidRDefault="00D53A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2.16.2. Итоги конкурсного отбора оформляются протоколом заседания региональной конкурсной комиссией в течение 3 рабочих дней со дня </w:t>
      </w:r>
      <w:r>
        <w:rPr>
          <w:rFonts w:ascii="Times New Roman" w:hAnsi="Times New Roman"/>
          <w:sz w:val="28"/>
          <w:szCs w:val="28"/>
        </w:rPr>
        <w:t>проведения заседания комиссии.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2.17.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 с указанием размера гранта, предусмотренной им для предоставления, 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отклонении заявок с указанием оснований для их отклонения.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руководителя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2.18. Отбор признается несостоявшимся в следующих случаях: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по окончан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срока подачи заявок не подано ни одной заявки;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по результатам рассмотрения заявок отклонены все заявки.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2.19. По результатам отбора и приема документов в соответствии с условиями и порядком предоставления грантов, установленным разделом 3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Порядка, заключается соглашение.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отбора в течение пяти рабочих дней со дня поступления соглашения на подписание в системе «Электронный бюджет», рассматривает и подписывает проект соглашения о предоставлении гранта в системе «Электронный бюджет»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усиленной квалифицированной электронной подписью.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уменьшения департаменту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анее доведенных лимитов бюджетных обязательств, приводящего к невозможности предоставления гранта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согласия по новым условиям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включаются в соглашение.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2.19.1. В соглашение на предоставление гранта на финансовое обеспечение затрат в связи с производством (реализацией) товаров, выполнением работ, оказанием услуг, а также в контракты (договоры) о поставке товаров, выполнении работ,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оказании услуг, источником финансового обеспечения обязательств по которым является грант на финансовое обеспечении затрат в связи с производством (реализацией) товаров, выполнением работ, оказанием услуг включаются положения о казначейском сопровождении,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установленные правилами казначейского сопровождения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соответствии с бюджетным законодательством Российской Федерации, в том числе: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об открытии в департаменте финансов Брянской области участниками казначейского сопровождения лицевых счетов для осуществ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и отражения операций со средствами участников казначейского сопровождения в соответствии с порядком, утвержденным департаментом финансов Брянской области;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о представлении в департамент документов, установленных порядком санкционирования, утвержден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департаментом финансов Брянской области;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об указании в контрактах (договорах), распоряжениях, а также в документах, установленных порядком санкционирования, идентификатора государственного контракта, договора (соглашения) о предоставлении субсидий,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договоров о предоставлении бюджетных инвестиций в соответствии со статьей 80 Бюджетного кодекса Российской Федерации;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о ведении раздельного учета результатов финансово-хозяйственной деятельности по каждому государственному контракту, договору (соглашени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ю), контракту (договору);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о соблюдении запретов, установленных пунктом 3 статьи 242.23 Бюджетного кодекса Российской Федерации.</w:t>
      </w:r>
    </w:p>
    <w:p w:rsidR="00AD62B0" w:rsidRDefault="00D53AE9">
      <w:pPr>
        <w:pStyle w:val="Standard"/>
        <w:spacing w:before="0"/>
        <w:ind w:firstLine="708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Остатки грантов на финансовое обеспечение затрат в связи с производством (реализацией) товаров, выполнением работ, оказанием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услуг на счетах получателей грантов,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использованные в течении 18 месяцев со дня их получения,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подлежат возврату в департамент. 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2.19.2. При реорганизации получателя  гранта, являющегося юридическим лицом, в форме слияния, присоединения или преобразован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реорганизации получателя гранта, являющегося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грант, и возврате неиспользованного остатка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субсидии в соответствующий бюджет бюджетной системы Российской Федерации;</w:t>
      </w:r>
    </w:p>
    <w:p w:rsidR="00AD62B0" w:rsidRDefault="00D53AE9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прекращении деятельности получателя гранта, являющегося индивидуальным предпринимателем, осуществляющим деятельность в качестве главы крестьянского (фермерского) хозяйства в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от 11 июня 2003 года № 74-ФЗ «О крестьянском (фермерском) хозяйстве», в согл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    </w:t>
      </w:r>
    </w:p>
    <w:p w:rsidR="00AD62B0" w:rsidRDefault="00AD62B0">
      <w:pPr>
        <w:pStyle w:val="Standard"/>
        <w:spacing w:before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2B0" w:rsidRDefault="00D53AE9">
      <w:pPr>
        <w:pStyle w:val="Standard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Условия и порядок предоставления гранта</w:t>
      </w:r>
    </w:p>
    <w:p w:rsidR="00AD62B0" w:rsidRDefault="00AD62B0">
      <w:pPr>
        <w:pStyle w:val="Standard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3.1. Предоставление грантов осуществляется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признанным по итогам отбора победителями, при соответствии их требованиям, указанным в пункте 2.5 настоящего Порядка на дату заключения соглашения.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3.2. В соглашение включаются условия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гранта: 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соблюдение запрета приобретения получателями грантов – юридическими лицами, а также иными юридическими лицами, получающими 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на основании договоров, заключенных с получателями грантов, за счет полученных из соо</w:t>
      </w:r>
      <w:r>
        <w:rPr>
          <w:rFonts w:ascii="Times New Roman" w:hAnsi="Times New Roman" w:cs="Times New Roman"/>
          <w:sz w:val="28"/>
          <w:szCs w:val="28"/>
        </w:rPr>
        <w:t>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</w:t>
      </w:r>
      <w:r>
        <w:rPr>
          <w:rFonts w:ascii="Times New Roman" w:hAnsi="Times New Roman" w:cs="Times New Roman"/>
          <w:sz w:val="28"/>
          <w:szCs w:val="28"/>
        </w:rPr>
        <w:t>вания, сырья и комплектующих изделий, а также связанных с достижением результатов предоставления этих средств, иных операций, определенных правовым актом;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согласие получателя гранта, лиц, получающих средства на основании договоров, заключенных</w:t>
      </w:r>
      <w:r>
        <w:rPr>
          <w:rFonts w:ascii="Times New Roman" w:hAnsi="Times New Roman" w:cs="Times New Roman"/>
          <w:sz w:val="28"/>
          <w:szCs w:val="28"/>
        </w:rPr>
        <w:t xml:space="preserve">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</w:t>
      </w:r>
      <w:r>
        <w:rPr>
          <w:rFonts w:ascii="Times New Roman" w:hAnsi="Times New Roman" w:cs="Times New Roman"/>
          <w:sz w:val="28"/>
          <w:szCs w:val="28"/>
        </w:rPr>
        <w:t>ариществ и обществ в их уставных (складочных) капиталах), на осуществление в  отношении их проверки департаментом соблюдения порядка и условий  предоставления субсидии, в том числе в части достижения результатов предоставления субсидии, а также проверки ор</w:t>
      </w:r>
      <w:r>
        <w:rPr>
          <w:rFonts w:ascii="Times New Roman" w:hAnsi="Times New Roman" w:cs="Times New Roman"/>
          <w:sz w:val="28"/>
          <w:szCs w:val="28"/>
        </w:rPr>
        <w:t>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в) принятие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обязательств по достижению </w:t>
      </w:r>
      <w:r>
        <w:rPr>
          <w:rFonts w:ascii="Times New Roman" w:hAnsi="Times New Roman" w:cs="Times New Roman"/>
          <w:sz w:val="28"/>
          <w:szCs w:val="28"/>
        </w:rPr>
        <w:t>в году получения средств результатов использования средств в соответствии с заключенным соглашением;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г) наличие проекта создания и (или) развития хозяйства (бизнес-план) по форме, утвержденной приказом департамента, на период не менее 5 лет посл</w:t>
      </w:r>
      <w:r>
        <w:rPr>
          <w:rFonts w:ascii="Times New Roman" w:hAnsi="Times New Roman" w:cs="Times New Roman"/>
          <w:sz w:val="28"/>
          <w:szCs w:val="28"/>
        </w:rPr>
        <w:t>е получения гранта;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д) наличие плана расходов по форме согласно приказу департамента с указанием наименований приобретаемого имущества, выполняемых работ, </w:t>
      </w:r>
      <w:r>
        <w:rPr>
          <w:rFonts w:ascii="Times New Roman" w:hAnsi="Times New Roman" w:cs="Times New Roman"/>
          <w:sz w:val="28"/>
          <w:szCs w:val="28"/>
        </w:rPr>
        <w:lastRenderedPageBreak/>
        <w:t>оказываемых услуг (далее - приобретения) в соответствии с перечнем затрат, определенным Ми</w:t>
      </w:r>
      <w:r>
        <w:rPr>
          <w:rFonts w:ascii="Times New Roman" w:hAnsi="Times New Roman" w:cs="Times New Roman"/>
          <w:sz w:val="28"/>
          <w:szCs w:val="28"/>
        </w:rPr>
        <w:t>нистерством сельского хозяйства Российской Федерации, их количества, цены, источников финансирования (средств гранта, собственных средств);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е) наличие выписки из банковского счета (с отметкой банка), подтверждающую наличие собственных средств в </w:t>
      </w:r>
      <w:r>
        <w:rPr>
          <w:rFonts w:ascii="Times New Roman" w:hAnsi="Times New Roman" w:cs="Times New Roman"/>
          <w:sz w:val="28"/>
          <w:szCs w:val="28"/>
        </w:rPr>
        <w:t>размере не менее 10 процентов от размера средств, указанных в плане расходов;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ж) наличие справки из администрации муниципального образования Брянской области, центра занятости населения о том, что заявитель не является или ранее не являлся получ</w:t>
      </w:r>
      <w:r>
        <w:rPr>
          <w:rFonts w:ascii="Times New Roman" w:hAnsi="Times New Roman" w:cs="Times New Roman"/>
          <w:sz w:val="28"/>
          <w:szCs w:val="28"/>
        </w:rPr>
        <w:t>ателем средств финансовой поддержки (за исключением социальных выплат и выплат на организацию начального этапа предпринимательской деятельности), субсидий или грантов, а также гранта на поддержку начинающего фермера;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з) наличие правоустанавлива</w:t>
      </w:r>
      <w:r>
        <w:rPr>
          <w:rFonts w:ascii="Times New Roman" w:hAnsi="Times New Roman" w:cs="Times New Roman"/>
          <w:sz w:val="28"/>
          <w:szCs w:val="28"/>
        </w:rPr>
        <w:t xml:space="preserve">ющих документов на земельный участок, на котором планируется осуществление деятельности, связанной с реализацией бизнес-плана, или иных документов, подтверждающих право пользования таким земельным участком на законных основаниях на срок не менее 5 лет (за </w:t>
      </w:r>
      <w:r>
        <w:rPr>
          <w:rFonts w:ascii="Times New Roman" w:hAnsi="Times New Roman" w:cs="Times New Roman"/>
          <w:sz w:val="28"/>
          <w:szCs w:val="28"/>
        </w:rPr>
        <w:t>исключением случаев, когда земельный участок сельскохозяйственного назначения планируется приобрести за счет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при наличии предварительного договора купли-продажи).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и) наличие правоустанавливающих или иных документ</w:t>
      </w:r>
      <w:r>
        <w:rPr>
          <w:rFonts w:ascii="Times New Roman" w:hAnsi="Times New Roman" w:cs="Times New Roman"/>
          <w:sz w:val="28"/>
          <w:szCs w:val="28"/>
        </w:rPr>
        <w:t>ов, подтверждающих право собственности участника отбора на объекты для производства и переработки сельскохозяйственной продукции, реконструкция, ремонт или модернизация которых планируется (за исключением случаев, когда указанные объекты планируется приобр</w:t>
      </w:r>
      <w:r>
        <w:rPr>
          <w:rFonts w:ascii="Times New Roman" w:hAnsi="Times New Roman" w:cs="Times New Roman"/>
          <w:sz w:val="28"/>
          <w:szCs w:val="28"/>
        </w:rPr>
        <w:t>ести за счет средств гранта, при наличии предварительного договора купли-продажи);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к) наличие эскизного проекта, сметы затрат на строительство, реконструкцию, ремонт или модернизацию объектов для производства и переработки сельскохозяйственно</w:t>
      </w:r>
      <w:r>
        <w:rPr>
          <w:rFonts w:ascii="Times New Roman" w:hAnsi="Times New Roman" w:cs="Times New Roman"/>
          <w:sz w:val="28"/>
          <w:szCs w:val="28"/>
        </w:rPr>
        <w:t>й продукции (в случае если строительство, реконструкция, ремонт или модернизация указанных в настоящем подпункте объектов планируется с использованием средств гранта).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л) наличие решения (соглашения) о создании крестьянского (фермерского) хоз</w:t>
      </w:r>
      <w:r>
        <w:rPr>
          <w:rFonts w:ascii="Times New Roman" w:hAnsi="Times New Roman" w:cs="Times New Roman"/>
          <w:sz w:val="28"/>
          <w:szCs w:val="28"/>
        </w:rPr>
        <w:t>яйства (для участников отбора - индивидуальных предпринимателей.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Обязательства: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оплачивать за счет собственных средств не менее 10 процентов стоимости каждого наименования приобретений,  указанных в плане расходов;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соз</w:t>
      </w:r>
      <w:r>
        <w:rPr>
          <w:rFonts w:ascii="Times New Roman" w:hAnsi="Times New Roman" w:cs="Times New Roman"/>
          <w:sz w:val="28"/>
          <w:szCs w:val="28"/>
        </w:rPr>
        <w:t xml:space="preserve">дать  не менее 2 новых постоянных рабочих мест в году получения гранта, если сумма гранта составляет 2 млн. рублей и более, и не менее одного нового постоянного рабочего места, если сумма гранта составляет менее 2 млн. рублей, при этом глава крестьянского </w:t>
      </w:r>
      <w:r>
        <w:rPr>
          <w:rFonts w:ascii="Times New Roman" w:hAnsi="Times New Roman" w:cs="Times New Roman"/>
          <w:sz w:val="28"/>
          <w:szCs w:val="28"/>
        </w:rPr>
        <w:t>(фермерского) хозяйства и (или) индивидуальный предприниматель учитываются в качестве новых постоянных работников;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по осуществлению деятельности хозяйства  или индивидуального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предпринимателя  в течение не менее 5 лет со дня получения гранта </w:t>
      </w:r>
      <w:r>
        <w:rPr>
          <w:rFonts w:ascii="Times New Roman" w:hAnsi="Times New Roman" w:cs="Times New Roman"/>
          <w:sz w:val="28"/>
          <w:szCs w:val="28"/>
        </w:rPr>
        <w:t>в соответствии с проектом создания и (или) развития хозяйства (бизнес-планом), представленным на конкурс;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 обеспечению достижения значение результата предоставления гранта, а также характеристик результата предоставления гранта (показателей</w:t>
      </w:r>
      <w:r>
        <w:rPr>
          <w:rFonts w:ascii="Times New Roman" w:hAnsi="Times New Roman" w:cs="Times New Roman"/>
          <w:sz w:val="28"/>
          <w:szCs w:val="28"/>
        </w:rPr>
        <w:t>, необходимых для достижения результата предоставления гранта), предусмотренных пунктом 3.8 настоящего Порядка;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достижению показателей деятельности, предусмотренных в проекте создания и (или) развития хозяйства;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обеспечению осво</w:t>
      </w:r>
      <w:r>
        <w:rPr>
          <w:rFonts w:ascii="Times New Roman" w:hAnsi="Times New Roman" w:cs="Times New Roman"/>
          <w:sz w:val="28"/>
          <w:szCs w:val="28"/>
        </w:rPr>
        <w:t>ения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течение 18 месяцев с даты их получения;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 сохранению созданных новых постоянных рабочих мест в течение не менее 5 лет со дня получения средств финансовой поддержки;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регистрации новых постоянных</w:t>
      </w:r>
      <w:r>
        <w:rPr>
          <w:rFonts w:ascii="Times New Roman" w:hAnsi="Times New Roman" w:cs="Times New Roman"/>
          <w:sz w:val="28"/>
          <w:szCs w:val="28"/>
        </w:rPr>
        <w:t xml:space="preserve"> рабочих мест в Пенсионном фонде Российской Федерации;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использованию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диапазоне не менее 25 процентов и не более 50 процентов общего объема средств, полученных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направляемых на формировани</w:t>
      </w:r>
      <w:r>
        <w:rPr>
          <w:rFonts w:ascii="Times New Roman" w:hAnsi="Times New Roman" w:cs="Times New Roman"/>
          <w:sz w:val="28"/>
          <w:szCs w:val="28"/>
        </w:rPr>
        <w:t>е неделимого фонда сельскохозяйственного потребительского кооператива;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соответствию затрат, предусмотренных на финансовое обеспечение за счет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перечню затрат, определенному Министерством сельского хозяйства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случае если предусмотрено использование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цели формирования неделимого фонда сельскохозяйственного потребительского кооператива, членом которого является заявитель: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наличие документа</w:t>
      </w:r>
      <w:r>
        <w:rPr>
          <w:rFonts w:ascii="Times New Roman" w:hAnsi="Times New Roman" w:cs="Times New Roman"/>
          <w:sz w:val="28"/>
          <w:szCs w:val="28"/>
        </w:rPr>
        <w:t>, подтверждающего членство в сельскохозяйственном потребительском кооперативе;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наличие  учредительных документов и устава сельскохозяйственного потребительского кооператива в редакции, действующей на дату подачи документов;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наличие ре</w:t>
      </w:r>
      <w:r>
        <w:rPr>
          <w:rFonts w:ascii="Times New Roman" w:hAnsi="Times New Roman" w:cs="Times New Roman"/>
          <w:sz w:val="28"/>
          <w:szCs w:val="28"/>
        </w:rPr>
        <w:t>шения общего собрания сельскохозяйственного потребительского кооператива о порядке формирования и расходования неделимого фонда с учетом получения от крестьянского (фермерского) хозяйства или индивидуального предпринимателя - члена кооператива части финанс</w:t>
      </w:r>
      <w:r>
        <w:rPr>
          <w:rFonts w:ascii="Times New Roman" w:hAnsi="Times New Roman" w:cs="Times New Roman"/>
          <w:sz w:val="28"/>
          <w:szCs w:val="28"/>
        </w:rPr>
        <w:t>овых средств, связанных с реализацией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наличие  справки ревизионного союза сельскохозяйственных кооперативов о членстве сельскохозяйственного потребительского кооператива в ревизионном союзе потребительских кооперативов, в с</w:t>
      </w:r>
      <w:r>
        <w:rPr>
          <w:rFonts w:ascii="Times New Roman" w:hAnsi="Times New Roman" w:cs="Times New Roman"/>
          <w:sz w:val="28"/>
          <w:szCs w:val="28"/>
        </w:rPr>
        <w:t>оответствии с Федеральным законом от 8 декабря 1995 года № 193-ФЗ «О сельскохозяйственной кооперации» на месяц подачи документов;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наличие заключения ревизионного союза сельскохозяйственных кооперативов согласно статье 33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8 декабря 1995 года     № 193-ФЗ «О сельскохозяйственной кооперации» по итогам периода,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предшествующего году подачи заявки;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Обязательства сельскохозяйственного потребительского кооператива, получившего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крестьянс</w:t>
      </w:r>
      <w:r>
        <w:rPr>
          <w:rFonts w:ascii="Times New Roman" w:hAnsi="Times New Roman" w:cs="Times New Roman"/>
          <w:sz w:val="28"/>
          <w:szCs w:val="28"/>
        </w:rPr>
        <w:t>кого (фермерского) хозяйства или индивидуального предпринимателя направляемого на формирование неделимого фонда сельскохозяйственного потребительского кооператива: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осуществлению деятельности сельскохозяйственного потребительского кооператив</w:t>
      </w:r>
      <w:r>
        <w:rPr>
          <w:rFonts w:ascii="Times New Roman" w:hAnsi="Times New Roman" w:cs="Times New Roman"/>
          <w:sz w:val="28"/>
          <w:szCs w:val="28"/>
        </w:rPr>
        <w:t>а в течение 5 лет со дня получения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освоению сельскохозяйственным потребительским кооперативом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течение 18 месяцев со дня получения;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состоять в ревизионном </w:t>
      </w:r>
      <w:r>
        <w:rPr>
          <w:rFonts w:ascii="Times New Roman" w:hAnsi="Times New Roman" w:cs="Times New Roman"/>
          <w:sz w:val="28"/>
          <w:szCs w:val="28"/>
        </w:rPr>
        <w:t>союзе в течение 5 лет со дня получения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ежегодно предоставлять ревизионное заключение о результатах деятельности;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ежегодному представлению в департамент отчетности о результатах деятельности с</w:t>
      </w:r>
      <w:r>
        <w:rPr>
          <w:rFonts w:ascii="Times New Roman" w:hAnsi="Times New Roman" w:cs="Times New Roman"/>
          <w:sz w:val="28"/>
          <w:szCs w:val="28"/>
        </w:rPr>
        <w:t>ельскохозяйственного потребительского кооператива по форме и в срок, устанавливаемый департаментом;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по соответствию имущества, приобретаемого сельскохозяйственным потребительским кооперативом с использованием части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перечню имущества, определенному Министерством сельского хозяйства Российской Федерации.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решение (соглашение) о создании крестьянского (фермерского) хозяйства (для участников отбора - индивидуальных предпринимателей.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3.3. Поряд</w:t>
      </w:r>
      <w:r>
        <w:rPr>
          <w:rFonts w:ascii="Times New Roman" w:hAnsi="Times New Roman" w:cs="Times New Roman"/>
          <w:sz w:val="28"/>
          <w:szCs w:val="28"/>
        </w:rPr>
        <w:t>ок и сроки проведения департаментом проверки на соответствие требованиям, указанным в пункте 2.5 настоящего Порядка, установлен пунктом 2.12 настоящего Порядка.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3.4. Перечень документов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подтверждения соответствия требования</w:t>
      </w:r>
      <w:r>
        <w:rPr>
          <w:rFonts w:ascii="Times New Roman" w:hAnsi="Times New Roman" w:cs="Times New Roman"/>
          <w:sz w:val="28"/>
          <w:szCs w:val="28"/>
        </w:rPr>
        <w:t xml:space="preserve">м, указанным в пункте 2.5 настоящего Порядка, установлен пунктом 2.7 настоящего Порядка. 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Сроки предоставления документов установлены в подпункте 2.8.2 пункта 2.8 настоящего Порядка.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3.5. Основания для отказа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предос</w:t>
      </w:r>
      <w:r>
        <w:rPr>
          <w:rFonts w:ascii="Times New Roman" w:hAnsi="Times New Roman" w:cs="Times New Roman"/>
          <w:sz w:val="28"/>
          <w:szCs w:val="28"/>
        </w:rPr>
        <w:t>тавлении гранта: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несоответствие представленных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установление факта недостоверности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информации;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отсутствие лимитов бюджетных обязательств, доведенных департаменту на текущий финансовый год;</w:t>
      </w:r>
    </w:p>
    <w:p w:rsidR="00AD62B0" w:rsidRDefault="00D53AE9">
      <w:pPr>
        <w:pStyle w:val="Standard"/>
        <w:spacing w:before="0"/>
        <w:ind w:firstLine="708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3.6</w:t>
      </w:r>
      <w:r>
        <w:rPr>
          <w:rFonts w:ascii="Times New Roman" w:hAnsi="Times New Roman" w:cs="Times New Roman"/>
          <w:sz w:val="28"/>
          <w:szCs w:val="28"/>
        </w:rPr>
        <w:t>. Размер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разведению крупного рогатого скота мясного или молочного </w:t>
      </w:r>
      <w:r>
        <w:rPr>
          <w:rFonts w:ascii="Times New Roman" w:hAnsi="Times New Roman" w:cs="Times New Roman"/>
          <w:sz w:val="28"/>
          <w:szCs w:val="28"/>
        </w:rPr>
        <w:t>направлений продуктивности - в размере, не превышающем 7 млн. рублей, но не более 90 процентов затрат;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разведению крупного рогатого скота мясного или молочного направлений продуктивности, в случае если предусмотрено использование части гранта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цели формирования неделимого фонда сельскохозяйственного потребительского кооператива, членом которого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 размере, не превышающем 8 млн. рублей, но не более 90 процентов затрат;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иным направлениям проекта созда</w:t>
      </w:r>
      <w:r>
        <w:rPr>
          <w:rFonts w:ascii="Times New Roman" w:hAnsi="Times New Roman" w:cs="Times New Roman"/>
          <w:sz w:val="28"/>
          <w:szCs w:val="28"/>
        </w:rPr>
        <w:t>ния и (или) развития хозяйства - в размере, не превышающем 5 млн. рублей, но не более 90 процентов затрат;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иным направлениям проекта создания и (или) развития хозяйства, в случае если предусмотрено использование части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цели формир</w:t>
      </w:r>
      <w:r>
        <w:rPr>
          <w:rFonts w:ascii="Times New Roman" w:hAnsi="Times New Roman" w:cs="Times New Roman"/>
          <w:sz w:val="28"/>
          <w:szCs w:val="28"/>
        </w:rPr>
        <w:t xml:space="preserve">ования неделимого фонда сельскохозяйственного потребительского кооператива, членом которого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 размере, не превышающем 6 млн. рублей, но не более 90 процентов затрат.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средств гранта, направляемая на формирование неделимого </w:t>
      </w:r>
      <w:r>
        <w:rPr>
          <w:rFonts w:ascii="Times New Roman" w:hAnsi="Times New Roman" w:cs="Times New Roman"/>
          <w:sz w:val="28"/>
          <w:szCs w:val="28"/>
        </w:rPr>
        <w:t>фонда сельскохозяйственного потребительского кооператива, не может быть менее           25 процентов и более 50 процентов общего объема средств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не может быть менее 1,5 млн. рублей. В случае если заявителем на рассмотрени</w:t>
      </w:r>
      <w:r>
        <w:rPr>
          <w:rFonts w:ascii="Times New Roman" w:hAnsi="Times New Roman" w:cs="Times New Roman"/>
          <w:sz w:val="28"/>
          <w:szCs w:val="28"/>
        </w:rPr>
        <w:t>е региональной конкурсной комиссии представлен проект создания и (или) развития  хозяйства стоимостью менее 1,5 млн. рублей, такой проект создания и (или) развития хозяйства региональной конкурсной комиссией не рассматривается.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Перечень затрат, финанс</w:t>
      </w:r>
      <w:r>
        <w:rPr>
          <w:rFonts w:ascii="Times New Roman" w:hAnsi="Times New Roman" w:cs="Times New Roman"/>
          <w:sz w:val="28"/>
          <w:szCs w:val="28"/>
        </w:rPr>
        <w:t>овое обеспечение которых допускается осуществлять за счет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также перечень имущества, приобретаемого сельскохозяйственным потребительским кооперативом с использованием части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внесенной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неделимы</w:t>
      </w:r>
      <w:r>
        <w:rPr>
          <w:rFonts w:ascii="Times New Roman" w:hAnsi="Times New Roman" w:cs="Times New Roman"/>
          <w:sz w:val="28"/>
          <w:szCs w:val="28"/>
        </w:rPr>
        <w:t>й фонд сельскохозяйственного потребительского кооператива, определяются приказом Минсельхоза России от 14.09.2023 № 730 «Об утверждении перечней, формы документа, форм отчетов, методики оценки эффективности использования субсидии, предусмотренных Правилами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приведенными в приложении № 6 к Государственной программе развития сельского хоз</w:t>
      </w:r>
      <w:r>
        <w:rPr>
          <w:rFonts w:ascii="Times New Roman" w:hAnsi="Times New Roman" w:cs="Times New Roman"/>
          <w:sz w:val="28"/>
          <w:szCs w:val="28"/>
        </w:rPr>
        <w:t xml:space="preserve">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717, и установлении сроков представления указанных документа и отчетов, а также выписки из </w:t>
      </w:r>
      <w:r>
        <w:rPr>
          <w:rFonts w:ascii="Times New Roman" w:hAnsi="Times New Roman" w:cs="Times New Roman"/>
          <w:sz w:val="28"/>
          <w:szCs w:val="28"/>
        </w:rPr>
        <w:t>закона субъекта Российской Федерации о бюджете субъекта Российской Федерации (сводной бюджетной росписи бюджета субъекта Российской Федерации)».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Результат предоставления гранта - «Субъектами малого и среднего предпринимательства в АПК реализованы прое</w:t>
      </w:r>
      <w:r>
        <w:rPr>
          <w:rFonts w:ascii="Times New Roman" w:hAnsi="Times New Roman" w:cs="Times New Roman"/>
          <w:sz w:val="28"/>
          <w:szCs w:val="28"/>
        </w:rPr>
        <w:t>кты, направленные на увеличение производства и реализации сельскохозяйственной продукции (единиц)».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результата предоставления гранта устанавливаются в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соглашении.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эффективности использования гранта применяются характеристики результата </w:t>
      </w:r>
      <w:r>
        <w:rPr>
          <w:rFonts w:ascii="Times New Roman" w:hAnsi="Times New Roman" w:cs="Times New Roman"/>
          <w:sz w:val="28"/>
          <w:szCs w:val="28"/>
        </w:rPr>
        <w:t>предоставления гранта (показатели, необходимые для достижения результата предоставления гранта):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количество принятых новых постоянных работников (единиц) в году получения гранта, сведения о которых подтверждаются справкой налогового органа, и сохранение</w:t>
      </w:r>
      <w:r>
        <w:rPr>
          <w:rFonts w:ascii="Times New Roman" w:hAnsi="Times New Roman" w:cs="Times New Roman"/>
          <w:sz w:val="28"/>
          <w:szCs w:val="28"/>
        </w:rPr>
        <w:t xml:space="preserve"> рабочих мест в течение 5 лет со дня поступления гранта на счет получателя гранта, открытый  в департаменте финансов  Брянской области.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прирост объема произведенной сельскохозяйственной продукции (процентов).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Перечисление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</w:t>
      </w:r>
      <w:r>
        <w:rPr>
          <w:rFonts w:ascii="Times New Roman" w:hAnsi="Times New Roman" w:cs="Times New Roman"/>
          <w:sz w:val="28"/>
          <w:szCs w:val="28"/>
        </w:rPr>
        <w:t>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получателям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лицевые счета, открытые для учета операций со средствами участников казначейского сопровождения в департаменте финансов Брянской области осуществляется единовременно в полном объеме.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В случае наступления обстоя</w:t>
      </w:r>
      <w:r>
        <w:rPr>
          <w:rFonts w:ascii="Times New Roman" w:hAnsi="Times New Roman" w:cs="Times New Roman"/>
          <w:sz w:val="28"/>
          <w:szCs w:val="28"/>
        </w:rPr>
        <w:t>тельств непреодолимой силы, препятствующих использованию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установленный срок, продление срока использования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осуществляется по решению департамента, но не более чем на 6 месяцев в установленном департаментом порядк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принятия департаментом решения о продлении срока использования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является документальное подтверждение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наступления обстоятельств непреодолимой силы, препятствующих использованию средств гранта в устано</w:t>
      </w:r>
      <w:r>
        <w:rPr>
          <w:rFonts w:ascii="Times New Roman" w:hAnsi="Times New Roman" w:cs="Times New Roman"/>
          <w:sz w:val="28"/>
          <w:szCs w:val="28"/>
        </w:rPr>
        <w:t>вленный срок.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вправе подать заявку в департамент о согласовании передачи в аренду, залог и (или) отчуждения имущества, приобретенного с участием средств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согласовывает передачу в аренду, залог и (или) отчуждение по</w:t>
      </w:r>
      <w:r>
        <w:rPr>
          <w:rFonts w:ascii="Times New Roman" w:hAnsi="Times New Roman" w:cs="Times New Roman"/>
          <w:sz w:val="28"/>
          <w:szCs w:val="28"/>
        </w:rPr>
        <w:t xml:space="preserve"> сделке имущества, приобретенного с участием средств гранта, при условии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неухудшения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деятельности, предусмотренных проектом создания и (или) развития хозяйства и Соглашением.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рассматривает поданную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заявку </w:t>
      </w:r>
      <w:r>
        <w:rPr>
          <w:rFonts w:ascii="Times New Roman" w:hAnsi="Times New Roman" w:cs="Times New Roman"/>
          <w:sz w:val="28"/>
          <w:szCs w:val="28"/>
        </w:rPr>
        <w:t>в течение 10 рабочих дней со дня ее получения и письменно уведомляет его о принятом решении в течение 3 рабочих дней со дня его принятия.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Внесение части средств гранта в неделимый фонд сельскохозяйственного потребительского кооператива, членом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осуществляется на основании заключения между получателем гранта, кооперативом и департаментом Соглашения, существенными условиями которого являются: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 кооператива осуществлять деятельность в течение 5 лет с даты по</w:t>
      </w:r>
      <w:r>
        <w:rPr>
          <w:rFonts w:ascii="Times New Roman" w:hAnsi="Times New Roman" w:cs="Times New Roman"/>
          <w:sz w:val="28"/>
          <w:szCs w:val="28"/>
        </w:rPr>
        <w:t>лучения части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представлять в департамент отчетность о результатах своей деятельности по форме и в срок, установленные департаментом;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достижение результата предоставления гранта, а также 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характеристик результата пр</w:t>
      </w:r>
      <w:r>
        <w:rPr>
          <w:rFonts w:ascii="Times New Roman" w:hAnsi="Times New Roman" w:cs="Times New Roman"/>
          <w:sz w:val="28"/>
          <w:szCs w:val="28"/>
        </w:rPr>
        <w:t>едоставления гранта (показателей, необходимых для достижения результата предоставления гранта), предусмотренных            пунктом 3.8. настоящего Порядка (пропорционально внесенной в неделимой фонд кооператива части гранта);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департамент отч</w:t>
      </w:r>
      <w:r>
        <w:rPr>
          <w:rFonts w:ascii="Times New Roman" w:hAnsi="Times New Roman" w:cs="Times New Roman"/>
          <w:sz w:val="28"/>
          <w:szCs w:val="28"/>
        </w:rPr>
        <w:t>етность, предусмотренную пунктом 4.1 настоящего Порядка.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получивший с его согласия грант в неполном объеме вследствие недостатка лимитов бюджетных обязательств, в течение                   5 рабочих дней после дня признания его побе</w:t>
      </w:r>
      <w:r>
        <w:rPr>
          <w:rFonts w:ascii="Times New Roman" w:hAnsi="Times New Roman" w:cs="Times New Roman"/>
          <w:sz w:val="28"/>
          <w:szCs w:val="28"/>
        </w:rPr>
        <w:t>дителем отбора представляет в департамент проект создания и (или) развития хозяйства (бизнес-план) и план расходов, скорректированные с учетом размера предоставляемого ему гранта, без изменения значения результата предоставления гранта, указанного в проект</w:t>
      </w:r>
      <w:r>
        <w:rPr>
          <w:rFonts w:ascii="Times New Roman" w:hAnsi="Times New Roman" w:cs="Times New Roman"/>
          <w:sz w:val="28"/>
          <w:szCs w:val="28"/>
        </w:rPr>
        <w:t>е создания и (или) развития хозяйства, представленного на конкурс.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 В случае призыва получателя гранта на военную службу по мобилизации в Вооруженные Силы Российской Федерации в соответствии с пунктом 2 Указа Президента Российской Федерации от 21.09.2</w:t>
      </w:r>
      <w:r>
        <w:rPr>
          <w:rFonts w:ascii="Times New Roman" w:hAnsi="Times New Roman" w:cs="Times New Roman"/>
          <w:sz w:val="28"/>
          <w:szCs w:val="28"/>
        </w:rPr>
        <w:t>022 № 647               «Об объявлении частичной мобилизации в Российской Федерации» (далее - призыв на военную службу) департамент принимает одно из следующих решений: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 проекта создания и (или) развития хозяйства завершенным,             в случае</w:t>
      </w:r>
      <w:r>
        <w:rPr>
          <w:rFonts w:ascii="Times New Roman" w:hAnsi="Times New Roman" w:cs="Times New Roman"/>
          <w:sz w:val="28"/>
          <w:szCs w:val="28"/>
        </w:rPr>
        <w:t xml:space="preserve"> если средства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использованы в полном объеме, а 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</w:t>
      </w:r>
      <w:r>
        <w:rPr>
          <w:rFonts w:ascii="Times New Roman" w:hAnsi="Times New Roman" w:cs="Times New Roman"/>
          <w:sz w:val="28"/>
          <w:szCs w:val="28"/>
        </w:rPr>
        <w:t xml:space="preserve">венная регистрация прекращения крестьянского (фермерского) хозяйства. При этом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освобождается от ответственности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возврата средств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бюджет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из которого были перечислены средства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объеме неиспользованных средств гранта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случае если средства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не использованы    или использованы не в полном объеме, а 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свя</w:t>
      </w:r>
      <w:r>
        <w:rPr>
          <w:rFonts w:ascii="Times New Roman" w:hAnsi="Times New Roman" w:cs="Times New Roman"/>
          <w:sz w:val="28"/>
          <w:szCs w:val="28"/>
        </w:rPr>
        <w:t>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(фермерского) хозяйства. При этом проект создания и (или)</w:t>
      </w:r>
      <w:r>
        <w:rPr>
          <w:rFonts w:ascii="Times New Roman" w:hAnsi="Times New Roman" w:cs="Times New Roman"/>
          <w:sz w:val="28"/>
          <w:szCs w:val="28"/>
        </w:rPr>
        <w:t xml:space="preserve"> развития хозяйства признается завершенным,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освобождается от ответственности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в абзацах втором и третьем настоящего пункта решения принимаются департаментом по заявлению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</w:t>
      </w:r>
      <w:r>
        <w:rPr>
          <w:rFonts w:ascii="Times New Roman" w:hAnsi="Times New Roman" w:cs="Times New Roman"/>
          <w:sz w:val="28"/>
          <w:szCs w:val="28"/>
        </w:rPr>
        <w:t>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представлении им документа, подтверждающего призыв на военную службу, и (или) в соответствии с полученными от призывной комиссии по мобилизации Брянской области, которой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призывался на военную службу, сведениями о призыве полу</w:t>
      </w:r>
      <w:r>
        <w:rPr>
          <w:rFonts w:ascii="Times New Roman" w:hAnsi="Times New Roman" w:cs="Times New Roman"/>
          <w:sz w:val="28"/>
          <w:szCs w:val="28"/>
        </w:rPr>
        <w:t>чателя гранта на военную службу.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реализации проекта создания и (или) развития хозяйства в случае призыва главы крестьянского (фермерского) хозяйства, являющегося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военную службу допускается его смена по решению членов </w:t>
      </w:r>
      <w:r>
        <w:rPr>
          <w:rFonts w:ascii="Times New Roman" w:hAnsi="Times New Roman" w:cs="Times New Roman"/>
          <w:sz w:val="28"/>
          <w:szCs w:val="28"/>
        </w:rPr>
        <w:t xml:space="preserve">данного крестьянского (фермерского) хозяйства в порядке, установленном законодательством Российской Федерации, что не влечет изменения (прекращения) статуса крестьянского (фермерского) хозяйства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 этом департамент осуществляе</w:t>
      </w:r>
      <w:r>
        <w:rPr>
          <w:rFonts w:ascii="Times New Roman" w:hAnsi="Times New Roman" w:cs="Times New Roman"/>
          <w:sz w:val="28"/>
          <w:szCs w:val="28"/>
        </w:rPr>
        <w:t xml:space="preserve">т замену главы такого крестьянского (фермерского) хозяйства в соглашении, заключенном между департаментом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а новый глава крестьянского (фермерского) хозяйства осуществляет дальнейшую реализацию проекта создания и (или) развития хозяйств</w:t>
      </w:r>
      <w:r>
        <w:rPr>
          <w:rFonts w:ascii="Times New Roman" w:hAnsi="Times New Roman" w:cs="Times New Roman"/>
          <w:sz w:val="28"/>
          <w:szCs w:val="28"/>
        </w:rPr>
        <w:t>а в соответствии с указанным соглашением.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 Получение гранта "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" гражданином, индивидуальным предпринимателем и (или) главой крестьянского (фермерского) хозяйства, ранее являвшимися получателями грантов в рамках Государственной программы разв</w:t>
      </w:r>
      <w:r>
        <w:rPr>
          <w:rFonts w:ascii="Times New Roman" w:hAnsi="Times New Roman" w:cs="Times New Roman"/>
          <w:sz w:val="28"/>
          <w:szCs w:val="28"/>
        </w:rPr>
        <w:t>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 "О Государственной программе развития сельского хозяйства и регулиров</w:t>
      </w:r>
      <w:r>
        <w:rPr>
          <w:rFonts w:ascii="Times New Roman" w:hAnsi="Times New Roman" w:cs="Times New Roman"/>
          <w:sz w:val="28"/>
          <w:szCs w:val="28"/>
        </w:rPr>
        <w:t>ания рынков сельскохозяйственной продукции, сырья и продовольствия", не допускается.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лица, получающие средства на основании договоров, заключенных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(муниципальных) унитарных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дают согласие на осущест</w:t>
      </w:r>
      <w:r>
        <w:rPr>
          <w:rFonts w:ascii="Times New Roman" w:hAnsi="Times New Roman" w:cs="Times New Roman"/>
          <w:sz w:val="28"/>
          <w:szCs w:val="28"/>
        </w:rPr>
        <w:t>вление департаментом в отношении их проверки соблюдения порядка и условий предоставления гранта, в том числе в части достижения результата предоставления гранта, а также проверки органами государственного (муниципального) финансового контроля в соответстви</w:t>
      </w:r>
      <w:r>
        <w:rPr>
          <w:rFonts w:ascii="Times New Roman" w:hAnsi="Times New Roman" w:cs="Times New Roman"/>
          <w:sz w:val="28"/>
          <w:szCs w:val="28"/>
        </w:rPr>
        <w:t>и со статьями 268.1 и 269.2 Бюджетного кодекса Российской Федерации и на включение таких положений в Соглашение (договоры).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Случаи, в которых допускается внесение изменений в проект создания и (или) развития хозяйства, методика оценки достижения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</w:t>
      </w:r>
      <w:r>
        <w:rPr>
          <w:rFonts w:ascii="Times New Roman" w:hAnsi="Times New Roman" w:cs="Times New Roman"/>
          <w:sz w:val="28"/>
          <w:szCs w:val="28"/>
        </w:rPr>
        <w:t>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деятельности, а также меры ответственности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 определяются департаментом.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обязуется представить до 1 </w:t>
      </w:r>
      <w:r>
        <w:rPr>
          <w:rFonts w:ascii="Times New Roman" w:hAnsi="Times New Roman" w:cs="Times New Roman"/>
          <w:sz w:val="28"/>
          <w:szCs w:val="28"/>
        </w:rPr>
        <w:t xml:space="preserve">апреля года, следующего за годом, в котором показатель деятельности не был исполнен, письменное обоснование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деятельности.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департаментом решения о необходимости внесения изменений в проект создания и (или)</w:t>
      </w:r>
      <w:r>
        <w:rPr>
          <w:rFonts w:ascii="Times New Roman" w:hAnsi="Times New Roman" w:cs="Times New Roman"/>
          <w:sz w:val="28"/>
          <w:szCs w:val="28"/>
        </w:rPr>
        <w:t xml:space="preserve"> развития хозяйства и Соглашение о предоставлении средств, заключенное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представляет актуализированный проект создания и (или) развития хозяйства в департамент в срок, не превышающий 45 календарных д</w:t>
      </w:r>
      <w:r>
        <w:rPr>
          <w:rFonts w:ascii="Times New Roman" w:hAnsi="Times New Roman" w:cs="Times New Roman"/>
          <w:sz w:val="28"/>
          <w:szCs w:val="28"/>
        </w:rPr>
        <w:t>ней со дня получения соответствующего решения.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 Контроль за целевым использованием бюджетных средств осуществляет департамент.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3.19. Ответственность за достоверность документов, представляемых в департамент, а также за соответствие категории</w:t>
      </w:r>
      <w:r>
        <w:rPr>
          <w:rFonts w:ascii="Times New Roman" w:hAnsi="Times New Roman" w:cs="Times New Roman"/>
          <w:sz w:val="28"/>
          <w:szCs w:val="28"/>
        </w:rPr>
        <w:t>, выполнение и соблюдение требований, условий, установленных настоящим Порядком и соглашением, несет получатель гранта.</w:t>
      </w:r>
    </w:p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предоставлению отчетности, осуществлению контроля (мониторинга) за соблюдением условий и порядка предоставления грантов</w:t>
      </w:r>
      <w:r>
        <w:rPr>
          <w:rFonts w:ascii="Times New Roman" w:hAnsi="Times New Roman" w:cs="Times New Roman"/>
          <w:sz w:val="28"/>
          <w:szCs w:val="28"/>
        </w:rPr>
        <w:t xml:space="preserve"> и ответственность за их нарушение</w:t>
      </w:r>
    </w:p>
    <w:p w:rsidR="00AD62B0" w:rsidRDefault="00AD62B0">
      <w:pPr>
        <w:pStyle w:val="Standard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4.1. Мониторинг достижения результатов предоставления гранта, определенных соглашением, и событий, отражающих факт завершения соответствующего мероприятия по получению результата предоставления гранта (контроль</w:t>
      </w:r>
      <w:r>
        <w:rPr>
          <w:rFonts w:ascii="Times New Roman" w:hAnsi="Times New Roman" w:cs="Times New Roman"/>
          <w:color w:val="000000"/>
          <w:sz w:val="28"/>
          <w:szCs w:val="28"/>
        </w:rPr>
        <w:t>ная точка), осуществляются департаментом в порядке и по формам, которые установлены Порядком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</w:t>
      </w:r>
      <w:r>
        <w:rPr>
          <w:rFonts w:ascii="Times New Roman" w:hAnsi="Times New Roman" w:cs="Times New Roman"/>
          <w:color w:val="000000"/>
          <w:sz w:val="28"/>
          <w:szCs w:val="28"/>
        </w:rPr>
        <w:t>зическим лицам - производителям товаров, работ, услуг, утвержденным приказом Министерства финансов Российской Федерации от 29 сентября 2021 года № 138н.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представляет в департамент в срок: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 позднее 10 рабочего дня, следующего за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тчетным кварталом отчет о реализации плана мероприятий по достижению результатов предоставления гранта по форме, установленной Министерством финансов Российской Федерации, в форме электронного документа в системе «Электронный бюджет»; 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не позднее 15 раб</w:t>
      </w:r>
      <w:r>
        <w:rPr>
          <w:rFonts w:ascii="Times New Roman" w:hAnsi="Times New Roman" w:cs="Times New Roman"/>
          <w:color w:val="000000"/>
          <w:sz w:val="28"/>
          <w:szCs w:val="28"/>
        </w:rPr>
        <w:t>очего дня, следующего за отчетным годом отчет о достижении значений результата предоставления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и показателя, необходимого для достижения результата предоставления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по форме, определенной типовой формой Соглашения, ус</w:t>
      </w:r>
      <w:r>
        <w:rPr>
          <w:rFonts w:ascii="Times New Roman" w:hAnsi="Times New Roman" w:cs="Times New Roman"/>
          <w:color w:val="000000"/>
          <w:sz w:val="28"/>
          <w:szCs w:val="28"/>
        </w:rPr>
        <w:t>тановленной Министерством финансов Российской Федерации в системе «Электронный бюджет»;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 не позднее 15 рабочего дня, следующего за отчетным годом отчет об осуществлении расходов, источником финансового обеспечения которых является грант 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", </w:t>
      </w:r>
      <w:r>
        <w:rPr>
          <w:rFonts w:ascii="Times New Roman" w:hAnsi="Times New Roman" w:cs="Times New Roman"/>
          <w:color w:val="000000"/>
          <w:sz w:val="28"/>
          <w:szCs w:val="28"/>
        </w:rPr>
        <w:t>по форме, определенной типовой формой Соглашения, установленной Министерством финансов Российской Федерации в системе «Электронный бюджет».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4.3. Ответственность за достоверность сведений, указанных в отчетах, несет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4.4. Департам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ент в течение 15 рабочих дней с даты предоставления отчетов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проверяет и принимает их в системе «Электронный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бюджет».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несогласовании департаментом представленного отчета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5 рабочих дней представляет уточненный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отчет.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сроки, установленные Соглашением, заключенным с департаментом, представляют в департамент документы о целевом использовании 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в случае использования средств на приобретение земельных участков из земел</w:t>
      </w:r>
      <w:r>
        <w:rPr>
          <w:rFonts w:ascii="Times New Roman" w:hAnsi="Times New Roman" w:cs="Times New Roman"/>
          <w:color w:val="000000"/>
          <w:sz w:val="28"/>
          <w:szCs w:val="28"/>
        </w:rPr>
        <w:t>ь сельскохозяйственного назначения для осуществления деятельности  с целью производства и (или) переработки сельскохозяйственной продукции в рамках реализации проекта создания и (или) развития хозяйства - копии договора купли-продажи земельного участка, св</w:t>
      </w:r>
      <w:r>
        <w:rPr>
          <w:rFonts w:ascii="Times New Roman" w:hAnsi="Times New Roman" w:cs="Times New Roman"/>
          <w:color w:val="000000"/>
          <w:sz w:val="28"/>
          <w:szCs w:val="28"/>
        </w:rPr>
        <w:t>идетельства о государственной регистрации права на недвижимое имущество и сделок с ним и документов, подтверждающих произведенную оплату по заключенному договору и государственной пошлины за государственную регистрацию права;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в случае использования сред</w:t>
      </w:r>
      <w:r>
        <w:rPr>
          <w:rFonts w:ascii="Times New Roman" w:hAnsi="Times New Roman" w:cs="Times New Roman"/>
          <w:color w:val="000000"/>
          <w:sz w:val="28"/>
          <w:szCs w:val="28"/>
        </w:rPr>
        <w:t>ств на разработку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 - копии договора на изготовление проектной д</w:t>
      </w:r>
      <w:r>
        <w:rPr>
          <w:rFonts w:ascii="Times New Roman" w:hAnsi="Times New Roman" w:cs="Times New Roman"/>
          <w:color w:val="000000"/>
          <w:sz w:val="28"/>
          <w:szCs w:val="28"/>
        </w:rPr>
        <w:t>окументации, акта сдачи-приемки выполненных проектных работ, положительного заключения государственной экспертизы проектной документации (в случае, если проведение такой экспертизы в соответствии с законодательством Российской Федерации является обязательн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ым), включая экспертизу достоверности сметной стоимости строительства или реконструкции и документов, подтверждающих оплату выполненных проектных работ по заключенному договору (копии платежных поручений, квитанции к приходным кассовым ордерам, копии чеков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 случае использования средств на приобретение,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ой продукции, включая ограждения, предусмотренные для выпаса и выгула сельскохозяйственных животных, и ограждения плодово-ягодных насаждений  - копии договоров купли-продажи производственных и (или) складских зданий, помещений, пристроек и сооружений, выпи</w:t>
      </w:r>
      <w:r>
        <w:rPr>
          <w:rFonts w:ascii="Times New Roman" w:hAnsi="Times New Roman" w:cs="Times New Roman"/>
          <w:color w:val="000000"/>
          <w:sz w:val="28"/>
          <w:szCs w:val="28"/>
        </w:rPr>
        <w:t>ску из Единого государственного реестра недвижимости, подтверждающая наличие в собственности приобретенных объектов и земельных участков род ними, документов, подтверждающих произведенную оплату по заключенным договорам;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использования средств на с</w:t>
      </w:r>
      <w:r>
        <w:rPr>
          <w:rFonts w:ascii="Times New Roman" w:hAnsi="Times New Roman" w:cs="Times New Roman"/>
          <w:color w:val="000000"/>
          <w:sz w:val="28"/>
          <w:szCs w:val="28"/>
        </w:rPr>
        <w:t>троительство, ремонт, модернизацию и (или) переустройство производственных и складских зданий, помещений, пристроек и сооружений, включая ограждения, предусмотренные для выпаса и выгула сельскохозяйственных животных, и ограждения плодово-ягодных насаждений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необходимых для производства, хранения и переработки сельскохозяйственной продукции: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подрядным способом: копии договоров подряда на выполнение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указанных работ, сметной документации, актов о приемке выполненных работ (форма КС-2), справок о стоимости выпо</w:t>
      </w:r>
      <w:r>
        <w:rPr>
          <w:rFonts w:ascii="Times New Roman" w:hAnsi="Times New Roman" w:cs="Times New Roman"/>
          <w:color w:val="000000"/>
          <w:sz w:val="28"/>
          <w:szCs w:val="28"/>
        </w:rPr>
        <w:t>лненных работ и затрат (форма КС-3), товарных накладных на материалы в случае строительства из материалов заказчика и акты приема-передачи строительных материалов подрядчику, платежных документов согласно применяемым формам расчетов, порядку и условиям их,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предусмотренным действующим законодательством и установленными в соответствии с ним банковскими правилами;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хозспособом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справка-расчет по форме согласно приказу департамента, копии сметной документации, дефектной ведомости, документов, подтверждающих прио</w:t>
      </w:r>
      <w:r>
        <w:rPr>
          <w:rFonts w:ascii="Times New Roman" w:hAnsi="Times New Roman" w:cs="Times New Roman"/>
          <w:color w:val="000000"/>
          <w:sz w:val="28"/>
          <w:szCs w:val="28"/>
        </w:rPr>
        <w:t>бретение строительных материалов (платежные поручения, кассовые, товарные чеки, квитанции к приходному кассовому ордеру, накладные, счета-фактуры), документов, подтверждающих затраты на содержание и эксплуатацию строительных машин и механизмов;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копии </w:t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документов, подтверждающих расходы на оплату труда строительных рабочих (ведомостей о выплате заработной платы, в случае перечисления денежных средств на карты банка - список перечисляемой в банк зарплаты и платежное поручение), актов на списание материало</w:t>
      </w:r>
      <w:r>
        <w:rPr>
          <w:rFonts w:ascii="Times New Roman" w:hAnsi="Times New Roman" w:cs="Times New Roman"/>
          <w:color w:val="000000"/>
          <w:sz w:val="28"/>
          <w:szCs w:val="28"/>
        </w:rPr>
        <w:t>в, приказа о назначении ответственного лица за строительные работы;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в случае использования средств на подключение производственных и складских зданий, помещений, пристроек и (или) сооружений, необходимых для производства, хранения и переработки сельскох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озяйственной продукции, к электрическим, водо-, газо- и теплопроводным сетям, в том числе автономным - копии договоров на подключение к электрическим, водо-, газо- и теплопроводным сетям, акта сдачи-приемки выполненных работ: электрическим, водо-, газо- и </w:t>
      </w:r>
      <w:r>
        <w:rPr>
          <w:rFonts w:ascii="Times New Roman" w:hAnsi="Times New Roman" w:cs="Times New Roman"/>
          <w:color w:val="000000"/>
          <w:sz w:val="28"/>
          <w:szCs w:val="28"/>
        </w:rPr>
        <w:t>теплопроводным сетям и документов, подтверждающих произведенную оплату по заключенным договорам;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в случае использования средств на приобретение сельскохозяйственных животных (кроме свиней) и птицы - копии договоров поставки (купли-продажи) сельскохозяйс</w:t>
      </w:r>
      <w:r>
        <w:rPr>
          <w:rFonts w:ascii="Times New Roman" w:hAnsi="Times New Roman" w:cs="Times New Roman"/>
          <w:color w:val="000000"/>
          <w:sz w:val="28"/>
          <w:szCs w:val="28"/>
        </w:rPr>
        <w:t>твенных животных (кроме свиней), в том числе птицы и документов, подтверждающих произведенную оплату по заключенным договорам;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е) в случае использования средств на приобретение рыбопосадочного материала - копии договоров поставки (купли-продажи) рыбопосадо</w:t>
      </w:r>
      <w:r>
        <w:rPr>
          <w:rFonts w:ascii="Times New Roman" w:hAnsi="Times New Roman" w:cs="Times New Roman"/>
          <w:color w:val="000000"/>
          <w:sz w:val="28"/>
          <w:szCs w:val="28"/>
        </w:rPr>
        <w:t>чного материала и документов, подтверждающих произведенную оплату по заключенным договорам;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ж) в случае использования средств на приобретение тары деревянной, оборудования для измерений, изделий упаковочных пластмассовых, механических готовых, машин и обор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удования, средств автотранспортных, прицепов и полуприцепов, мебели для торговли - копии договоров поставки (купли-продажи), свидетельств о регистрации транспортных средств, паспортов транспортных средств, паспортов самоходных машин и других видов техники,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технических паспортов на оборудование и документов, подтверждающих произведенную оплату по заключенным договорам.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Список техники, оборудования и транспорта определяется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департаментом.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з) в случае использования средств на приобретение посадочного мат</w:t>
      </w:r>
      <w:r>
        <w:rPr>
          <w:rFonts w:ascii="Times New Roman" w:hAnsi="Times New Roman" w:cs="Times New Roman"/>
          <w:color w:val="000000"/>
          <w:sz w:val="28"/>
          <w:szCs w:val="28"/>
        </w:rPr>
        <w:t>ериала для закладки многолетних насаждений, в том числе виноградных и земляники - копии договоров поставки (купли-продажи) посадочного материала для закладки многолетних насаждений, в том числе виноградников, сертификатов, подтверждающих качество приобрете</w:t>
      </w:r>
      <w:r>
        <w:rPr>
          <w:rFonts w:ascii="Times New Roman" w:hAnsi="Times New Roman" w:cs="Times New Roman"/>
          <w:color w:val="000000"/>
          <w:sz w:val="28"/>
          <w:szCs w:val="28"/>
        </w:rPr>
        <w:t>нных посадочного материала для закладки многолетних насаждений, в том числе виноградников, и документов, подтверждающих произведенную оплату по заключенным договорам;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и) в случае использования средств на внесение не менее 25 процентов, но не более 50 проце</w:t>
      </w:r>
      <w:r>
        <w:rPr>
          <w:rFonts w:ascii="Times New Roman" w:hAnsi="Times New Roman" w:cs="Times New Roman"/>
          <w:color w:val="000000"/>
          <w:sz w:val="28"/>
          <w:szCs w:val="28"/>
        </w:rPr>
        <w:t>нтов средств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в неделимый фонд сельскохозяйственного потребительского кооператива, членом которого является данное крестьянское (фермерское) хозяйство или индивидуальный предприниматель - копии платежных документов в соответствии с дейс</w:t>
      </w:r>
      <w:r>
        <w:rPr>
          <w:rFonts w:ascii="Times New Roman" w:hAnsi="Times New Roman" w:cs="Times New Roman"/>
          <w:color w:val="000000"/>
          <w:sz w:val="28"/>
          <w:szCs w:val="28"/>
        </w:rPr>
        <w:t>твующим законодательством и установленными в соответствии с ним банковскими правилами и применяемыми в банковской практике обычаями делового оборота, подтверждающие внесение средств в неделимый фонд сельскохозяйственного потребительского кооператива;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к) в </w:t>
      </w:r>
      <w:r>
        <w:rPr>
          <w:rFonts w:ascii="Times New Roman" w:hAnsi="Times New Roman" w:cs="Times New Roman"/>
          <w:color w:val="000000"/>
          <w:sz w:val="28"/>
          <w:szCs w:val="28"/>
        </w:rPr>
        <w:t>случае использования средств на погашение основного долга по кредитам, полученным в российских кредитных организациях, или займов, полученных в  сельскохозяйственных потребительских кредитных кооперативах, в течение срока освоения гранта на цели, указанные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подпунктах «а», «в» и «ж» подпункта 4.4., но не более 20% стоимости проекта создания и (или) развития  хозяйства - копии платежных поручений (иных банковских документов) на оплату основного долга и выписка из ссудного счета за дату погашения.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Ответствен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ность за достоверность представляемых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грантополучателями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подтверждающих целевое использование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несут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 за целевое использование бюджетных средств несут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Копии представляемых </w:t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документов должны быть заверены в установленном порядке главой крестьянского (фермерского) хозяйства или индивидуальным предпринимателем.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платежных документов (иных банковских документов), выписка из ссудного счета за дату погашения заверяются кредит</w:t>
      </w:r>
      <w:r>
        <w:rPr>
          <w:rFonts w:ascii="Times New Roman" w:hAnsi="Times New Roman" w:cs="Times New Roman"/>
          <w:color w:val="000000"/>
          <w:sz w:val="28"/>
          <w:szCs w:val="28"/>
        </w:rPr>
        <w:t>ной организацией, в которой произведены финансовые операции.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4.6. Сельскохозяйственный потребительский кооператив в сроки, установленные Соглашением, заключенным с департаментом, представляет в департамент документы о целевом использовании полученных ими ч</w:t>
      </w:r>
      <w:r>
        <w:rPr>
          <w:rFonts w:ascii="Times New Roman" w:hAnsi="Times New Roman" w:cs="Times New Roman"/>
          <w:color w:val="000000"/>
          <w:sz w:val="28"/>
          <w:szCs w:val="28"/>
        </w:rPr>
        <w:t>асти средств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», внесенных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неделимый фонд сельскохозяйственного потребительского кооператива на: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приобретение тары деревянной, оборудования для измерения, изделий упаковочных пластмассовых, механических готовых, 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шин и оборудования,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средств автотранспортных, прицепов и полуприцепов, мебели для торговли: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договоров на приобретение;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документов, подтверждающих оплату (копии платежных поручений, квитанции к приходным кассовым ордерам, копии чеков);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сви</w:t>
      </w:r>
      <w:r>
        <w:rPr>
          <w:rFonts w:ascii="Times New Roman" w:hAnsi="Times New Roman" w:cs="Times New Roman"/>
          <w:color w:val="000000"/>
          <w:sz w:val="28"/>
          <w:szCs w:val="28"/>
        </w:rPr>
        <w:t>детельств о регистрации транспортных средств;</w:t>
      </w:r>
    </w:p>
    <w:p w:rsidR="00AD62B0" w:rsidRDefault="00D53AE9">
      <w:pPr>
        <w:pStyle w:val="Standard"/>
        <w:spacing w:before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копии паспортов транспортных средств, паспортов самоходных машин и других видов техники;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паспортов на приобретаемое оборудование.</w:t>
      </w:r>
    </w:p>
    <w:p w:rsidR="00AD62B0" w:rsidRDefault="00D53AE9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      б) приобретение  оборудования в соответствии с приказом Ми</w:t>
      </w:r>
      <w:r>
        <w:rPr>
          <w:rFonts w:ascii="Times New Roman" w:hAnsi="Times New Roman"/>
          <w:color w:val="000000"/>
          <w:sz w:val="28"/>
          <w:szCs w:val="28"/>
        </w:rPr>
        <w:t xml:space="preserve">нистерства сельского хозяйства Российской Федерации от 18 ноября 2014 г. N 452  по номенклатуре, определенной разделом 4 "Объекты рыбоводной инфраструктуры и иные объекты, используемые для осуществления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аквакультуры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(рыбоводства), а также специальные устро</w:t>
      </w:r>
      <w:r>
        <w:rPr>
          <w:rFonts w:ascii="Times New Roman" w:hAnsi="Times New Roman"/>
          <w:color w:val="000000"/>
          <w:sz w:val="28"/>
          <w:szCs w:val="28"/>
        </w:rPr>
        <w:t xml:space="preserve">йства и (или) технологии", за исключением группы кодов 04.01, 04.02, 04.06; 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договоров на приобретение оборудования;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копии документов, подтверждающих оплату оборудования (копии платежных поручений, квитанции к приходным кассовым ордерам, копии </w:t>
      </w:r>
      <w:r>
        <w:rPr>
          <w:rFonts w:ascii="Times New Roman" w:hAnsi="Times New Roman" w:cs="Times New Roman"/>
          <w:color w:val="000000"/>
          <w:sz w:val="28"/>
          <w:szCs w:val="28"/>
        </w:rPr>
        <w:t>чеков);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паспортов на приобретаемое оборудование;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приобретение сельскохозяйственным потребительским кооперативом средств автоматизации, оборудования, материалов, конструкций, предназначенных для установки и функционирования сооружений, предназначен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для организации хранения, подработки и переработки сельскохозяйственной продукции: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договоров на приобретение оборудования;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документов, подтверждающих оплату оборудования (копии платежных поручений, квитанции к приходным кассовым ордерам, ко</w:t>
      </w:r>
      <w:r>
        <w:rPr>
          <w:rFonts w:ascii="Times New Roman" w:hAnsi="Times New Roman" w:cs="Times New Roman"/>
          <w:color w:val="000000"/>
          <w:sz w:val="28"/>
          <w:szCs w:val="28"/>
        </w:rPr>
        <w:t>пии чеков);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паспортов на приобретаемое оборудование, средства автоматизации;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 за достоверность представляемых сельскохозяйственным потребительским кооперативом документов, подтверждающих целевое использование части средств гранта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на цели формирования неделимого фонда сельскохозяйственного потребительского кооператива, несет председатель кооператива.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Ответственность за целевое использование бюджетных средств несет председатель сельскохозяйственного потребительского коо</w:t>
      </w:r>
      <w:r>
        <w:rPr>
          <w:rFonts w:ascii="Times New Roman" w:hAnsi="Times New Roman" w:cs="Times New Roman"/>
          <w:color w:val="000000"/>
          <w:sz w:val="28"/>
          <w:szCs w:val="28"/>
        </w:rPr>
        <w:t>ператива, в неделимый фонд которого внесены части средств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представляемых документов должны быть заверены в установленном порядке председателем сельскохозяйственного потребительского кооператива.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Копии платежных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(иных банковских документов) заверяются кредитной организацией, в которой произведены финансовые операции.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Сельскохозяйственные потребительские кооперативы представляют в департамент отчет о расходовании части средств гранта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», внес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грантополучателями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неделимый фонд кооператива по формам и в сроки, установленные Министерством сельского хозяйства Российской Федерации.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4.7. Проверку соблюдения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условий и порядка предоставления гранта, в том числе в части достиже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результатов предоставления гранта, осуществляет департамент, а также органы государственного финансового контроля в соответствии со статьями 268.1 и 269.2 Бюджетного кодекса Российской Федерации.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4.8. В случае нарушения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условий, устан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овленных при предоставлении гранта, выявленного в том числе по фактам проверок, проведенных департаментом и органами государственного финансового контроля, грант подлежит возврату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областной бюджет.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выявлении по результатам проверок,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проведенных департаментом, нарушений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условий, установленных при предоставлении гранта, департамент в течение 15 рабочих дней со дня установления нарушения направляет требование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о необходимости возврата полученного гран</w:t>
      </w:r>
      <w:r>
        <w:rPr>
          <w:rFonts w:ascii="Times New Roman" w:hAnsi="Times New Roman" w:cs="Times New Roman"/>
          <w:color w:val="000000"/>
          <w:sz w:val="28"/>
          <w:szCs w:val="28"/>
        </w:rPr>
        <w:t>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условий,  установленных при предоставлении гранта, департамент в срок, установленный органом финансового контроля, а при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отсутствии в течение 15 рабочих дней со дня получения от органа государственного финансового контроля сведений о нарушениях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условий, установленных при предоставлении гранта, направляет требование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о необходимости возврат</w:t>
      </w:r>
      <w:r>
        <w:rPr>
          <w:rFonts w:ascii="Times New Roman" w:hAnsi="Times New Roman" w:cs="Times New Roman"/>
          <w:color w:val="000000"/>
          <w:sz w:val="28"/>
          <w:szCs w:val="28"/>
        </w:rPr>
        <w:t>а полученного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 возврат гранта в установленном департаментом объеме в течение 15 рабочих дней со дня получения от департамента требования о возврате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нарушении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срока возврата гранта департамен</w:t>
      </w:r>
      <w:r>
        <w:rPr>
          <w:rFonts w:ascii="Times New Roman" w:hAnsi="Times New Roman" w:cs="Times New Roman"/>
          <w:color w:val="000000"/>
          <w:sz w:val="28"/>
          <w:szCs w:val="28"/>
        </w:rPr>
        <w:t>т в течение 30 рабочих дней принимает меры по взысканию указанных средств в доход областного бюджета в соответствии с законодательством Российской Федерации.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предоставлении гранта в текущем финансовом году возврат гранта осуществляется на счет департам</w:t>
      </w:r>
      <w:r>
        <w:rPr>
          <w:rFonts w:ascii="Times New Roman" w:hAnsi="Times New Roman" w:cs="Times New Roman"/>
          <w:color w:val="000000"/>
          <w:sz w:val="28"/>
          <w:szCs w:val="28"/>
        </w:rPr>
        <w:t>ента.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Возврат гранта прошлых лет в случае нарушения условий, установленных при предоставлении гранта, осуществляется в доход областного бюджета.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4.9. В случае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значений результатов предоставления гранта, предусмотренных соглашением, департамент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15 рабочих дней со дня принятия отчета о достижении результата предоставления гранта направляет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требование о возврате  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гранта (средств), подлежащих возврату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областной бюджет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Vвозврата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), рассч</w:t>
      </w:r>
      <w:r>
        <w:rPr>
          <w:rFonts w:ascii="Times New Roman" w:hAnsi="Times New Roman" w:cs="Times New Roman"/>
          <w:color w:val="000000"/>
          <w:sz w:val="28"/>
          <w:szCs w:val="28"/>
        </w:rPr>
        <w:t>итывается по формуле:</w:t>
      </w:r>
    </w:p>
    <w:p w:rsidR="00AD62B0" w:rsidRDefault="00AD62B0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Vвозврата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= (V гранта x k), где:</w:t>
      </w:r>
    </w:p>
    <w:p w:rsidR="00AD62B0" w:rsidRDefault="00AD62B0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V гранта - размер гранта, предоставленный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отчетном финансовом году;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 - коэффициент возврата гранта, если большее значение результата предоставления гранта отражает большую эффекти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вность использования гранта, - по формуле: </w:t>
      </w:r>
    </w:p>
    <w:p w:rsidR="00AD62B0" w:rsidRDefault="00AD62B0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 = 1 - T / S, где:</w:t>
      </w:r>
    </w:p>
    <w:p w:rsidR="00AD62B0" w:rsidRDefault="00AD62B0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T - фактически достигнутое значение результата использования гранта на отчетную дату;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 - плановое значение результата использования гранта, установленное соглашением о предоставлении гранта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 возврат гранта в установленном департаментом объеме в течение 15 рабочих дней со дня получения от департамента требования о возврате гранта.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нарушении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срока возврата гранта департамент в течение 30 рабочи</w:t>
      </w:r>
      <w:r>
        <w:rPr>
          <w:rFonts w:ascii="Times New Roman" w:hAnsi="Times New Roman" w:cs="Times New Roman"/>
          <w:color w:val="000000"/>
          <w:sz w:val="28"/>
          <w:szCs w:val="28"/>
        </w:rPr>
        <w:t>х дней принимает меры по взысканию указанных средств в доход областного бюджета в соответствии с законодательством Российской Федерации.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предоставлении грантов в текущем финансовом году возврат грантов осуществляется на счет департамента.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4.10.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освобождения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от применения мер ответственности, предусмотренных пунктом 4.9. настоящего Порядка, является документально подтвержденное наступление следующих обстоятельств непреодолимой силы, препятствующих исполнению соотв</w:t>
      </w:r>
      <w:r>
        <w:rPr>
          <w:rFonts w:ascii="Times New Roman" w:hAnsi="Times New Roman" w:cs="Times New Roman"/>
          <w:color w:val="000000"/>
          <w:sz w:val="28"/>
          <w:szCs w:val="28"/>
        </w:rPr>
        <w:t>етствующих обязательств: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(или) органа местного самоуправления;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аномал</w:t>
      </w:r>
      <w:r>
        <w:rPr>
          <w:rFonts w:ascii="Times New Roman" w:hAnsi="Times New Roman" w:cs="Times New Roman"/>
          <w:color w:val="000000"/>
          <w:sz w:val="28"/>
          <w:szCs w:val="28"/>
        </w:rPr>
        <w:t>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Департамент при наличии одного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оснований, предусмотренных абзацами вторым и третьим настоящего пункта, принимает приказ о неприменении мер ответственности 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2B0" w:rsidRDefault="00D53AE9">
      <w:pPr>
        <w:pStyle w:val="Standard"/>
        <w:spacing w:before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Грантополучатели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пострадавшие в результате обстрелов со стороны вооруженных формирований Украины и (или) 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еррористических актов, освобождаются от ответственности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плановых показателей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деятельности в порядке, определяемом департаментом, при условии документального подтверждения факта причинения ущерба имуществу, которое используется для производс</w:t>
      </w:r>
      <w:r>
        <w:rPr>
          <w:rFonts w:ascii="Times New Roman" w:hAnsi="Times New Roman" w:cs="Times New Roman"/>
          <w:color w:val="000000"/>
          <w:sz w:val="28"/>
          <w:szCs w:val="28"/>
        </w:rPr>
        <w:t>тва, первичной и (или) последующей (промышленной) переработки сельскохозяйственной продукции, в результате обстрелов со стороны вооруженных формирований Украины и (или) террористических актов.</w:t>
      </w:r>
    </w:p>
    <w:p w:rsidR="00AD62B0" w:rsidRDefault="00D53AE9">
      <w:pPr>
        <w:pStyle w:val="Standard"/>
        <w:spacing w:before="0"/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           4.11. Департамент ежеквартально не позднее 25-го чис</w:t>
      </w:r>
      <w:r>
        <w:rPr>
          <w:rFonts w:ascii="Times New Roman" w:hAnsi="Times New Roman" w:cs="Times New Roman"/>
          <w:sz w:val="28"/>
          <w:szCs w:val="28"/>
        </w:rPr>
        <w:t>ла месяца, следующего за отчетным периодом, направляет в департамент финансов Брянской области отчеты об использовании гранта согласно приложению к настоящему Порядку.</w:t>
      </w:r>
    </w:p>
    <w:p w:rsidR="00AD62B0" w:rsidRDefault="00AD62B0">
      <w:pPr>
        <w:pStyle w:val="Standard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D62B0" w:rsidRDefault="00AD62B0">
      <w:pPr>
        <w:pStyle w:val="ConsPlusNormal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D62B0" w:rsidRDefault="00AD62B0">
      <w:pPr>
        <w:pStyle w:val="ConsPlusNormal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D62B0" w:rsidRDefault="00AD62B0">
      <w:pPr>
        <w:pStyle w:val="ConsPlusNormal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D62B0" w:rsidRDefault="00D53AE9">
      <w:pPr>
        <w:pStyle w:val="ConsPlusNormal"/>
        <w:spacing w:before="240"/>
        <w:jc w:val="center"/>
      </w:pPr>
      <w:r>
        <w:rPr>
          <w:rFonts w:ascii="Times New Roman" w:hAnsi="Times New Roman" w:cs="Times New Roman"/>
          <w:sz w:val="28"/>
          <w:szCs w:val="28"/>
        </w:rPr>
        <w:object w:dxaOrig="9495" w:dyaOrig="14070" w14:anchorId="0F5E4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6" o:spid="_x0000_i1025" type="#_x0000_t75" style="width:474.55pt;height:703.7pt;visibility:visible;mso-wrap-style:square" o:ole="">
            <v:imagedata r:id="rId10" o:title=""/>
          </v:shape>
          <o:OLEObject Type="Embed" ProgID="Word.Document.12" ShapeID="Object 6" DrawAspect="Content" ObjectID="_1784964953" r:id="rId11"/>
        </w:object>
      </w:r>
    </w:p>
    <w:sectPr w:rsidR="00AD62B0">
      <w:headerReference w:type="default" r:id="rId12"/>
      <w:pgSz w:w="11906" w:h="16838"/>
      <w:pgMar w:top="1134" w:right="635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E9" w:rsidRDefault="00D53AE9">
      <w:pPr>
        <w:spacing w:before="0"/>
      </w:pPr>
      <w:r>
        <w:separator/>
      </w:r>
    </w:p>
  </w:endnote>
  <w:endnote w:type="continuationSeparator" w:id="0">
    <w:p w:rsidR="00D53AE9" w:rsidRDefault="00D53A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charset w:val="00"/>
    <w:family w:val="auto"/>
    <w:pitch w:val="variable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E9" w:rsidRDefault="00D53AE9">
      <w:pPr>
        <w:spacing w:before="0"/>
      </w:pPr>
      <w:r>
        <w:rPr>
          <w:color w:val="000000"/>
        </w:rPr>
        <w:separator/>
      </w:r>
    </w:p>
  </w:footnote>
  <w:footnote w:type="continuationSeparator" w:id="0">
    <w:p w:rsidR="00D53AE9" w:rsidRDefault="00D53A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1C" w:rsidRDefault="00D53AE9">
    <w:pPr>
      <w:pStyle w:val="Standard"/>
      <w:ind w:firstLine="0"/>
      <w:jc w:val="center"/>
    </w:pPr>
    <w:r>
      <w:rPr>
        <w:rFonts w:ascii="PT Astra Serif" w:hAnsi="PT Astra Serif"/>
        <w:color w:val="000000"/>
        <w:sz w:val="28"/>
        <w:szCs w:val="28"/>
      </w:rPr>
      <w:fldChar w:fldCharType="begin"/>
    </w:r>
    <w:r>
      <w:rPr>
        <w:rFonts w:ascii="PT Astra Serif" w:hAnsi="PT Astra Serif"/>
        <w:color w:val="000000"/>
        <w:sz w:val="28"/>
        <w:szCs w:val="28"/>
      </w:rPr>
      <w:instrText xml:space="preserve"> PAGE </w:instrText>
    </w:r>
    <w:r>
      <w:rPr>
        <w:rFonts w:ascii="PT Astra Serif" w:hAnsi="PT Astra Serif"/>
        <w:color w:val="000000"/>
        <w:sz w:val="28"/>
        <w:szCs w:val="28"/>
      </w:rPr>
      <w:fldChar w:fldCharType="separate"/>
    </w:r>
    <w:r w:rsidR="001F4103">
      <w:rPr>
        <w:rFonts w:ascii="PT Astra Serif" w:hAnsi="PT Astra Serif"/>
        <w:noProof/>
        <w:color w:val="000000"/>
        <w:sz w:val="28"/>
        <w:szCs w:val="28"/>
      </w:rPr>
      <w:t>18</w:t>
    </w:r>
    <w:r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55C5"/>
    <w:multiLevelType w:val="multilevel"/>
    <w:tmpl w:val="47E80684"/>
    <w:styleLink w:val="WWNum1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>
    <w:nsid w:val="72A27BA5"/>
    <w:multiLevelType w:val="multilevel"/>
    <w:tmpl w:val="9B7A318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D62B0"/>
    <w:rsid w:val="001F4103"/>
    <w:rsid w:val="00AD62B0"/>
    <w:rsid w:val="00D5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before="180"/>
      <w:ind w:firstLine="280"/>
      <w:jc w:val="both"/>
    </w:pPr>
    <w:rPr>
      <w:rFonts w:ascii="Arial" w:eastAsia="Arial" w:hAnsi="Arial" w:cs="Times New Roman"/>
    </w:rPr>
  </w:style>
  <w:style w:type="paragraph" w:styleId="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paragraph" w:styleId="2">
    <w:name w:val="heading 2"/>
    <w:basedOn w:val="Heading"/>
    <w:next w:val="Textbody"/>
    <w:pPr>
      <w:outlineLvl w:val="1"/>
    </w:pPr>
    <w:rPr>
      <w:b/>
      <w:bCs/>
      <w:i/>
      <w:iCs/>
    </w:rPr>
  </w:style>
  <w:style w:type="paragraph" w:styleId="3">
    <w:name w:val="heading 3"/>
    <w:basedOn w:val="Standard"/>
    <w:next w:val="Standard"/>
    <w:pPr>
      <w:keepNext/>
      <w:widowControl/>
      <w:spacing w:before="0"/>
      <w:ind w:firstLine="0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before="180"/>
      <w:ind w:firstLine="280"/>
      <w:jc w:val="both"/>
    </w:pPr>
    <w:rPr>
      <w:rFonts w:ascii="Arial" w:eastAsia="Arial" w:hAnsi="Arial" w:cs="Arial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10">
    <w:name w:val="Указатель1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pPr>
      <w:tabs>
        <w:tab w:val="center" w:pos="4677"/>
        <w:tab w:val="right" w:pos="9355"/>
      </w:tabs>
    </w:p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styleId="a7">
    <w:name w:val="Normal (Web)"/>
    <w:basedOn w:val="a"/>
    <w:pPr>
      <w:widowControl/>
      <w:spacing w:before="100" w:after="119"/>
      <w:ind w:firstLine="0"/>
      <w:jc w:val="left"/>
    </w:pPr>
    <w:rPr>
      <w:rFonts w:ascii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1">
    <w:name w:val="Обычная таблица1"/>
    <w:pPr>
      <w:widowControl/>
      <w:suppressAutoHyphens/>
      <w:spacing w:after="160"/>
      <w:textAlignment w:val="auto"/>
    </w:pPr>
    <w:rPr>
      <w:rFonts w:ascii="Calibri" w:eastAsia="PMingLiU" w:hAnsi="Calibri" w:cs="Times New Roman"/>
      <w:sz w:val="22"/>
      <w:szCs w:val="22"/>
      <w:lang w:eastAsia="ru-RU" w:bidi="ar-SA"/>
    </w:rPr>
  </w:style>
  <w:style w:type="paragraph" w:customStyle="1" w:styleId="DocumentMap">
    <w:name w:val="DocumentMap"/>
    <w:pPr>
      <w:widowControl/>
      <w:suppressAutoHyphens/>
      <w:spacing w:after="160"/>
      <w:textAlignment w:val="auto"/>
    </w:pPr>
    <w:rPr>
      <w:rFonts w:ascii="Calibri" w:eastAsia="Arial" w:hAnsi="Calibri" w:cs="Times New Roman"/>
      <w:sz w:val="22"/>
      <w:szCs w:val="22"/>
      <w:lang w:eastAsia="ru-RU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8">
    <w:name w:val="Нормальный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2">
    <w:name w:val="Основной шрифт абзаца1"/>
  </w:style>
  <w:style w:type="character" w:customStyle="1" w:styleId="a9">
    <w:name w:val="Нижний колонтитул Знак"/>
    <w:rPr>
      <w:rFonts w:ascii="Arial" w:hAnsi="Arial" w:cs="Arial"/>
      <w:lang w:eastAsia="zh-CN"/>
    </w:rPr>
  </w:style>
  <w:style w:type="character" w:customStyle="1" w:styleId="Internetlink">
    <w:name w:val="Internet link"/>
    <w:rPr>
      <w:color w:val="000080"/>
      <w:u w:val="single" w:color="000000"/>
    </w:rPr>
  </w:style>
  <w:style w:type="character" w:styleId="aa">
    <w:name w:val="Emphasis"/>
    <w:rPr>
      <w:i/>
      <w:iCs/>
    </w:rPr>
  </w:style>
  <w:style w:type="character" w:styleId="ab">
    <w:name w:val="Hyperlink"/>
    <w:basedOn w:val="a0"/>
    <w:rPr>
      <w:color w:val="0563C1"/>
      <w:u w:val="single"/>
    </w:rPr>
  </w:style>
  <w:style w:type="paragraph" w:customStyle="1" w:styleId="ConsPlusNormal">
    <w:name w:val="ConsPlusNormal"/>
    <w:pPr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eastAsia="ru-RU" w:bidi="ar-SA"/>
    </w:rPr>
  </w:style>
  <w:style w:type="character" w:customStyle="1" w:styleId="ConsPlusNormal0">
    <w:name w:val="ConsPlusNormal Знак"/>
    <w:rPr>
      <w:rFonts w:ascii="Calibri" w:eastAsia="Times New Roman" w:hAnsi="Calibri" w:cs="Calibri"/>
      <w:kern w:val="0"/>
      <w:sz w:val="22"/>
      <w:szCs w:val="20"/>
      <w:lang w:eastAsia="ru-RU" w:bidi="ar-SA"/>
    </w:rPr>
  </w:style>
  <w:style w:type="paragraph" w:styleId="ac">
    <w:name w:val="Balloon Text"/>
    <w:basedOn w:val="a"/>
    <w:pPr>
      <w:spacing w:before="0"/>
    </w:pPr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rPr>
      <w:rFonts w:ascii="Segoe UI" w:eastAsia="Arial" w:hAnsi="Segoe UI"/>
      <w:sz w:val="18"/>
      <w:szCs w:val="16"/>
    </w:rPr>
  </w:style>
  <w:style w:type="paragraph" w:styleId="ae">
    <w:name w:val="No Spacing"/>
    <w:pPr>
      <w:suppressAutoHyphens/>
      <w:ind w:firstLine="280"/>
      <w:jc w:val="both"/>
    </w:pPr>
    <w:rPr>
      <w:rFonts w:ascii="Arial" w:eastAsia="Arial" w:hAnsi="Arial"/>
      <w:szCs w:val="21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before="180"/>
      <w:ind w:firstLine="280"/>
      <w:jc w:val="both"/>
    </w:pPr>
    <w:rPr>
      <w:rFonts w:ascii="Arial" w:eastAsia="Arial" w:hAnsi="Arial" w:cs="Times New Roman"/>
    </w:rPr>
  </w:style>
  <w:style w:type="paragraph" w:styleId="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paragraph" w:styleId="2">
    <w:name w:val="heading 2"/>
    <w:basedOn w:val="Heading"/>
    <w:next w:val="Textbody"/>
    <w:pPr>
      <w:outlineLvl w:val="1"/>
    </w:pPr>
    <w:rPr>
      <w:b/>
      <w:bCs/>
      <w:i/>
      <w:iCs/>
    </w:rPr>
  </w:style>
  <w:style w:type="paragraph" w:styleId="3">
    <w:name w:val="heading 3"/>
    <w:basedOn w:val="Standard"/>
    <w:next w:val="Standard"/>
    <w:pPr>
      <w:keepNext/>
      <w:widowControl/>
      <w:spacing w:before="0"/>
      <w:ind w:firstLine="0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before="180"/>
      <w:ind w:firstLine="280"/>
      <w:jc w:val="both"/>
    </w:pPr>
    <w:rPr>
      <w:rFonts w:ascii="Arial" w:eastAsia="Arial" w:hAnsi="Arial" w:cs="Arial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10">
    <w:name w:val="Указатель1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pPr>
      <w:tabs>
        <w:tab w:val="center" w:pos="4677"/>
        <w:tab w:val="right" w:pos="9355"/>
      </w:tabs>
    </w:p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styleId="a7">
    <w:name w:val="Normal (Web)"/>
    <w:basedOn w:val="a"/>
    <w:pPr>
      <w:widowControl/>
      <w:spacing w:before="100" w:after="119"/>
      <w:ind w:firstLine="0"/>
      <w:jc w:val="left"/>
    </w:pPr>
    <w:rPr>
      <w:rFonts w:ascii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1">
    <w:name w:val="Обычная таблица1"/>
    <w:pPr>
      <w:widowControl/>
      <w:suppressAutoHyphens/>
      <w:spacing w:after="160"/>
      <w:textAlignment w:val="auto"/>
    </w:pPr>
    <w:rPr>
      <w:rFonts w:ascii="Calibri" w:eastAsia="PMingLiU" w:hAnsi="Calibri" w:cs="Times New Roman"/>
      <w:sz w:val="22"/>
      <w:szCs w:val="22"/>
      <w:lang w:eastAsia="ru-RU" w:bidi="ar-SA"/>
    </w:rPr>
  </w:style>
  <w:style w:type="paragraph" w:customStyle="1" w:styleId="DocumentMap">
    <w:name w:val="DocumentMap"/>
    <w:pPr>
      <w:widowControl/>
      <w:suppressAutoHyphens/>
      <w:spacing w:after="160"/>
      <w:textAlignment w:val="auto"/>
    </w:pPr>
    <w:rPr>
      <w:rFonts w:ascii="Calibri" w:eastAsia="Arial" w:hAnsi="Calibri" w:cs="Times New Roman"/>
      <w:sz w:val="22"/>
      <w:szCs w:val="22"/>
      <w:lang w:eastAsia="ru-RU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8">
    <w:name w:val="Нормальный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2">
    <w:name w:val="Основной шрифт абзаца1"/>
  </w:style>
  <w:style w:type="character" w:customStyle="1" w:styleId="a9">
    <w:name w:val="Нижний колонтитул Знак"/>
    <w:rPr>
      <w:rFonts w:ascii="Arial" w:hAnsi="Arial" w:cs="Arial"/>
      <w:lang w:eastAsia="zh-CN"/>
    </w:rPr>
  </w:style>
  <w:style w:type="character" w:customStyle="1" w:styleId="Internetlink">
    <w:name w:val="Internet link"/>
    <w:rPr>
      <w:color w:val="000080"/>
      <w:u w:val="single" w:color="000000"/>
    </w:rPr>
  </w:style>
  <w:style w:type="character" w:styleId="aa">
    <w:name w:val="Emphasis"/>
    <w:rPr>
      <w:i/>
      <w:iCs/>
    </w:rPr>
  </w:style>
  <w:style w:type="character" w:styleId="ab">
    <w:name w:val="Hyperlink"/>
    <w:basedOn w:val="a0"/>
    <w:rPr>
      <w:color w:val="0563C1"/>
      <w:u w:val="single"/>
    </w:rPr>
  </w:style>
  <w:style w:type="paragraph" w:customStyle="1" w:styleId="ConsPlusNormal">
    <w:name w:val="ConsPlusNormal"/>
    <w:pPr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eastAsia="ru-RU" w:bidi="ar-SA"/>
    </w:rPr>
  </w:style>
  <w:style w:type="character" w:customStyle="1" w:styleId="ConsPlusNormal0">
    <w:name w:val="ConsPlusNormal Знак"/>
    <w:rPr>
      <w:rFonts w:ascii="Calibri" w:eastAsia="Times New Roman" w:hAnsi="Calibri" w:cs="Calibri"/>
      <w:kern w:val="0"/>
      <w:sz w:val="22"/>
      <w:szCs w:val="20"/>
      <w:lang w:eastAsia="ru-RU" w:bidi="ar-SA"/>
    </w:rPr>
  </w:style>
  <w:style w:type="paragraph" w:styleId="ac">
    <w:name w:val="Balloon Text"/>
    <w:basedOn w:val="a"/>
    <w:pPr>
      <w:spacing w:before="0"/>
    </w:pPr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rPr>
      <w:rFonts w:ascii="Segoe UI" w:eastAsia="Arial" w:hAnsi="Segoe UI"/>
      <w:sz w:val="18"/>
      <w:szCs w:val="16"/>
    </w:rPr>
  </w:style>
  <w:style w:type="paragraph" w:styleId="ae">
    <w:name w:val="No Spacing"/>
    <w:pPr>
      <w:suppressAutoHyphens/>
      <w:ind w:firstLine="280"/>
      <w:jc w:val="both"/>
    </w:pPr>
    <w:rPr>
      <w:rFonts w:ascii="Arial" w:eastAsia="Arial" w:hAnsi="Arial"/>
      <w:szCs w:val="21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33EBCFE0224A92468DC67F9D44C5E2309A405C589BF5B41A1D8EBCE455758B90AEC156B1DFDC52967BB870FBC612D9E00B0643C7FFjAW8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33EBCFE0224A92468DC67F9D44C5E2309A405C589BF5B41A1D8EBCE455758B90AEC156B1DDDA52967BB870FBC612D9E00B0643C7FFjAW8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15131</Words>
  <Characters>86248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Тамбовской области от 05.02.2021 N 81(ред. от 19.08.2022)"Об утверждении Порядка предоставления субсидий за счет средств федерального бюджета и бюджета Тамбовской области на грантовую поддержку семейных ферм в рамках подпрограм</vt:lpstr>
    </vt:vector>
  </TitlesOfParts>
  <Company/>
  <LinksUpToDate>false</LinksUpToDate>
  <CharactersWithSpaces>101177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Тамбовской области от 05.02.2021 N 81(ред. от 19.08.2022)"Об утверждении Порядка предоставления субсидий за счет средств федерального бюджета и бюджета Тамбовской области на грантовую поддержку семейных ферм в рамках подпрограммы "Развитие отраслей агропромышленного комплекса"</dc:title>
  <dc:creator>Тацитова</dc:creator>
  <cp:lastModifiedBy>user</cp:lastModifiedBy>
  <cp:revision>2</cp:revision>
  <cp:lastPrinted>2024-05-29T06:12:00Z</cp:lastPrinted>
  <dcterms:created xsi:type="dcterms:W3CDTF">2024-08-12T07:49:00Z</dcterms:created>
  <dcterms:modified xsi:type="dcterms:W3CDTF">2024-08-12T07:49:00Z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4022.00.21</vt:lpwstr>
  </property>
</Properties>
</file>