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484D2" w14:textId="28A0D8DF" w:rsidR="004D3667" w:rsidRDefault="004D3667" w:rsidP="004D3667">
      <w:pPr>
        <w:autoSpaceDE w:val="0"/>
        <w:spacing w:after="0"/>
        <w:ind w:firstLine="5387"/>
        <w:rPr>
          <w:rFonts w:eastAsia="Times New Roman"/>
          <w:bCs/>
          <w:lang w:eastAsia="ru-RU"/>
        </w:rPr>
      </w:pPr>
      <w:r>
        <w:rPr>
          <w:rFonts w:eastAsia="Times New Roman"/>
          <w:bCs/>
          <w:lang w:eastAsia="ru-RU"/>
        </w:rPr>
        <w:t xml:space="preserve">                  Утвержден</w:t>
      </w:r>
    </w:p>
    <w:p w14:paraId="03C83533" w14:textId="77777777" w:rsidR="004D3667" w:rsidRDefault="004D3667" w:rsidP="004D3667">
      <w:pPr>
        <w:autoSpaceDE w:val="0"/>
        <w:spacing w:after="0"/>
        <w:ind w:firstLine="5387"/>
      </w:pPr>
      <w:r>
        <w:rPr>
          <w:rFonts w:eastAsia="Times New Roman"/>
          <w:bCs/>
          <w:lang w:eastAsia="ru-RU"/>
        </w:rPr>
        <w:t>постановлением  Правительства</w:t>
      </w:r>
    </w:p>
    <w:p w14:paraId="32AD8EE4" w14:textId="77777777" w:rsidR="004D3667" w:rsidRDefault="004D3667" w:rsidP="004D3667">
      <w:pPr>
        <w:autoSpaceDE w:val="0"/>
        <w:spacing w:after="0"/>
        <w:ind w:firstLine="5387"/>
      </w:pPr>
      <w:r>
        <w:rPr>
          <w:rFonts w:eastAsia="Times New Roman"/>
          <w:bCs/>
          <w:lang w:eastAsia="ru-RU"/>
        </w:rPr>
        <w:t>Брянской области</w:t>
      </w:r>
    </w:p>
    <w:p w14:paraId="474F7E7E" w14:textId="29EE90F3" w:rsidR="004D3667" w:rsidRDefault="004610CA" w:rsidP="004D3667">
      <w:pPr>
        <w:autoSpaceDE w:val="0"/>
        <w:spacing w:after="0"/>
        <w:ind w:firstLine="5387"/>
        <w:rPr>
          <w:rFonts w:eastAsia="Times New Roman"/>
          <w:bCs/>
          <w:lang w:eastAsia="ru-RU"/>
        </w:rPr>
      </w:pPr>
      <w:r>
        <w:rPr>
          <w:rFonts w:eastAsia="Times New Roman"/>
          <w:bCs/>
          <w:lang w:eastAsia="ru-RU"/>
        </w:rPr>
        <w:t xml:space="preserve">от  </w:t>
      </w:r>
      <w:r>
        <w:rPr>
          <w:szCs w:val="28"/>
        </w:rPr>
        <w:t>26 июня 2024</w:t>
      </w:r>
      <w:r>
        <w:rPr>
          <w:bCs/>
          <w:szCs w:val="28"/>
        </w:rPr>
        <w:t xml:space="preserve"> г.  №  282-п</w:t>
      </w:r>
      <w:bookmarkStart w:id="0" w:name="_GoBack"/>
      <w:bookmarkEnd w:id="0"/>
    </w:p>
    <w:p w14:paraId="00CFE7F5" w14:textId="7247430F" w:rsidR="00CB7540" w:rsidRDefault="00CB7540" w:rsidP="00CB7540">
      <w:pPr>
        <w:pStyle w:val="ConsPlusTitle"/>
        <w:jc w:val="right"/>
        <w:rPr>
          <w:b w:val="0"/>
          <w:bCs/>
        </w:rPr>
      </w:pPr>
    </w:p>
    <w:p w14:paraId="4AF816D7" w14:textId="77777777" w:rsidR="00CB7540" w:rsidRDefault="00CB7540" w:rsidP="008E671A"/>
    <w:p w14:paraId="239CCDFC" w14:textId="77777777" w:rsidR="004D3667" w:rsidRDefault="004D3667" w:rsidP="0080350C">
      <w:pPr>
        <w:spacing w:after="0"/>
        <w:jc w:val="center"/>
      </w:pPr>
      <w:r>
        <w:t>ПОРЯДОК</w:t>
      </w:r>
    </w:p>
    <w:p w14:paraId="34A9D98D" w14:textId="77777777" w:rsidR="004D3667" w:rsidRDefault="0080350C" w:rsidP="006F177B">
      <w:pPr>
        <w:spacing w:after="0"/>
        <w:jc w:val="center"/>
      </w:pPr>
      <w:r>
        <w:t>предоставления субсидий</w:t>
      </w:r>
      <w:r w:rsidR="004D3667">
        <w:t xml:space="preserve"> </w:t>
      </w:r>
      <w:r>
        <w:t>сельскохозяйственным потребительским кооперативам</w:t>
      </w:r>
      <w:r w:rsidR="006F177B">
        <w:t xml:space="preserve"> Брянской области</w:t>
      </w:r>
      <w:r w:rsidR="0049223E">
        <w:t xml:space="preserve"> </w:t>
      </w:r>
      <w:r w:rsidR="006F177B">
        <w:t xml:space="preserve">по </w:t>
      </w:r>
      <w:r w:rsidR="0049223E">
        <w:t xml:space="preserve">направлению «Возмещение части понесенных затрат </w:t>
      </w:r>
      <w:r w:rsidR="00F32A6F">
        <w:t>сельскохозяйственными потребительскими кооперативами» мероприятия</w:t>
      </w:r>
      <w:r w:rsidR="006F177B">
        <w:t xml:space="preserve"> «Создание системы поддержки фермеров и развитие сельской кооперации» регионального проект</w:t>
      </w:r>
      <w:r w:rsidR="004D3667">
        <w:t>а «Акселерация субъектов малого</w:t>
      </w:r>
    </w:p>
    <w:p w14:paraId="160FF383" w14:textId="730BBEAD" w:rsidR="00A378C0" w:rsidRPr="00D81FA5" w:rsidRDefault="006F177B" w:rsidP="006F177B">
      <w:pPr>
        <w:spacing w:after="0"/>
        <w:jc w:val="center"/>
      </w:pPr>
      <w:r>
        <w:t>и среднего предпринимательства</w:t>
      </w:r>
      <w:r w:rsidR="00F973E1">
        <w:t xml:space="preserve"> (Брянская область)</w:t>
      </w:r>
      <w:r>
        <w:t>»</w:t>
      </w:r>
    </w:p>
    <w:p w14:paraId="5A83C096" w14:textId="77777777" w:rsidR="00B04372" w:rsidRPr="00D81FA5" w:rsidRDefault="00B04372" w:rsidP="008E671A">
      <w:pPr>
        <w:jc w:val="center"/>
      </w:pPr>
    </w:p>
    <w:p w14:paraId="4ECC0DB1" w14:textId="77C380A1" w:rsidR="00B04372" w:rsidRPr="00FF4097" w:rsidRDefault="005F4470" w:rsidP="008E671A">
      <w:pPr>
        <w:jc w:val="center"/>
        <w:rPr>
          <w:rFonts w:eastAsiaTheme="minorEastAsia" w:cs="Times New Roman"/>
          <w:kern w:val="2"/>
          <w:lang w:eastAsia="ru-RU"/>
          <w14:ligatures w14:val="standardContextual"/>
        </w:rPr>
      </w:pPr>
      <w:r>
        <w:rPr>
          <w:rFonts w:eastAsiaTheme="minorEastAsia" w:cs="Times New Roman"/>
          <w:kern w:val="2"/>
          <w:lang w:eastAsia="ru-RU"/>
          <w14:ligatures w14:val="standardContextual"/>
        </w:rPr>
        <w:t xml:space="preserve">1. </w:t>
      </w:r>
      <w:r w:rsidR="00B04372" w:rsidRPr="00FF4097">
        <w:rPr>
          <w:rFonts w:eastAsiaTheme="minorEastAsia" w:cs="Times New Roman"/>
          <w:kern w:val="2"/>
          <w:lang w:eastAsia="ru-RU"/>
          <w14:ligatures w14:val="standardContextual"/>
        </w:rPr>
        <w:t>Общие положения о предоставлении субсидии</w:t>
      </w:r>
    </w:p>
    <w:p w14:paraId="1EB687EF" w14:textId="4C781C32" w:rsidR="005A00C0" w:rsidRPr="00FF4097" w:rsidRDefault="00A378C0" w:rsidP="00734FE1">
      <w:pPr>
        <w:spacing w:after="0"/>
        <w:ind w:firstLine="709"/>
        <w:jc w:val="both"/>
        <w:rPr>
          <w:rFonts w:eastAsia="Calibri"/>
        </w:rPr>
      </w:pPr>
      <w:r w:rsidRPr="00FF4097">
        <w:t>1.</w:t>
      </w:r>
      <w:r w:rsidR="00B04372" w:rsidRPr="00FF4097">
        <w:t>1.</w:t>
      </w:r>
      <w:r w:rsidRPr="00FF4097">
        <w:t xml:space="preserve"> </w:t>
      </w:r>
      <w:r w:rsidR="00D062CC" w:rsidRPr="00FF4097">
        <w:t>Настоящий Порядок</w:t>
      </w:r>
      <w:r w:rsidR="00E33CF0" w:rsidRPr="00FF4097">
        <w:t xml:space="preserve"> </w:t>
      </w:r>
      <w:r w:rsidR="00CB7540" w:rsidRPr="00FF4097">
        <w:t>предоставления субсиди</w:t>
      </w:r>
      <w:r w:rsidR="00E33CF0" w:rsidRPr="00FF4097">
        <w:t>и</w:t>
      </w:r>
      <w:r w:rsidR="006F177B">
        <w:t xml:space="preserve"> сельскохозяйственным потребительским кооперативам по</w:t>
      </w:r>
      <w:r w:rsidR="00F32A6F">
        <w:t xml:space="preserve"> направлению «</w:t>
      </w:r>
      <w:r w:rsidR="00F32A6F" w:rsidRPr="00F32A6F">
        <w:t xml:space="preserve">Возмещение части понесенных затрат сельскохозяйственными потребительскими кооперативами» </w:t>
      </w:r>
      <w:r w:rsidR="00F32A6F">
        <w:t xml:space="preserve"> мероприятия</w:t>
      </w:r>
      <w:r w:rsidR="006F177B">
        <w:t xml:space="preserve"> «Создание системы поддержки фермеров и развитие сельской </w:t>
      </w:r>
      <w:proofErr w:type="gramStart"/>
      <w:r w:rsidR="006F177B">
        <w:t>кооперации» регионального проекта «Акселерация субъектов малого и среднего предпринимательства</w:t>
      </w:r>
      <w:r w:rsidR="00F32A6F">
        <w:t xml:space="preserve"> (Брянская область)</w:t>
      </w:r>
      <w:r w:rsidR="006F177B">
        <w:t>» (далее – Порядок)</w:t>
      </w:r>
      <w:r w:rsidR="00CB7540" w:rsidRPr="00FF4097">
        <w:t xml:space="preserve"> </w:t>
      </w:r>
      <w:r w:rsidR="007B5DA4" w:rsidRPr="00FF4097">
        <w:rPr>
          <w:rFonts w:cs="Times New Roman"/>
          <w14:ligatures w14:val="standardContextual"/>
        </w:rPr>
        <w:t>за счет средств областного бюджета, с учетом субсидий</w:t>
      </w:r>
      <w:r w:rsidR="009C4D00" w:rsidRPr="00FF4097">
        <w:rPr>
          <w:rFonts w:cs="Times New Roman"/>
          <w14:ligatures w14:val="standardContextual"/>
        </w:rPr>
        <w:t xml:space="preserve">, </w:t>
      </w:r>
      <w:r w:rsidR="007B5DA4" w:rsidRPr="00FF4097">
        <w:rPr>
          <w:rFonts w:cs="Times New Roman"/>
          <w14:ligatures w14:val="standardContextual"/>
        </w:rPr>
        <w:t xml:space="preserve">предоставляемых из федерального бюджета </w:t>
      </w:r>
      <w:r w:rsidR="005A00C0" w:rsidRPr="00FF4097">
        <w:rPr>
          <w:rFonts w:eastAsia="Calibri"/>
        </w:rPr>
        <w:t xml:space="preserve"> на возмещение части</w:t>
      </w:r>
      <w:r w:rsidR="0080350C">
        <w:rPr>
          <w:rFonts w:eastAsia="Calibri"/>
        </w:rPr>
        <w:t xml:space="preserve"> понесенных в текущем финансовом году</w:t>
      </w:r>
      <w:r w:rsidR="005A00C0" w:rsidRPr="00FF4097">
        <w:rPr>
          <w:rFonts w:eastAsia="Calibri"/>
        </w:rPr>
        <w:t xml:space="preserve"> затрат</w:t>
      </w:r>
      <w:r w:rsidR="00734250">
        <w:rPr>
          <w:rFonts w:eastAsia="Calibri"/>
        </w:rPr>
        <w:t xml:space="preserve"> сельскохозяйственным потребительским </w:t>
      </w:r>
      <w:proofErr w:type="gramEnd"/>
      <w:r w:rsidR="00734250">
        <w:rPr>
          <w:rFonts w:eastAsia="Calibri"/>
        </w:rPr>
        <w:t>кооперативам</w:t>
      </w:r>
      <w:r w:rsidR="0080350C">
        <w:rPr>
          <w:rFonts w:eastAsia="Calibri"/>
        </w:rPr>
        <w:t xml:space="preserve"> при реализации мероприятий</w:t>
      </w:r>
      <w:r w:rsidR="004F6197" w:rsidRPr="00FF4097">
        <w:rPr>
          <w:rFonts w:eastAsia="Calibri"/>
        </w:rPr>
        <w:t>,</w:t>
      </w:r>
      <w:r w:rsidR="0080350C">
        <w:rPr>
          <w:rFonts w:cs="Times New Roman"/>
          <w14:ligatures w14:val="standardContextual"/>
        </w:rPr>
        <w:t xml:space="preserve"> направленных на развитие сельской кооперации</w:t>
      </w:r>
      <w:r w:rsidR="005D5BF9" w:rsidRPr="00FF4097">
        <w:rPr>
          <w:rFonts w:eastAsia="Calibri"/>
        </w:rPr>
        <w:t>,</w:t>
      </w:r>
      <w:r w:rsidR="00F74F91" w:rsidRPr="00FF4097">
        <w:t xml:space="preserve"> </w:t>
      </w:r>
      <w:r w:rsidR="009507D9" w:rsidRPr="00FF4097">
        <w:rPr>
          <w:rFonts w:eastAsia="Calibri"/>
        </w:rPr>
        <w:t>устанавливает</w:t>
      </w:r>
      <w:r w:rsidR="005A00C0" w:rsidRPr="00FF4097">
        <w:rPr>
          <w:rFonts w:eastAsia="Calibri"/>
        </w:rPr>
        <w:t>:</w:t>
      </w:r>
    </w:p>
    <w:p w14:paraId="6554C210" w14:textId="54446930" w:rsidR="00A378C0" w:rsidRDefault="00A378C0" w:rsidP="00734FE1">
      <w:pPr>
        <w:spacing w:after="0"/>
        <w:ind w:firstLine="709"/>
        <w:jc w:val="both"/>
      </w:pPr>
      <w:r w:rsidRPr="00FF4097">
        <w:t>цели, условия и порядок предоставления субсиди</w:t>
      </w:r>
      <w:r w:rsidR="0034716A" w:rsidRPr="00FF4097">
        <w:t>и</w:t>
      </w:r>
      <w:r w:rsidRPr="00FF4097">
        <w:t>, а также результаты их предоставления;</w:t>
      </w:r>
    </w:p>
    <w:p w14:paraId="5F843299" w14:textId="315D7FB2" w:rsidR="00734250" w:rsidRDefault="00734250" w:rsidP="00734FE1">
      <w:pPr>
        <w:spacing w:after="0"/>
        <w:ind w:firstLine="709"/>
        <w:jc w:val="both"/>
      </w:pPr>
      <w:r>
        <w:t>порядок проведения отбора получателей субсидии;</w:t>
      </w:r>
    </w:p>
    <w:p w14:paraId="3685AEB0" w14:textId="77777777" w:rsidR="00734250" w:rsidRDefault="00734250" w:rsidP="00734FE1">
      <w:pPr>
        <w:spacing w:after="0"/>
        <w:ind w:firstLine="709"/>
        <w:jc w:val="both"/>
      </w:pPr>
      <w:r>
        <w:t>требования к предоставлению отчетности, осуществлению контроля (мониторинга) за соблюдением условий и порядка предоставления субсидий и ответственность за их нарушение.</w:t>
      </w:r>
    </w:p>
    <w:p w14:paraId="6AF8A0BC" w14:textId="3D59BBC8" w:rsidR="00734250" w:rsidRPr="00FF4097" w:rsidRDefault="00734250" w:rsidP="00734FE1">
      <w:pPr>
        <w:spacing w:after="0"/>
        <w:ind w:firstLine="709"/>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14:paraId="3A6D1640" w14:textId="35DEF5AB" w:rsidR="00734BE1" w:rsidRDefault="00931C42" w:rsidP="00734FE1">
      <w:pPr>
        <w:spacing w:after="0"/>
        <w:ind w:firstLine="709"/>
        <w:jc w:val="both"/>
      </w:pPr>
      <w:r w:rsidRPr="00931C42">
        <w:t>Используемые в настоящем Порядке понятия имеют следующее значение:</w:t>
      </w:r>
    </w:p>
    <w:p w14:paraId="05FB5D1C" w14:textId="5FAF8275" w:rsidR="00734BE1" w:rsidRDefault="00734BE1" w:rsidP="00734FE1">
      <w:pPr>
        <w:spacing w:after="0"/>
        <w:ind w:firstLine="709"/>
        <w:jc w:val="both"/>
      </w:pPr>
      <w:r>
        <w:t xml:space="preserve">а) </w:t>
      </w:r>
      <w:r w:rsidR="002E7ADB">
        <w:t>«</w:t>
      </w:r>
      <w:r>
        <w:t>затраты сельскохозяйственного потребительского кооператива</w:t>
      </w:r>
      <w:r w:rsidR="002E7ADB">
        <w:t>»</w:t>
      </w:r>
      <w:r>
        <w:t xml:space="preserve"> - средства, уплаченные сельскохозяйственным потребительским кооперативом своим членам за произведенную ими сельскохозяйственную продукцию</w:t>
      </w:r>
      <w:r w:rsidR="00F32A6F">
        <w:t xml:space="preserve"> или собранные пищевые лесные ресурсы (дикорастущие плоды, ягоды, орехи, </w:t>
      </w:r>
      <w:r w:rsidR="00F32A6F">
        <w:lastRenderedPageBreak/>
        <w:t>грибы, семена и подобные лесные ресурсы)</w:t>
      </w:r>
      <w:r w:rsidR="007E1694">
        <w:t xml:space="preserve"> (далее – дикорастущие пищевые ресурсы)</w:t>
      </w:r>
      <w:r w:rsidR="00F32A6F">
        <w:t xml:space="preserve"> в целях их</w:t>
      </w:r>
      <w:r>
        <w:t xml:space="preserve"> дальнейшей реализации или переработки с последующей реализацией;</w:t>
      </w:r>
    </w:p>
    <w:p w14:paraId="172FB611" w14:textId="7C2BF599" w:rsidR="00734BE1" w:rsidRDefault="00734BE1" w:rsidP="00734FE1">
      <w:pPr>
        <w:spacing w:after="0"/>
        <w:ind w:firstLine="709"/>
        <w:jc w:val="both"/>
      </w:pPr>
      <w:r>
        <w:t xml:space="preserve">б) </w:t>
      </w:r>
      <w:r w:rsidR="00F32A6F" w:rsidRPr="00F32A6F">
        <w:t>«сельские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на территории Брянской обл</w:t>
      </w:r>
      <w:r w:rsidR="00F32A6F">
        <w:t>асти определяется департаментом</w:t>
      </w:r>
      <w:r w:rsidR="00F32A6F" w:rsidRPr="00F32A6F">
        <w:t xml:space="preserve">;   </w:t>
      </w:r>
    </w:p>
    <w:p w14:paraId="1C687B2D" w14:textId="230C6D0D" w:rsidR="00734BE1" w:rsidRDefault="00734BE1" w:rsidP="00734FE1">
      <w:pPr>
        <w:spacing w:after="0"/>
        <w:ind w:firstLine="709"/>
        <w:jc w:val="both"/>
      </w:pPr>
      <w:r>
        <w:t>в</w:t>
      </w:r>
      <w:r w:rsidR="00F32A6F">
        <w:t>)</w:t>
      </w:r>
      <w:r w:rsidR="00F32A6F" w:rsidRPr="00F32A6F">
        <w:t xml:space="preserve"> «сельские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городского округа город Брянск);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городского округа город Брянск) на территории  которых находятся административные центры. Перечень таких сельских населенных пунктов и рабочих поселков на территории Брянской области определяется департаментом;</w:t>
      </w:r>
    </w:p>
    <w:p w14:paraId="6F4A2E62" w14:textId="221600F2" w:rsidR="00734BE1" w:rsidRDefault="00734BE1" w:rsidP="00734FE1">
      <w:pPr>
        <w:spacing w:after="0"/>
        <w:ind w:firstLine="709"/>
        <w:jc w:val="both"/>
      </w:pPr>
      <w:proofErr w:type="gramStart"/>
      <w:r>
        <w:t xml:space="preserve">г) </w:t>
      </w:r>
      <w:r w:rsidR="00A37F6C" w:rsidRPr="00A37F6C">
        <w:t xml:space="preserve">   «сельскохозяйственный потребительский кооператив - юридическое лицо, являющееся субъектом малого и среднего предпринимательства в соответствии с Федеральным законом </w:t>
      </w:r>
      <w:r w:rsidR="008D12FD">
        <w:t xml:space="preserve">от 24.07.2007 N 209-ФЗ </w:t>
      </w:r>
      <w:r w:rsidR="00A37F6C" w:rsidRPr="00A37F6C">
        <w:t xml:space="preserve">«О развитии малого и среднего предпринимательства в Российской Федерации», созданное </w:t>
      </w:r>
      <w:r w:rsidR="00A40850">
        <w:t xml:space="preserve">      </w:t>
      </w:r>
      <w:r w:rsidR="00A37F6C" w:rsidRPr="00A37F6C">
        <w:t>в соответствии с Федеральным законом</w:t>
      </w:r>
      <w:r w:rsidR="00F521BE">
        <w:t xml:space="preserve"> от</w:t>
      </w:r>
      <w:r w:rsidR="00A40850">
        <w:t xml:space="preserve"> </w:t>
      </w:r>
      <w:r w:rsidR="00F521BE">
        <w:t>08.12.1995 № 193</w:t>
      </w:r>
      <w:r w:rsidR="00A40850">
        <w:t xml:space="preserve">                                           </w:t>
      </w:r>
      <w:r w:rsidR="00A37F6C" w:rsidRPr="00A37F6C">
        <w:t xml:space="preserve"> «О сельскохозяйственной кооперации» в форме сельскохозяйственного потребительского кооператива (за исключением сельскохозяйственного потребительского кредитного кооператива), зарегистрированное на сельской территории или на территории</w:t>
      </w:r>
      <w:proofErr w:type="gramEnd"/>
      <w:r w:rsidR="00A37F6C" w:rsidRPr="00A37F6C">
        <w:t xml:space="preserve"> </w:t>
      </w:r>
      <w:proofErr w:type="gramStart"/>
      <w:r w:rsidR="00A37F6C" w:rsidRPr="00A37F6C">
        <w:t>сельской агломерации,  осуществляющее деятельность по заготовке, хранению, подработке, переработке, сортировке, убою, первичной переработке, охлаждению, подготовке к реализации, транспортировке и реализации сельскохозяйственной продукции, дикорастущих пищевых ресурсов, а также продуктов переработки указанной продукции, объединяющее не менее 5 граждан Российской Федерации и (или) 3 сельскохозяйственных товаропроизводителей (кроме ассоциированных членов).</w:t>
      </w:r>
      <w:proofErr w:type="gramEnd"/>
    </w:p>
    <w:p w14:paraId="0BE258EB" w14:textId="37D4F29D" w:rsidR="00734BE1" w:rsidRDefault="00734BE1" w:rsidP="00734FE1">
      <w:pPr>
        <w:spacing w:after="0"/>
        <w:ind w:firstLine="709"/>
        <w:jc w:val="both"/>
      </w:pPr>
      <w:r>
        <w:t xml:space="preserve">Члены сельскохозяйственного потребительского кооператива из числа сельскохозяйственных товаропроизводителей должны относиться к </w:t>
      </w:r>
      <w:proofErr w:type="spellStart"/>
      <w:r>
        <w:t>микропредприятиям</w:t>
      </w:r>
      <w:proofErr w:type="spellEnd"/>
      <w:r>
        <w:t xml:space="preserve"> или малым предприятиям в соответствии с условиями, установленными Федеральным законом от 24.07.2007 N 209-ФЗ </w:t>
      </w:r>
      <w:r w:rsidR="008D12FD">
        <w:t>«</w:t>
      </w:r>
      <w:r>
        <w:t>О развитии малого и среднего предпринимательства в Российской Федерации</w:t>
      </w:r>
      <w:r w:rsidR="008D12FD">
        <w:t>»</w:t>
      </w:r>
      <w:r>
        <w:t xml:space="preserve">.     Неделимый фонд сельскохозяйственного потребительского кооператива может быть </w:t>
      </w:r>
      <w:proofErr w:type="gramStart"/>
      <w:r>
        <w:t>сформирован</w:t>
      </w:r>
      <w:proofErr w:type="gramEnd"/>
      <w:r>
        <w:t xml:space="preserve"> в том числе за счет части гранта "</w:t>
      </w:r>
      <w:proofErr w:type="spellStart"/>
      <w:r>
        <w:t>Агростартап</w:t>
      </w:r>
      <w:proofErr w:type="spellEnd"/>
      <w:r>
        <w:t xml:space="preserve">", </w:t>
      </w:r>
      <w:r>
        <w:lastRenderedPageBreak/>
        <w:t xml:space="preserve">предоставленного </w:t>
      </w:r>
      <w:proofErr w:type="spellStart"/>
      <w:r>
        <w:t>грантополучателю</w:t>
      </w:r>
      <w:proofErr w:type="spellEnd"/>
      <w:r>
        <w:t xml:space="preserve">, который является членом этого сельскохозяйственного потребительского кооператива. </w:t>
      </w:r>
    </w:p>
    <w:p w14:paraId="0579F7D5" w14:textId="0D965426" w:rsidR="00734BE1" w:rsidRDefault="00734BE1" w:rsidP="00734FE1">
      <w:pPr>
        <w:spacing w:after="0"/>
        <w:ind w:firstLine="709"/>
        <w:jc w:val="both"/>
      </w:pPr>
      <w:r>
        <w:t xml:space="preserve">д) </w:t>
      </w:r>
      <w:r w:rsidR="002E7ADB">
        <w:t>«</w:t>
      </w:r>
      <w:r>
        <w:t>сельскохозяйственная продукция</w:t>
      </w:r>
      <w:r w:rsidR="002E7ADB">
        <w:t>»</w:t>
      </w:r>
      <w:r>
        <w:t xml:space="preserve"> - продукция, указанная в перечне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 (или) образовательной деятельности, утвержденном распоряжением Правительства Российской Федерации от 25.01.2017 N 79-р;</w:t>
      </w:r>
    </w:p>
    <w:p w14:paraId="38ECAFA4" w14:textId="44981C1B" w:rsidR="00734BE1" w:rsidRDefault="001430EB" w:rsidP="00734FE1">
      <w:pPr>
        <w:spacing w:after="0"/>
        <w:ind w:firstLine="709"/>
        <w:jc w:val="both"/>
      </w:pPr>
      <w:r>
        <w:t>е</w:t>
      </w:r>
      <w:r w:rsidR="00734BE1">
        <w:t xml:space="preserve">) </w:t>
      </w:r>
      <w:r w:rsidR="002E7ADB">
        <w:t>«</w:t>
      </w:r>
      <w:r w:rsidR="00734BE1">
        <w:t>получ</w:t>
      </w:r>
      <w:r>
        <w:t>атели средств</w:t>
      </w:r>
      <w:r w:rsidR="002E7ADB">
        <w:t>»</w:t>
      </w:r>
      <w:r>
        <w:t xml:space="preserve"> – </w:t>
      </w:r>
      <w:r w:rsidR="00734BE1">
        <w:t>сельскохозяйственные потребительские к</w:t>
      </w:r>
      <w:r>
        <w:t>ооперативы</w:t>
      </w:r>
      <w:r w:rsidR="00734BE1">
        <w:t>;</w:t>
      </w:r>
    </w:p>
    <w:p w14:paraId="1265D9A4" w14:textId="1212980A" w:rsidR="00734BE1" w:rsidRDefault="001430EB" w:rsidP="00734FE1">
      <w:pPr>
        <w:spacing w:after="0"/>
        <w:ind w:firstLine="709"/>
        <w:jc w:val="both"/>
      </w:pPr>
      <w:r>
        <w:t>ж</w:t>
      </w:r>
      <w:r w:rsidR="00734BE1">
        <w:t xml:space="preserve">) </w:t>
      </w:r>
      <w:r w:rsidR="002E7ADB">
        <w:t>«</w:t>
      </w:r>
      <w:r w:rsidR="00734BE1">
        <w:t>гражданин, ведущий личное подсобное хозяйство</w:t>
      </w:r>
      <w:proofErr w:type="gramStart"/>
      <w:r w:rsidR="00734BE1">
        <w:t>,</w:t>
      </w:r>
      <w:r w:rsidR="002E7ADB">
        <w:t>»</w:t>
      </w:r>
      <w:proofErr w:type="gramEnd"/>
      <w:r w:rsidR="00734BE1">
        <w:t xml:space="preserve"> - гражданин, осуществляющий ведение личного подсобного хозяйства в соответствии с Федеральным законом от 07.07.2003 N 112-ФЗ </w:t>
      </w:r>
      <w:r w:rsidR="002E7ADB">
        <w:t>«</w:t>
      </w:r>
      <w:r w:rsidR="00734BE1">
        <w:t>О личном подсобном хозяйстве</w:t>
      </w:r>
      <w:r w:rsidR="002E7ADB">
        <w:t>»</w:t>
      </w:r>
      <w:r w:rsidR="00734BE1">
        <w:t>, применяющий специальный налоговый режим "Налог на профессиональный доход".</w:t>
      </w:r>
    </w:p>
    <w:p w14:paraId="1922F64C" w14:textId="77777777" w:rsidR="00A73820" w:rsidRPr="00A73820" w:rsidRDefault="000D7D68" w:rsidP="00A73820">
      <w:pPr>
        <w:pStyle w:val="Standard"/>
        <w:spacing w:before="0"/>
        <w:ind w:firstLine="708"/>
        <w:rPr>
          <w:rFonts w:ascii="Times New Roman" w:hAnsi="Times New Roman" w:cs="Times New Roman"/>
          <w:sz w:val="28"/>
          <w:szCs w:val="28"/>
        </w:rPr>
      </w:pPr>
      <w:r w:rsidRPr="00A73820">
        <w:rPr>
          <w:rFonts w:ascii="Times New Roman" w:hAnsi="Times New Roman" w:cs="Times New Roman"/>
          <w:sz w:val="28"/>
          <w:szCs w:val="28"/>
        </w:rPr>
        <w:t xml:space="preserve">1.2. </w:t>
      </w:r>
      <w:proofErr w:type="gramStart"/>
      <w:r w:rsidRPr="00A73820">
        <w:rPr>
          <w:rFonts w:ascii="Times New Roman" w:hAnsi="Times New Roman" w:cs="Times New Roman"/>
          <w:sz w:val="28"/>
          <w:szCs w:val="28"/>
        </w:rPr>
        <w:t>Субсидия предоставляется в целях возмещения части затрат получателям субсидий по</w:t>
      </w:r>
      <w:r w:rsidR="001A02ED" w:rsidRPr="00A73820">
        <w:rPr>
          <w:rFonts w:ascii="Times New Roman" w:hAnsi="Times New Roman" w:cs="Times New Roman"/>
          <w:sz w:val="28"/>
          <w:szCs w:val="28"/>
        </w:rPr>
        <w:t xml:space="preserve"> направлению «Возмещение части понесенных затрат сельскохозяйственными потребительскими кооперативами»   мероприятия</w:t>
      </w:r>
      <w:r w:rsidRPr="00A73820">
        <w:rPr>
          <w:rFonts w:ascii="Times New Roman" w:hAnsi="Times New Roman" w:cs="Times New Roman"/>
          <w:sz w:val="28"/>
          <w:szCs w:val="28"/>
        </w:rPr>
        <w:t xml:space="preserve"> «Создание системы поддержки фермеров и развитие сельской кооперации» </w:t>
      </w:r>
      <w:r w:rsidR="001A02ED" w:rsidRPr="00A73820">
        <w:rPr>
          <w:rFonts w:ascii="Times New Roman" w:hAnsi="Times New Roman" w:cs="Times New Roman"/>
          <w:sz w:val="28"/>
          <w:szCs w:val="28"/>
        </w:rPr>
        <w:t xml:space="preserve">регионального проекта «Акселерация субъектов малого и среднего предпринимательства (Брянская область)» </w:t>
      </w:r>
      <w:r w:rsidR="00A73820" w:rsidRPr="00A73820">
        <w:rPr>
          <w:rFonts w:ascii="Times New Roman" w:hAnsi="Times New Roman" w:cs="Times New Roman"/>
          <w:color w:val="000000"/>
          <w:sz w:val="28"/>
          <w:szCs w:val="28"/>
        </w:rPr>
        <w:t xml:space="preserve">государственной программы </w:t>
      </w:r>
      <w:r w:rsidR="00A73820" w:rsidRPr="00A73820">
        <w:rPr>
          <w:rFonts w:ascii="Times New Roman" w:hAnsi="Times New Roman" w:cs="Times New Roman"/>
          <w:sz w:val="28"/>
          <w:szCs w:val="28"/>
        </w:rPr>
        <w:t>«Экономическое развитие, инвестиционная политика и инновационная экономика Брянской области»,</w:t>
      </w:r>
      <w:r w:rsidR="00A73820" w:rsidRPr="00A73820">
        <w:rPr>
          <w:rFonts w:ascii="Times New Roman" w:hAnsi="Times New Roman" w:cs="Times New Roman"/>
          <w:color w:val="000000"/>
          <w:sz w:val="28"/>
          <w:szCs w:val="28"/>
        </w:rPr>
        <w:t xml:space="preserve"> утвержденной постановлением Правительства Брянской области </w:t>
      </w:r>
      <w:r w:rsidR="00A73820" w:rsidRPr="00A73820">
        <w:rPr>
          <w:rFonts w:ascii="Times New Roman" w:hAnsi="Times New Roman" w:cs="Times New Roman"/>
          <w:sz w:val="28"/>
          <w:szCs w:val="28"/>
        </w:rPr>
        <w:t>от 27 декабря 2018 года  № 728-п «Об</w:t>
      </w:r>
      <w:proofErr w:type="gramEnd"/>
      <w:r w:rsidR="00A73820" w:rsidRPr="00A73820">
        <w:rPr>
          <w:rFonts w:ascii="Times New Roman" w:hAnsi="Times New Roman" w:cs="Times New Roman"/>
          <w:sz w:val="28"/>
          <w:szCs w:val="28"/>
        </w:rPr>
        <w:t xml:space="preserve"> </w:t>
      </w:r>
      <w:proofErr w:type="gramStart"/>
      <w:r w:rsidR="00A73820" w:rsidRPr="00A73820">
        <w:rPr>
          <w:rFonts w:ascii="Times New Roman" w:hAnsi="Times New Roman" w:cs="Times New Roman"/>
          <w:sz w:val="28"/>
          <w:szCs w:val="28"/>
        </w:rPr>
        <w:t>утверждении</w:t>
      </w:r>
      <w:proofErr w:type="gramEnd"/>
      <w:r w:rsidR="00A73820" w:rsidRPr="00A73820">
        <w:rPr>
          <w:rFonts w:ascii="Times New Roman" w:hAnsi="Times New Roman" w:cs="Times New Roman"/>
          <w:sz w:val="28"/>
          <w:szCs w:val="28"/>
        </w:rPr>
        <w:t xml:space="preserve"> государственной программы «Экономическое развитие, инвестиционная политика и инновационная экономика Брянской области».</w:t>
      </w:r>
    </w:p>
    <w:p w14:paraId="5A66643B" w14:textId="6D4F9201" w:rsidR="000D7D68" w:rsidRDefault="000D7D68" w:rsidP="000D7D68">
      <w:pPr>
        <w:spacing w:after="0"/>
        <w:ind w:firstLine="709"/>
        <w:jc w:val="both"/>
      </w:pPr>
      <w:r>
        <w:t xml:space="preserve">1.3. </w:t>
      </w:r>
      <w:proofErr w:type="gramStart"/>
      <w:r>
        <w:t>Главным распорядителем бюджетных средств, предусмотренных на выплату субсидии,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текущий финансовый год и плановый период, является департамент сельского хозяйства Брянской области (далее – департамент).</w:t>
      </w:r>
      <w:proofErr w:type="gramEnd"/>
    </w:p>
    <w:p w14:paraId="1E2EA331" w14:textId="77777777" w:rsidR="000D7D68" w:rsidRDefault="000D7D68" w:rsidP="000D7D68">
      <w:pPr>
        <w:spacing w:after="0"/>
        <w:ind w:firstLine="709"/>
        <w:jc w:val="both"/>
      </w:pPr>
      <w:r>
        <w:t>1.4. Способ предоставления субсидии - возмещение части затрат.</w:t>
      </w:r>
    </w:p>
    <w:p w14:paraId="5CCF8E0D" w14:textId="655237AC" w:rsidR="000D7D68" w:rsidRDefault="000D7D68" w:rsidP="000D7D68">
      <w:pPr>
        <w:spacing w:after="0"/>
        <w:ind w:firstLine="709"/>
        <w:jc w:val="both"/>
      </w:pPr>
      <w:r>
        <w:t>1.5. Субсидия предоставляется в объеме бюджетных ассигнований, предусмотренных законом об областном бюджете на текущий финансовый год и на плановый период.</w:t>
      </w:r>
    </w:p>
    <w:p w14:paraId="79BD2BFC" w14:textId="1344F7C8" w:rsidR="000D7D68" w:rsidRDefault="000D7D68" w:rsidP="000D7D68">
      <w:pPr>
        <w:spacing w:after="0"/>
        <w:ind w:firstLine="709"/>
        <w:jc w:val="both"/>
      </w:pPr>
      <w:r>
        <w:t>1.6.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 и (или) предельного объема финансирования, доведенных департаменту на текущий финансовый год и на плановый период, на цели, указанные в пункте 1.2 настоящего Порядка.</w:t>
      </w:r>
    </w:p>
    <w:p w14:paraId="57E27C69" w14:textId="3C247AD4" w:rsidR="000D7D68" w:rsidRDefault="000D7D68" w:rsidP="001A02ED">
      <w:pPr>
        <w:spacing w:after="0"/>
        <w:jc w:val="both"/>
      </w:pPr>
      <w:r>
        <w:t xml:space="preserve">          </w:t>
      </w:r>
      <w:r w:rsidRPr="000D7D68">
        <w:t xml:space="preserve">1.7. </w:t>
      </w:r>
      <w:proofErr w:type="gramStart"/>
      <w:r w:rsidRPr="000D7D68">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в соответствии с Приказом Министерства финансов Российской Федерации от 28.12.2016 года № 243н «О составе и порядке размещения и предоставления информации на едином портале бюджетной системы Российской Федерации». </w:t>
      </w:r>
      <w:proofErr w:type="gramEnd"/>
    </w:p>
    <w:p w14:paraId="5E88F5E0" w14:textId="77777777" w:rsidR="001A02ED" w:rsidRPr="00FF4097" w:rsidRDefault="001A02ED" w:rsidP="001A02ED">
      <w:pPr>
        <w:spacing w:after="0"/>
        <w:jc w:val="both"/>
      </w:pPr>
    </w:p>
    <w:p w14:paraId="5060F5A2" w14:textId="4CD1E24D" w:rsidR="00404EF4" w:rsidRDefault="00404EF4" w:rsidP="00F32596">
      <w:pPr>
        <w:ind w:firstLine="709"/>
        <w:jc w:val="center"/>
        <w:rPr>
          <w:rFonts w:cs="Times New Roman"/>
        </w:rPr>
      </w:pPr>
      <w:bookmarkStart w:id="1" w:name="P12"/>
      <w:bookmarkEnd w:id="1"/>
      <w:r>
        <w:rPr>
          <w:rFonts w:cs="Times New Roman"/>
        </w:rPr>
        <w:t>2. Порядок проведения отбора</w:t>
      </w:r>
    </w:p>
    <w:p w14:paraId="75EF7A46" w14:textId="39F74971" w:rsidR="00404EF4" w:rsidRDefault="00404EF4" w:rsidP="00366454">
      <w:pPr>
        <w:spacing w:after="0"/>
        <w:ind w:firstLine="709"/>
        <w:jc w:val="both"/>
        <w:rPr>
          <w:rFonts w:cs="Times New Roman"/>
        </w:rPr>
      </w:pPr>
      <w:r>
        <w:t>2.1. Отбор участников (далее – отбор) осуществляется департаментом в</w:t>
      </w:r>
      <w:r w:rsidR="00366454">
        <w:t xml:space="preserve"> государственной интегрированной информационной</w:t>
      </w:r>
      <w:r>
        <w:t xml:space="preserve"> системе </w:t>
      </w:r>
      <w:r w:rsidR="00366454">
        <w:t xml:space="preserve">управления общественными финансами </w:t>
      </w:r>
      <w:r>
        <w:t>«Электронный бюджет»</w:t>
      </w:r>
      <w:r w:rsidR="00366454">
        <w:t xml:space="preserve"> (далее – система «Электронный бюджет»)</w:t>
      </w:r>
      <w:r>
        <w:t xml:space="preserve">, </w:t>
      </w:r>
      <w:r>
        <w:rPr>
          <w:rFonts w:cs="Times New Roman"/>
        </w:rPr>
        <w:t>в том числе во взаимодействии с иными государственными информационными системами в целях проведения отбора</w:t>
      </w:r>
      <w:r w:rsidR="00366454">
        <w:t xml:space="preserve"> получателей субсидии</w:t>
      </w:r>
      <w:r>
        <w:rPr>
          <w:rFonts w:cs="Times New Roman"/>
        </w:rPr>
        <w:t>.</w:t>
      </w:r>
    </w:p>
    <w:p w14:paraId="7F32B853" w14:textId="77777777" w:rsidR="00404EF4" w:rsidRDefault="00404EF4" w:rsidP="00366454">
      <w:pPr>
        <w:spacing w:after="0"/>
        <w:ind w:firstLine="709"/>
      </w:pPr>
      <w:r>
        <w:t>2.2. Порядок взаимодействия департамента и участников отбора:</w:t>
      </w:r>
    </w:p>
    <w:p w14:paraId="57D653BE" w14:textId="77777777" w:rsidR="00404EF4" w:rsidRDefault="00404EF4" w:rsidP="00366454">
      <w:pPr>
        <w:spacing w:after="0"/>
        <w:ind w:firstLine="709"/>
        <w:jc w:val="both"/>
      </w:pPr>
      <w:r>
        <w:t>2.2.1. Взаимодействие департамента и участников отбора осуществляется с использованием документов в электронной форме в системе «Электронный бюджет».</w:t>
      </w:r>
    </w:p>
    <w:p w14:paraId="54578926" w14:textId="77777777" w:rsidR="00404EF4" w:rsidRDefault="00404EF4" w:rsidP="00366454">
      <w:pPr>
        <w:spacing w:after="0"/>
        <w:ind w:firstLine="709"/>
        <w:jc w:val="both"/>
        <w:rPr>
          <w:rFonts w:cs="Times New Roman"/>
        </w:rPr>
      </w:pPr>
      <w:r>
        <w:rPr>
          <w:rFonts w:cs="Times New Roman"/>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w:t>
      </w:r>
      <w:proofErr w:type="gramStart"/>
      <w:r>
        <w:rPr>
          <w:rFonts w:cs="Times New Roman"/>
        </w:rPr>
        <w:t>ии и ау</w:t>
      </w:r>
      <w:proofErr w:type="gramEnd"/>
      <w:r>
        <w:rPr>
          <w:rFonts w:cs="Times New Roman"/>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14:paraId="407AC617" w14:textId="5E81E982" w:rsidR="00404EF4" w:rsidRDefault="00404EF4" w:rsidP="00366454">
      <w:pPr>
        <w:spacing w:after="0"/>
        <w:ind w:firstLine="709"/>
        <w:jc w:val="both"/>
      </w:pPr>
      <w:r>
        <w:t>2.2.</w:t>
      </w:r>
      <w:r w:rsidR="008B683F">
        <w:t>3</w:t>
      </w:r>
      <w:r>
        <w:t xml:space="preserve">. Проверка участника отбора на соответствие требованиям, определенным </w:t>
      </w:r>
      <w:r w:rsidR="002E7ADB">
        <w:t>подпунктами «а</w:t>
      </w:r>
      <w:proofErr w:type="gramStart"/>
      <w:r w:rsidR="002E7ADB">
        <w:t>»-</w:t>
      </w:r>
      <w:proofErr w:type="gramEnd"/>
      <w:r w:rsidR="002E7ADB">
        <w:t xml:space="preserve">«и» </w:t>
      </w:r>
      <w:r>
        <w:t>пункт</w:t>
      </w:r>
      <w:r w:rsidR="002E7ADB">
        <w:t>а</w:t>
      </w:r>
      <w:r>
        <w:t xml:space="preserve"> 2.5</w:t>
      </w:r>
      <w:r w:rsidR="001A02ED">
        <w:t xml:space="preserve"> </w:t>
      </w:r>
      <w:r>
        <w:t>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10E2E48" w14:textId="245FED14" w:rsidR="00404EF4" w:rsidRDefault="00404EF4" w:rsidP="00366454">
      <w:pPr>
        <w:spacing w:after="0"/>
        <w:ind w:firstLine="709"/>
        <w:jc w:val="both"/>
      </w:pPr>
      <w:r>
        <w:t>2.2.</w:t>
      </w:r>
      <w:r w:rsidR="008B683F">
        <w:t>4</w:t>
      </w:r>
      <w:r>
        <w:t xml:space="preserve">. Подтверждение соответствия участника отбора требованиям, определенным </w:t>
      </w:r>
      <w:r w:rsidR="001A02ED" w:rsidRPr="001463F0">
        <w:t>подпунктами «а» - «</w:t>
      </w:r>
      <w:r w:rsidR="001463F0" w:rsidRPr="001463F0">
        <w:t>к</w:t>
      </w:r>
      <w:r w:rsidR="00366454" w:rsidRPr="001463F0">
        <w:t>»</w:t>
      </w:r>
      <w:r w:rsidR="00366454">
        <w:t xml:space="preserve"> пункта</w:t>
      </w:r>
      <w:r>
        <w:t xml:space="preserve"> 2.5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58125666" w14:textId="32E3A06E" w:rsidR="00404EF4" w:rsidRDefault="00404EF4" w:rsidP="00366454">
      <w:pPr>
        <w:spacing w:after="0"/>
        <w:ind w:firstLine="709"/>
      </w:pPr>
      <w:r>
        <w:t>2.3. Отбор осуществляется способом запроса предложений.</w:t>
      </w:r>
    </w:p>
    <w:p w14:paraId="7BBB9E55" w14:textId="65B09149" w:rsidR="00404EF4" w:rsidRDefault="00366454" w:rsidP="000C034E">
      <w:pPr>
        <w:spacing w:after="0"/>
        <w:jc w:val="both"/>
        <w:rPr>
          <w:color w:val="000000" w:themeColor="text1"/>
        </w:rPr>
      </w:pPr>
      <w:r>
        <w:rPr>
          <w:color w:val="000000" w:themeColor="text1"/>
        </w:rPr>
        <w:t xml:space="preserve">          2.4. </w:t>
      </w:r>
      <w:r w:rsidR="00404EF4">
        <w:rPr>
          <w:color w:val="000000" w:themeColor="text1"/>
        </w:rPr>
        <w:t>Объявление о проведении отбора после подписания усиленной квалифицированной э</w:t>
      </w:r>
      <w:r w:rsidR="00052217">
        <w:rPr>
          <w:color w:val="000000" w:themeColor="text1"/>
        </w:rPr>
        <w:t>лектронной подписью директора</w:t>
      </w:r>
      <w:r w:rsidR="00404EF4">
        <w:rPr>
          <w:color w:val="000000" w:themeColor="text1"/>
        </w:rPr>
        <w:t xml:space="preserve"> департамента </w:t>
      </w:r>
      <w:r w:rsidR="00404EF4" w:rsidRPr="007B413E">
        <w:rPr>
          <w:color w:val="000000" w:themeColor="text1"/>
        </w:rPr>
        <w:t>(уполномоченного им лица) размещается департаментом</w:t>
      </w:r>
      <w:r>
        <w:rPr>
          <w:color w:val="000000" w:themeColor="text1"/>
        </w:rPr>
        <w:t xml:space="preserve"> не позднее пяти календарных дней до дня начала приема заявок  и публикации </w:t>
      </w:r>
      <w:r w:rsidR="00404EF4" w:rsidRPr="007B413E">
        <w:rPr>
          <w:color w:val="000000" w:themeColor="text1"/>
        </w:rPr>
        <w:t xml:space="preserve"> на</w:t>
      </w:r>
      <w:r>
        <w:rPr>
          <w:color w:val="000000" w:themeColor="text1"/>
        </w:rPr>
        <w:t xml:space="preserve"> едином</w:t>
      </w:r>
      <w:r w:rsidR="00404EF4" w:rsidRPr="007B413E">
        <w:rPr>
          <w:color w:val="000000" w:themeColor="text1"/>
        </w:rPr>
        <w:t xml:space="preserve"> </w:t>
      </w:r>
      <w:r>
        <w:t>п</w:t>
      </w:r>
      <w:r w:rsidR="00404EF4" w:rsidRPr="007B413E">
        <w:t>ор</w:t>
      </w:r>
      <w:r>
        <w:t xml:space="preserve">тале </w:t>
      </w:r>
      <w:r w:rsidR="00404EF4">
        <w:t xml:space="preserve"> бюджетной системы Российской Федерации</w:t>
      </w:r>
      <w:r>
        <w:t xml:space="preserve"> информации о субсидии</w:t>
      </w:r>
      <w:r w:rsidR="00404EF4">
        <w:t>.</w:t>
      </w:r>
    </w:p>
    <w:p w14:paraId="67B62BD9" w14:textId="77777777" w:rsidR="00404EF4" w:rsidRDefault="00404EF4" w:rsidP="000C034E">
      <w:pPr>
        <w:spacing w:after="0"/>
        <w:ind w:firstLine="709"/>
        <w:jc w:val="both"/>
        <w:rPr>
          <w:rFonts w:cs="Times New Roman"/>
        </w:rPr>
      </w:pPr>
      <w:r>
        <w:rPr>
          <w:rFonts w:cs="Times New Roman"/>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и включает в себя следующую информацию:</w:t>
      </w:r>
    </w:p>
    <w:p w14:paraId="52BCFF2B" w14:textId="77777777" w:rsidR="00404EF4" w:rsidRDefault="00404EF4" w:rsidP="000C034E">
      <w:pPr>
        <w:spacing w:after="0"/>
        <w:ind w:firstLine="709"/>
        <w:jc w:val="both"/>
        <w:rPr>
          <w:rFonts w:cs="Times New Roman"/>
        </w:rPr>
      </w:pPr>
      <w:r>
        <w:rPr>
          <w:rFonts w:cs="Times New Roman"/>
        </w:rPr>
        <w:t>а) способ проведения отбора в соответствии с пунктом 2.3 настоящего Порядка;</w:t>
      </w:r>
    </w:p>
    <w:p w14:paraId="59F3C853" w14:textId="625A6805" w:rsidR="00A53D03" w:rsidRPr="00A53D03" w:rsidRDefault="00404EF4" w:rsidP="000C034E">
      <w:pPr>
        <w:spacing w:after="0"/>
        <w:ind w:firstLine="709"/>
        <w:jc w:val="both"/>
      </w:pPr>
      <w:r>
        <w:t>б</w:t>
      </w:r>
      <w:r w:rsidR="000C034E" w:rsidRPr="000C034E">
        <w:t xml:space="preserve">)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w:t>
      </w:r>
      <w:proofErr w:type="gramStart"/>
      <w:r w:rsidR="000C034E" w:rsidRPr="000C034E">
        <w:t>окончания приема заявок участников отбора</w:t>
      </w:r>
      <w:proofErr w:type="gramEnd"/>
      <w:r w:rsidR="000C034E" w:rsidRPr="000C034E">
        <w:t xml:space="preserve"> не может быть ранее 10-го календарного дня, следующего за днем размещения объявления о проведении отбора;</w:t>
      </w:r>
    </w:p>
    <w:p w14:paraId="66C06F7F" w14:textId="6DE5E723" w:rsidR="00404EF4" w:rsidRPr="005F60F2" w:rsidRDefault="00404EF4" w:rsidP="000C034E">
      <w:pPr>
        <w:spacing w:after="0"/>
        <w:ind w:firstLine="709"/>
        <w:jc w:val="both"/>
        <w:rPr>
          <w:rFonts w:cs="Times New Roman"/>
        </w:rPr>
      </w:pPr>
      <w:bookmarkStart w:id="2" w:name="Par18"/>
      <w:bookmarkEnd w:id="2"/>
      <w:r>
        <w:rPr>
          <w:rFonts w:cs="Times New Roman"/>
        </w:rPr>
        <w:t>в) наименовани</w:t>
      </w:r>
      <w:r w:rsidR="00FE2015">
        <w:rPr>
          <w:rFonts w:cs="Times New Roman"/>
        </w:rPr>
        <w:t>е</w:t>
      </w:r>
      <w:r>
        <w:rPr>
          <w:rFonts w:cs="Times New Roman"/>
        </w:rPr>
        <w:t>, мест</w:t>
      </w:r>
      <w:r w:rsidR="00FE2015">
        <w:rPr>
          <w:rFonts w:cs="Times New Roman"/>
        </w:rPr>
        <w:t>о</w:t>
      </w:r>
      <w:r>
        <w:rPr>
          <w:rFonts w:cs="Times New Roman"/>
        </w:rPr>
        <w:t xml:space="preserve"> нахождения, почтов</w:t>
      </w:r>
      <w:r w:rsidR="00FE2015">
        <w:rPr>
          <w:rFonts w:cs="Times New Roman"/>
        </w:rPr>
        <w:t>ый</w:t>
      </w:r>
      <w:r>
        <w:rPr>
          <w:rFonts w:cs="Times New Roman"/>
        </w:rPr>
        <w:t xml:space="preserve"> адрес, адрес </w:t>
      </w:r>
      <w:r w:rsidRPr="005F60F2">
        <w:rPr>
          <w:rFonts w:cs="Times New Roman"/>
        </w:rPr>
        <w:t>эле</w:t>
      </w:r>
      <w:r w:rsidR="000C034E">
        <w:rPr>
          <w:rFonts w:cs="Times New Roman"/>
        </w:rPr>
        <w:t>ктронной почты департамента</w:t>
      </w:r>
      <w:r w:rsidRPr="005F60F2">
        <w:rPr>
          <w:rFonts w:cs="Times New Roman"/>
        </w:rPr>
        <w:t>;</w:t>
      </w:r>
    </w:p>
    <w:p w14:paraId="7F82575E" w14:textId="7A96C07F" w:rsidR="00404EF4" w:rsidRPr="005F60F2" w:rsidRDefault="00404EF4" w:rsidP="000C034E">
      <w:pPr>
        <w:spacing w:after="0"/>
        <w:ind w:firstLine="709"/>
        <w:jc w:val="both"/>
        <w:rPr>
          <w:rFonts w:cs="Times New Roman"/>
        </w:rPr>
      </w:pPr>
      <w:r w:rsidRPr="005F60F2">
        <w:rPr>
          <w:rFonts w:cs="Times New Roman"/>
        </w:rPr>
        <w:t>г) результат</w:t>
      </w:r>
      <w:r w:rsidR="005F60F2" w:rsidRPr="005F60F2">
        <w:rPr>
          <w:rFonts w:cs="Times New Roman"/>
        </w:rPr>
        <w:t>ы</w:t>
      </w:r>
      <w:r w:rsidRPr="005F60F2">
        <w:rPr>
          <w:rFonts w:cs="Times New Roman"/>
        </w:rPr>
        <w:t xml:space="preserve"> предоставления суб</w:t>
      </w:r>
      <w:r w:rsidR="000C034E">
        <w:rPr>
          <w:rFonts w:cs="Times New Roman"/>
        </w:rPr>
        <w:t xml:space="preserve">сидии, </w:t>
      </w:r>
      <w:proofErr w:type="gramStart"/>
      <w:r w:rsidR="000C034E">
        <w:rPr>
          <w:rFonts w:cs="Times New Roman"/>
        </w:rPr>
        <w:t>установленных</w:t>
      </w:r>
      <w:proofErr w:type="gramEnd"/>
      <w:r w:rsidR="000C034E">
        <w:rPr>
          <w:rFonts w:cs="Times New Roman"/>
        </w:rPr>
        <w:t xml:space="preserve"> пунктом 3.8</w:t>
      </w:r>
      <w:r w:rsidRPr="005F60F2">
        <w:rPr>
          <w:rFonts w:cs="Times New Roman"/>
        </w:rPr>
        <w:t xml:space="preserve"> настоящего Порядка;</w:t>
      </w:r>
    </w:p>
    <w:p w14:paraId="465E9C98" w14:textId="77777777" w:rsidR="00404EF4" w:rsidRPr="005F60F2" w:rsidRDefault="00404EF4" w:rsidP="000C034E">
      <w:pPr>
        <w:spacing w:after="0"/>
        <w:ind w:firstLine="709"/>
        <w:jc w:val="both"/>
        <w:rPr>
          <w:rFonts w:cs="Times New Roman"/>
        </w:rPr>
      </w:pPr>
      <w:r w:rsidRPr="005F60F2">
        <w:rPr>
          <w:rFonts w:cs="Times New Roman"/>
        </w:rPr>
        <w:t>д) доменное имя и (или) указатели страниц государственной информационной системы в сети «Интернет»;</w:t>
      </w:r>
    </w:p>
    <w:p w14:paraId="36AA5F57" w14:textId="55FB7859" w:rsidR="00404EF4" w:rsidRPr="005F60F2" w:rsidRDefault="00404EF4" w:rsidP="000C034E">
      <w:pPr>
        <w:spacing w:after="0"/>
        <w:ind w:firstLine="709"/>
        <w:jc w:val="both"/>
        <w:rPr>
          <w:rFonts w:cs="Times New Roman"/>
        </w:rPr>
      </w:pPr>
      <w:r w:rsidRPr="005F60F2">
        <w:rPr>
          <w:rFonts w:cs="Times New Roman"/>
        </w:rPr>
        <w:t>е) требовани</w:t>
      </w:r>
      <w:r w:rsidR="005F60F2" w:rsidRPr="005F60F2">
        <w:rPr>
          <w:rFonts w:cs="Times New Roman"/>
        </w:rPr>
        <w:t>я</w:t>
      </w:r>
      <w:r w:rsidRPr="005F60F2">
        <w:rPr>
          <w:rFonts w:cs="Times New Roman"/>
        </w:rPr>
        <w:t xml:space="preserve"> к участнику отбора, </w:t>
      </w:r>
      <w:proofErr w:type="gramStart"/>
      <w:r w:rsidRPr="005F60F2">
        <w:rPr>
          <w:rFonts w:cs="Times New Roman"/>
        </w:rPr>
        <w:t>установленных</w:t>
      </w:r>
      <w:proofErr w:type="gramEnd"/>
      <w:r w:rsidRPr="005F60F2">
        <w:rPr>
          <w:rFonts w:cs="Times New Roman"/>
        </w:rPr>
        <w:t xml:space="preserve"> пунктом 2.5 настоящего Порядка;</w:t>
      </w:r>
    </w:p>
    <w:p w14:paraId="41186A91" w14:textId="00E69694" w:rsidR="00404EF4" w:rsidRPr="005F60F2" w:rsidRDefault="00404EF4" w:rsidP="000C034E">
      <w:pPr>
        <w:spacing w:after="0"/>
        <w:ind w:firstLine="709"/>
        <w:jc w:val="both"/>
        <w:rPr>
          <w:rFonts w:cs="Times New Roman"/>
        </w:rPr>
      </w:pPr>
      <w:r w:rsidRPr="005F60F2">
        <w:rPr>
          <w:rFonts w:cs="Times New Roman"/>
        </w:rPr>
        <w:t>ж) категори</w:t>
      </w:r>
      <w:r w:rsidR="005F60F2" w:rsidRPr="005F60F2">
        <w:rPr>
          <w:rFonts w:cs="Times New Roman"/>
        </w:rPr>
        <w:t>и</w:t>
      </w:r>
      <w:r w:rsidR="000C034E">
        <w:rPr>
          <w:rFonts w:cs="Times New Roman"/>
        </w:rPr>
        <w:t xml:space="preserve"> участников</w:t>
      </w:r>
      <w:r w:rsidRPr="005F60F2">
        <w:rPr>
          <w:rFonts w:cs="Times New Roman"/>
        </w:rPr>
        <w:t xml:space="preserve"> отбора, установленных пунктом 2.6 настоящего Порядка;</w:t>
      </w:r>
    </w:p>
    <w:p w14:paraId="60BD0DF9" w14:textId="2F797202" w:rsidR="00404EF4" w:rsidRPr="005F60F2" w:rsidRDefault="00404EF4" w:rsidP="00E66987">
      <w:pPr>
        <w:spacing w:after="0"/>
        <w:ind w:firstLine="709"/>
        <w:jc w:val="both"/>
        <w:rPr>
          <w:rFonts w:cs="Times New Roman"/>
        </w:rPr>
      </w:pPr>
      <w:r w:rsidRPr="005F60F2">
        <w:rPr>
          <w:rFonts w:cs="Times New Roman"/>
        </w:rPr>
        <w:t xml:space="preserve">з) </w:t>
      </w:r>
      <w:r w:rsidR="000C034E">
        <w:rPr>
          <w:rFonts w:cs="Times New Roman"/>
        </w:rPr>
        <w:t xml:space="preserve">требования к </w:t>
      </w:r>
      <w:r w:rsidRPr="005F60F2">
        <w:rPr>
          <w:rFonts w:cs="Times New Roman"/>
        </w:rPr>
        <w:t>переч</w:t>
      </w:r>
      <w:r w:rsidR="000C034E">
        <w:rPr>
          <w:rFonts w:cs="Times New Roman"/>
        </w:rPr>
        <w:t>ню</w:t>
      </w:r>
      <w:r w:rsidRPr="005F60F2">
        <w:rPr>
          <w:rFonts w:cs="Times New Roman"/>
        </w:rPr>
        <w:t xml:space="preserve"> документов, представляемых участником отбора </w:t>
      </w:r>
      <w:r w:rsidR="000C034E">
        <w:rPr>
          <w:rFonts w:cs="Times New Roman"/>
        </w:rPr>
        <w:t xml:space="preserve">для подтверждения соответствия требованиям </w:t>
      </w:r>
      <w:r w:rsidRPr="005F60F2">
        <w:rPr>
          <w:rFonts w:cs="Times New Roman"/>
        </w:rPr>
        <w:t>в со</w:t>
      </w:r>
      <w:r w:rsidR="000C034E">
        <w:rPr>
          <w:rFonts w:cs="Times New Roman"/>
        </w:rPr>
        <w:t>ответствии с пунктом</w:t>
      </w:r>
      <w:r w:rsidRPr="005F60F2">
        <w:rPr>
          <w:rFonts w:cs="Times New Roman"/>
        </w:rPr>
        <w:t xml:space="preserve"> 2.7 настоящего Порядка;</w:t>
      </w:r>
    </w:p>
    <w:p w14:paraId="4FCDE65E" w14:textId="2D995FE4" w:rsidR="00404EF4" w:rsidRPr="005F60F2" w:rsidRDefault="00404EF4" w:rsidP="00E66987">
      <w:pPr>
        <w:spacing w:after="0"/>
        <w:ind w:firstLine="709"/>
        <w:jc w:val="both"/>
        <w:rPr>
          <w:rFonts w:cs="Times New Roman"/>
        </w:rPr>
      </w:pPr>
      <w:r w:rsidRPr="005F60F2">
        <w:rPr>
          <w:rFonts w:cs="Times New Roman"/>
        </w:rPr>
        <w:t>и) поряд</w:t>
      </w:r>
      <w:r w:rsidR="005F60F2" w:rsidRPr="005F60F2">
        <w:rPr>
          <w:rFonts w:cs="Times New Roman"/>
        </w:rPr>
        <w:t>ок</w:t>
      </w:r>
      <w:r w:rsidRPr="005F60F2">
        <w:rPr>
          <w:rFonts w:cs="Times New Roman"/>
        </w:rPr>
        <w:t xml:space="preserve"> подачи </w:t>
      </w:r>
      <w:r w:rsidR="000C034E">
        <w:rPr>
          <w:rFonts w:cs="Times New Roman"/>
        </w:rPr>
        <w:t xml:space="preserve">участниками отбора </w:t>
      </w:r>
      <w:r w:rsidRPr="005F60F2">
        <w:rPr>
          <w:rFonts w:cs="Times New Roman"/>
        </w:rPr>
        <w:t>заявок и требований, предъявляемых к их форме и содержанию, в соответствии с пунктом 2.8 настоящего Порядка;</w:t>
      </w:r>
    </w:p>
    <w:p w14:paraId="290B86FB" w14:textId="0D6D2724" w:rsidR="00404EF4" w:rsidRPr="005F60F2" w:rsidRDefault="00404EF4" w:rsidP="000C034E">
      <w:pPr>
        <w:spacing w:after="0"/>
        <w:ind w:firstLine="709"/>
        <w:jc w:val="both"/>
        <w:rPr>
          <w:rFonts w:cs="Times New Roman"/>
        </w:rPr>
      </w:pPr>
      <w:r w:rsidRPr="005F60F2">
        <w:rPr>
          <w:rFonts w:cs="Times New Roman"/>
        </w:rPr>
        <w:t>к) поряд</w:t>
      </w:r>
      <w:r w:rsidR="005F60F2" w:rsidRPr="005F60F2">
        <w:rPr>
          <w:rFonts w:cs="Times New Roman"/>
        </w:rPr>
        <w:t>ок</w:t>
      </w:r>
      <w:r w:rsidR="000C034E">
        <w:rPr>
          <w:rFonts w:cs="Times New Roman"/>
        </w:rPr>
        <w:t xml:space="preserve"> отзыва </w:t>
      </w:r>
      <w:r w:rsidRPr="005F60F2">
        <w:rPr>
          <w:rFonts w:cs="Times New Roman"/>
        </w:rPr>
        <w:t>заявок,</w:t>
      </w:r>
      <w:r w:rsidR="000C034E">
        <w:rPr>
          <w:rFonts w:cs="Times New Roman"/>
        </w:rPr>
        <w:t xml:space="preserve"> порядок их возврата, </w:t>
      </w:r>
      <w:proofErr w:type="gramStart"/>
      <w:r w:rsidR="000C034E">
        <w:rPr>
          <w:rFonts w:cs="Times New Roman"/>
        </w:rPr>
        <w:t>определяющий</w:t>
      </w:r>
      <w:proofErr w:type="gramEnd"/>
      <w:r w:rsidRPr="005F60F2">
        <w:rPr>
          <w:rFonts w:cs="Times New Roman"/>
        </w:rPr>
        <w:t xml:space="preserve"> в том числе основания для возвра</w:t>
      </w:r>
      <w:r w:rsidR="000C034E">
        <w:rPr>
          <w:rFonts w:cs="Times New Roman"/>
        </w:rPr>
        <w:t>та заявок, порядок</w:t>
      </w:r>
      <w:r w:rsidRPr="005F60F2">
        <w:rPr>
          <w:rFonts w:cs="Times New Roman"/>
        </w:rPr>
        <w:t xml:space="preserve"> внесения изменений в заявки в соответствии с пунктом 2.9 настоящего Порядка;</w:t>
      </w:r>
    </w:p>
    <w:p w14:paraId="3A461510" w14:textId="2C9927F1" w:rsidR="00404EF4" w:rsidRPr="005F60F2" w:rsidRDefault="00404EF4" w:rsidP="000C034E">
      <w:pPr>
        <w:spacing w:after="0"/>
        <w:ind w:firstLine="709"/>
        <w:jc w:val="both"/>
        <w:rPr>
          <w:rFonts w:cs="Times New Roman"/>
        </w:rPr>
      </w:pPr>
      <w:r w:rsidRPr="005F60F2">
        <w:rPr>
          <w:rFonts w:cs="Times New Roman"/>
        </w:rPr>
        <w:t xml:space="preserve">л) </w:t>
      </w:r>
      <w:r w:rsidR="000C034E">
        <w:rPr>
          <w:rFonts w:cs="Times New Roman"/>
        </w:rPr>
        <w:t>правила</w:t>
      </w:r>
      <w:r w:rsidRPr="005F60F2">
        <w:rPr>
          <w:rFonts w:cs="Times New Roman"/>
        </w:rPr>
        <w:t xml:space="preserve"> рассмотрения заяв</w:t>
      </w:r>
      <w:r w:rsidR="000C034E">
        <w:rPr>
          <w:rFonts w:cs="Times New Roman"/>
        </w:rPr>
        <w:t>ок в соответствии с пунктом 2.12</w:t>
      </w:r>
      <w:r w:rsidRPr="005F60F2">
        <w:rPr>
          <w:rFonts w:cs="Times New Roman"/>
        </w:rPr>
        <w:t xml:space="preserve"> настоящего Порядка;</w:t>
      </w:r>
    </w:p>
    <w:p w14:paraId="2DA2E466" w14:textId="23C68C01" w:rsidR="00404EF4" w:rsidRPr="005F60F2" w:rsidRDefault="00404EF4" w:rsidP="000C034E">
      <w:pPr>
        <w:spacing w:after="0"/>
        <w:ind w:firstLine="709"/>
        <w:jc w:val="both"/>
        <w:rPr>
          <w:rFonts w:cs="Times New Roman"/>
        </w:rPr>
      </w:pPr>
      <w:r w:rsidRPr="005F60F2">
        <w:rPr>
          <w:rFonts w:cs="Times New Roman"/>
        </w:rPr>
        <w:t>м) поряд</w:t>
      </w:r>
      <w:r w:rsidR="005F60F2" w:rsidRPr="005F60F2">
        <w:rPr>
          <w:rFonts w:cs="Times New Roman"/>
        </w:rPr>
        <w:t>ок</w:t>
      </w:r>
      <w:r w:rsidRPr="005F60F2">
        <w:rPr>
          <w:rFonts w:cs="Times New Roman"/>
        </w:rPr>
        <w:t xml:space="preserve"> возврата заявок на доработ</w:t>
      </w:r>
      <w:r w:rsidR="000C034E">
        <w:rPr>
          <w:rFonts w:cs="Times New Roman"/>
        </w:rPr>
        <w:t>ку в соответствии с пунктом 2.13</w:t>
      </w:r>
      <w:r w:rsidRPr="005F60F2">
        <w:rPr>
          <w:rFonts w:cs="Times New Roman"/>
        </w:rPr>
        <w:t xml:space="preserve"> настоящего Порядка;</w:t>
      </w:r>
    </w:p>
    <w:p w14:paraId="5D20F1DF" w14:textId="2DCE2C93" w:rsidR="00404EF4" w:rsidRPr="005F60F2" w:rsidRDefault="00404EF4" w:rsidP="000C034E">
      <w:pPr>
        <w:spacing w:after="0"/>
        <w:ind w:firstLine="709"/>
        <w:jc w:val="both"/>
        <w:rPr>
          <w:rFonts w:cs="Times New Roman"/>
        </w:rPr>
      </w:pPr>
      <w:r w:rsidRPr="005F60F2">
        <w:rPr>
          <w:rFonts w:cs="Times New Roman"/>
        </w:rPr>
        <w:t>н) порядок отклонения заявок, а также информацию об основаниях их отклонен</w:t>
      </w:r>
      <w:r w:rsidR="000C034E">
        <w:rPr>
          <w:rFonts w:cs="Times New Roman"/>
        </w:rPr>
        <w:t>ия в соответствии с пунктом 2.14</w:t>
      </w:r>
      <w:r w:rsidRPr="005F60F2">
        <w:rPr>
          <w:rFonts w:cs="Times New Roman"/>
        </w:rPr>
        <w:t xml:space="preserve"> настоящего Порядка;</w:t>
      </w:r>
    </w:p>
    <w:p w14:paraId="53EBE987" w14:textId="57B6355C" w:rsidR="00404EF4" w:rsidRPr="005F60F2" w:rsidRDefault="00404EF4" w:rsidP="000C034E">
      <w:pPr>
        <w:spacing w:after="0"/>
        <w:ind w:firstLine="709"/>
        <w:jc w:val="both"/>
        <w:rPr>
          <w:rFonts w:cs="Times New Roman"/>
        </w:rPr>
      </w:pPr>
      <w:r w:rsidRPr="005F60F2">
        <w:rPr>
          <w:rFonts w:cs="Times New Roman"/>
        </w:rPr>
        <w:t xml:space="preserve">о) объем распределяемой субсидии в рамках отбора, порядок расчета размера субсидии, установленный </w:t>
      </w:r>
      <w:r w:rsidR="007C41E3" w:rsidRPr="005F60F2">
        <w:rPr>
          <w:rFonts w:cs="Times New Roman"/>
        </w:rPr>
        <w:t xml:space="preserve">настоящим </w:t>
      </w:r>
      <w:r w:rsidR="00D100CC" w:rsidRPr="005F60F2">
        <w:rPr>
          <w:rFonts w:cs="Times New Roman"/>
        </w:rPr>
        <w:t>Порядком</w:t>
      </w:r>
      <w:r w:rsidRPr="005F60F2">
        <w:rPr>
          <w:rFonts w:cs="Times New Roman"/>
        </w:rPr>
        <w:t xml:space="preserve">, </w:t>
      </w:r>
      <w:r w:rsidR="000C034E">
        <w:rPr>
          <w:rFonts w:cs="Times New Roman"/>
        </w:rPr>
        <w:t xml:space="preserve">правила </w:t>
      </w:r>
      <w:r w:rsidRPr="005F60F2">
        <w:rPr>
          <w:rFonts w:cs="Times New Roman"/>
        </w:rPr>
        <w:t>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1C6AC101" w14:textId="38B28BFE" w:rsidR="00404EF4" w:rsidRPr="005F60F2" w:rsidRDefault="00404EF4" w:rsidP="000C034E">
      <w:pPr>
        <w:spacing w:after="0"/>
        <w:ind w:firstLine="709"/>
        <w:jc w:val="both"/>
        <w:rPr>
          <w:rFonts w:cs="Times New Roman"/>
        </w:rPr>
      </w:pPr>
      <w:r w:rsidRPr="005F60F2">
        <w:rPr>
          <w:rFonts w:cs="Times New Roman"/>
        </w:rPr>
        <w:t>п) поряд</w:t>
      </w:r>
      <w:r w:rsidR="005F60F2" w:rsidRPr="005F60F2">
        <w:rPr>
          <w:rFonts w:cs="Times New Roman"/>
        </w:rPr>
        <w:t>ок</w:t>
      </w:r>
      <w:r w:rsidRPr="005F60F2">
        <w:rPr>
          <w:rFonts w:cs="Times New Roman"/>
        </w:rPr>
        <w:t xml:space="preserve"> предоставления участнику отбора разъяснений положений объявления о проведении отбора, даты начала и окончания срока такого предоставлен</w:t>
      </w:r>
      <w:r w:rsidR="000C034E">
        <w:rPr>
          <w:rFonts w:cs="Times New Roman"/>
        </w:rPr>
        <w:t>ия в соответствии с пунктом 2.10</w:t>
      </w:r>
      <w:r w:rsidRPr="005F60F2">
        <w:rPr>
          <w:rFonts w:cs="Times New Roman"/>
        </w:rPr>
        <w:t xml:space="preserve"> настоящего Порядка;</w:t>
      </w:r>
    </w:p>
    <w:p w14:paraId="467AF87D" w14:textId="633DF671" w:rsidR="00404EF4" w:rsidRPr="00CA74C7" w:rsidRDefault="00404EF4" w:rsidP="000C034E">
      <w:pPr>
        <w:spacing w:after="0"/>
        <w:ind w:firstLine="709"/>
        <w:jc w:val="both"/>
        <w:rPr>
          <w:rFonts w:cs="Times New Roman"/>
        </w:rPr>
      </w:pPr>
      <w:r w:rsidRPr="005F60F2">
        <w:rPr>
          <w:rFonts w:cs="Times New Roman"/>
        </w:rPr>
        <w:t xml:space="preserve">р) срок, в течение которого </w:t>
      </w:r>
      <w:r w:rsidRPr="005F60F2">
        <w:rPr>
          <w:rFonts w:cs="Times New Roman"/>
          <w:bCs/>
        </w:rPr>
        <w:t>участники отбора</w:t>
      </w:r>
      <w:r w:rsidRPr="005F60F2">
        <w:rPr>
          <w:rFonts w:cs="Times New Roman"/>
        </w:rPr>
        <w:t xml:space="preserve"> должны подписать соглашение в соответствии с пунктом</w:t>
      </w:r>
      <w:r w:rsidRPr="005F60F2">
        <w:rPr>
          <w:rFonts w:cs="Times New Roman"/>
          <w:color w:val="FF0000"/>
        </w:rPr>
        <w:t xml:space="preserve"> </w:t>
      </w:r>
      <w:r w:rsidR="000C034E">
        <w:rPr>
          <w:rFonts w:cs="Times New Roman"/>
        </w:rPr>
        <w:t>2.20</w:t>
      </w:r>
      <w:r w:rsidRPr="00CA74C7">
        <w:rPr>
          <w:rFonts w:cs="Times New Roman"/>
        </w:rPr>
        <w:t xml:space="preserve"> настоящего Порядка;</w:t>
      </w:r>
    </w:p>
    <w:p w14:paraId="769BA4EE" w14:textId="0E95245D" w:rsidR="00404EF4" w:rsidRPr="005F60F2" w:rsidRDefault="00404EF4" w:rsidP="000C034E">
      <w:pPr>
        <w:spacing w:after="0"/>
        <w:ind w:firstLine="709"/>
        <w:jc w:val="both"/>
        <w:rPr>
          <w:rFonts w:cs="Times New Roman"/>
        </w:rPr>
      </w:pPr>
      <w:proofErr w:type="gramStart"/>
      <w:r w:rsidRPr="00CA74C7">
        <w:rPr>
          <w:rFonts w:cs="Times New Roman"/>
        </w:rPr>
        <w:t>с) условия признания победителя</w:t>
      </w:r>
      <w:r w:rsidR="000C034E">
        <w:rPr>
          <w:rFonts w:cs="Times New Roman"/>
        </w:rPr>
        <w:t xml:space="preserve"> (победителей)</w:t>
      </w:r>
      <w:r w:rsidRPr="00CA74C7">
        <w:rPr>
          <w:rFonts w:cs="Times New Roman"/>
        </w:rPr>
        <w:t xml:space="preserve"> отбора уклонившимся от заключения соглашения в соответствии с пунктом </w:t>
      </w:r>
      <w:r w:rsidR="000C034E">
        <w:rPr>
          <w:rFonts w:cs="Times New Roman"/>
        </w:rPr>
        <w:t>2.20</w:t>
      </w:r>
      <w:r w:rsidR="00CA74C7" w:rsidRPr="00CA74C7">
        <w:rPr>
          <w:rFonts w:cs="Times New Roman"/>
        </w:rPr>
        <w:t xml:space="preserve"> </w:t>
      </w:r>
      <w:r w:rsidRPr="00CA74C7">
        <w:rPr>
          <w:rFonts w:cs="Times New Roman"/>
        </w:rPr>
        <w:t>настоящего Порядка</w:t>
      </w:r>
      <w:r w:rsidRPr="005F60F2">
        <w:rPr>
          <w:rFonts w:cs="Times New Roman"/>
        </w:rPr>
        <w:t>;</w:t>
      </w:r>
      <w:proofErr w:type="gramEnd"/>
    </w:p>
    <w:p w14:paraId="4C133047" w14:textId="008578C0" w:rsidR="00404EF4" w:rsidRDefault="00404EF4" w:rsidP="000C034E">
      <w:pPr>
        <w:spacing w:after="0"/>
        <w:ind w:firstLine="709"/>
        <w:jc w:val="both"/>
        <w:rPr>
          <w:rFonts w:cs="Times New Roman"/>
        </w:rPr>
      </w:pPr>
      <w:r w:rsidRPr="005F60F2">
        <w:rPr>
          <w:rFonts w:cs="Times New Roman"/>
        </w:rPr>
        <w:t>т) сроки размещения протокола подведения итогов отбора (документа об итогах проведения отбора) на еди</w:t>
      </w:r>
      <w:r w:rsidR="000C034E">
        <w:rPr>
          <w:rFonts w:cs="Times New Roman"/>
        </w:rPr>
        <w:t xml:space="preserve">ном портале в соответствии с пунктом 2.18 </w:t>
      </w:r>
      <w:r w:rsidR="009C3B23">
        <w:rPr>
          <w:rFonts w:cs="Times New Roman"/>
        </w:rPr>
        <w:t xml:space="preserve"> настоящего Порядка, которые не могут быть позднее </w:t>
      </w:r>
      <w:r w:rsidRPr="005F60F2">
        <w:rPr>
          <w:rFonts w:cs="Times New Roman"/>
        </w:rPr>
        <w:t xml:space="preserve"> </w:t>
      </w:r>
      <w:r w:rsidR="009C3B23">
        <w:rPr>
          <w:rFonts w:cs="Times New Roman"/>
        </w:rPr>
        <w:t>14-го календарного дня, следующего за днем определения победителей отбора.</w:t>
      </w:r>
    </w:p>
    <w:p w14:paraId="7CE84FEA" w14:textId="681734F5" w:rsidR="00E413CC" w:rsidRDefault="00E413CC" w:rsidP="00E413CC">
      <w:pPr>
        <w:autoSpaceDE w:val="0"/>
        <w:autoSpaceDN w:val="0"/>
        <w:adjustRightInd w:val="0"/>
        <w:spacing w:after="0"/>
        <w:ind w:firstLine="709"/>
        <w:jc w:val="both"/>
        <w:rPr>
          <w:rFonts w:cs="Times New Roman"/>
        </w:rPr>
      </w:pPr>
      <w:r w:rsidRPr="00BE32F2">
        <w:rPr>
          <w:rFonts w:cs="Times New Roman"/>
          <w:szCs w:val="28"/>
        </w:rPr>
        <w:t>В случае возникновения обстоятельств непреодолимой силы в соответствии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w:t>
      </w:r>
    </w:p>
    <w:p w14:paraId="44F9254A" w14:textId="77777777" w:rsidR="004C03F5" w:rsidRPr="004C03F5" w:rsidRDefault="004C03F5" w:rsidP="004C03F5">
      <w:pPr>
        <w:spacing w:after="0"/>
        <w:ind w:firstLine="709"/>
        <w:jc w:val="both"/>
        <w:rPr>
          <w:rFonts w:cs="Times New Roman"/>
        </w:rPr>
      </w:pPr>
      <w:r w:rsidRPr="004C03F5">
        <w:rPr>
          <w:rFonts w:cs="Times New Roman"/>
        </w:rPr>
        <w:t>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размещается на едином портале и содержит информацию о причинах отмены отбора.</w:t>
      </w:r>
    </w:p>
    <w:p w14:paraId="251873EE" w14:textId="77777777" w:rsidR="004C03F5" w:rsidRPr="004C03F5" w:rsidRDefault="004C03F5" w:rsidP="004C03F5">
      <w:pPr>
        <w:spacing w:after="0"/>
        <w:ind w:firstLine="709"/>
        <w:jc w:val="both"/>
        <w:rPr>
          <w:rFonts w:cs="Times New Roman"/>
        </w:rPr>
      </w:pPr>
      <w:r w:rsidRPr="004C03F5">
        <w:rPr>
          <w:rFonts w:cs="Times New Roman"/>
        </w:rPr>
        <w:t>Участники отбора, подавшие заявки, информируются об отмене проведения отбора в системе «Электронный бюджет».</w:t>
      </w:r>
    </w:p>
    <w:p w14:paraId="62DD2BDB" w14:textId="36244874" w:rsidR="004C03F5" w:rsidRDefault="004C03F5" w:rsidP="004C03F5">
      <w:pPr>
        <w:spacing w:after="0"/>
        <w:ind w:firstLine="709"/>
        <w:jc w:val="both"/>
        <w:rPr>
          <w:rFonts w:cs="Times New Roman"/>
        </w:rPr>
      </w:pPr>
      <w:r w:rsidRPr="004C03F5">
        <w:rPr>
          <w:rFonts w:cs="Times New Roman"/>
        </w:rPr>
        <w:t>Отбор считается отмененным со дня размещения объявления о его отмене на едином портале. В течение текущего финансового года по мере необходимости департамент вправе объявлять о проведении дополнительного отбора.</w:t>
      </w:r>
    </w:p>
    <w:p w14:paraId="172FEA57" w14:textId="7F8D0FAB" w:rsidR="00404EF4" w:rsidRDefault="00404EF4" w:rsidP="004C03F5">
      <w:pPr>
        <w:spacing w:after="0"/>
        <w:ind w:firstLine="709"/>
        <w:jc w:val="both"/>
        <w:rPr>
          <w:rFonts w:cs="Times New Roman"/>
        </w:rPr>
      </w:pPr>
      <w:bookmarkStart w:id="3" w:name="_Hlk155863897"/>
      <w:bookmarkStart w:id="4" w:name="_Hlk148968029"/>
      <w:r w:rsidRPr="003F2D0B">
        <w:rPr>
          <w:rFonts w:cs="Times New Roman"/>
        </w:rPr>
        <w:t>2.5. Требования, которым должен соответствовать участник отбора</w:t>
      </w:r>
      <w:r w:rsidR="00EF47F8">
        <w:rPr>
          <w:rFonts w:cs="Times New Roman"/>
        </w:rPr>
        <w:t xml:space="preserve"> на дату рассмотрения заявки</w:t>
      </w:r>
      <w:r w:rsidRPr="003F2D0B">
        <w:rPr>
          <w:rFonts w:cs="Times New Roman"/>
        </w:rPr>
        <w:t>:</w:t>
      </w:r>
    </w:p>
    <w:p w14:paraId="243DB737" w14:textId="77777777" w:rsidR="00404EF4" w:rsidRDefault="00404EF4" w:rsidP="004C03F5">
      <w:pPr>
        <w:spacing w:after="0"/>
        <w:ind w:firstLine="709"/>
        <w:jc w:val="both"/>
      </w:pPr>
      <w:proofErr w:type="gramStart"/>
      <w: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t xml:space="preserve"> в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t xml:space="preserve"> публичных акционерных обществ;</w:t>
      </w:r>
    </w:p>
    <w:p w14:paraId="622E7697" w14:textId="77777777" w:rsidR="003D59CF" w:rsidRDefault="00404EF4" w:rsidP="004C03F5">
      <w:pPr>
        <w:spacing w:after="0"/>
        <w:ind w:firstLine="709"/>
        <w:jc w:val="both"/>
      </w:pPr>
      <w:r>
        <w:t xml:space="preserve">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6EAA87E1" w14:textId="3A1BC110" w:rsidR="00404EF4" w:rsidRPr="0088387B" w:rsidRDefault="003D59CF" w:rsidP="004C03F5">
      <w:pPr>
        <w:spacing w:after="0"/>
        <w:ind w:firstLine="709"/>
        <w:jc w:val="both"/>
        <w:rPr>
          <w:szCs w:val="28"/>
        </w:rPr>
      </w:pPr>
      <w:proofErr w:type="gramStart"/>
      <w:r>
        <w:t>в) не должен находиться</w:t>
      </w:r>
      <w:r w:rsidR="00404EF4">
        <w:t xml:space="preserve"> </w:t>
      </w:r>
      <w:r w:rsidRPr="003D59CF">
        <w:t xml:space="preserve">в составляемых в рамках реализации полномочий, предусмотренных главой VII Устава ООН, Советом Безопасности </w:t>
      </w:r>
      <w:r w:rsidRPr="0088387B">
        <w:rPr>
          <w:szCs w:val="28"/>
        </w:rPr>
        <w:t>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404EF4" w:rsidRPr="0088387B">
        <w:rPr>
          <w:szCs w:val="28"/>
        </w:rPr>
        <w:t>;</w:t>
      </w:r>
      <w:proofErr w:type="gramEnd"/>
    </w:p>
    <w:p w14:paraId="68AC79B8" w14:textId="54B3B36A" w:rsidR="00404EF4" w:rsidRPr="0088387B" w:rsidRDefault="004C03F5" w:rsidP="004C03F5">
      <w:pPr>
        <w:spacing w:after="0"/>
        <w:ind w:firstLine="709"/>
        <w:jc w:val="both"/>
        <w:rPr>
          <w:szCs w:val="28"/>
        </w:rPr>
      </w:pPr>
      <w:r w:rsidRPr="0088387B">
        <w:rPr>
          <w:szCs w:val="28"/>
        </w:rPr>
        <w:t>г</w:t>
      </w:r>
      <w:r w:rsidR="00404EF4" w:rsidRPr="0088387B">
        <w:rPr>
          <w:szCs w:val="28"/>
        </w:rPr>
        <w:t>) не должен являться получателем средств из областного бюджета в соответствии с иным</w:t>
      </w:r>
      <w:r w:rsidRPr="0088387B">
        <w:rPr>
          <w:szCs w:val="28"/>
        </w:rPr>
        <w:t>и нормативными правовыми актами</w:t>
      </w:r>
      <w:r w:rsidR="00404EF4" w:rsidRPr="0088387B">
        <w:rPr>
          <w:szCs w:val="28"/>
        </w:rPr>
        <w:t xml:space="preserve"> Брянской области на цели предоставления субсидии, указанные в пункте 1.2 настоящего Порядка;</w:t>
      </w:r>
    </w:p>
    <w:p w14:paraId="0CF6C034" w14:textId="60911205" w:rsidR="004C03F5" w:rsidRPr="0088387B" w:rsidRDefault="004C03F5" w:rsidP="004C03F5">
      <w:pPr>
        <w:spacing w:after="0"/>
        <w:ind w:firstLine="709"/>
        <w:jc w:val="both"/>
        <w:rPr>
          <w:szCs w:val="28"/>
        </w:rPr>
      </w:pPr>
      <w:r w:rsidRPr="0088387B">
        <w:rPr>
          <w:szCs w:val="28"/>
        </w:rPr>
        <w:t xml:space="preserve">д) не должен являться иностранным агентом в соответствии с Федеральным законом от 14.07.2022 № 255-ФЗ «О </w:t>
      </w:r>
      <w:proofErr w:type="gramStart"/>
      <w:r w:rsidRPr="0088387B">
        <w:rPr>
          <w:szCs w:val="28"/>
        </w:rPr>
        <w:t>контроле за</w:t>
      </w:r>
      <w:proofErr w:type="gramEnd"/>
      <w:r w:rsidRPr="0088387B">
        <w:rPr>
          <w:szCs w:val="28"/>
        </w:rPr>
        <w:t xml:space="preserve"> деятельностью лиц, находящихся под иностранным влиянием»;</w:t>
      </w:r>
    </w:p>
    <w:p w14:paraId="462DD645" w14:textId="2B4F661C" w:rsidR="00404EF4" w:rsidRPr="0088387B" w:rsidRDefault="004C03F5" w:rsidP="00871DBE">
      <w:pPr>
        <w:spacing w:after="0"/>
        <w:ind w:firstLine="709"/>
        <w:jc w:val="both"/>
        <w:rPr>
          <w:szCs w:val="28"/>
        </w:rPr>
      </w:pPr>
      <w:proofErr w:type="gramStart"/>
      <w:r w:rsidRPr="0088387B">
        <w:rPr>
          <w:szCs w:val="28"/>
        </w:rPr>
        <w:t>е</w:t>
      </w:r>
      <w:r w:rsidR="00404EF4" w:rsidRPr="0088387B">
        <w:rPr>
          <w:szCs w:val="28"/>
        </w:rPr>
        <w:t>) не должен иметь просроченную задолженность по возврату в</w:t>
      </w:r>
      <w:r w:rsidRPr="0088387B">
        <w:rPr>
          <w:szCs w:val="28"/>
        </w:rPr>
        <w:t xml:space="preserve"> областной бюджет</w:t>
      </w:r>
      <w:r w:rsidR="00404EF4" w:rsidRPr="0088387B">
        <w:rPr>
          <w:szCs w:val="28"/>
        </w:rPr>
        <w:t>,</w:t>
      </w:r>
      <w:r w:rsidR="00871DBE" w:rsidRPr="0088387B">
        <w:rPr>
          <w:szCs w:val="28"/>
        </w:rPr>
        <w:t xml:space="preserve"> иных субсидий</w:t>
      </w:r>
      <w:r w:rsidR="00404EF4" w:rsidRPr="0088387B">
        <w:rPr>
          <w:szCs w:val="28"/>
        </w:rPr>
        <w:t>, бюджетных инвестиций, предоставленных в том числе в соответствии с иным</w:t>
      </w:r>
      <w:r w:rsidR="00871DBE" w:rsidRPr="0088387B">
        <w:rPr>
          <w:szCs w:val="28"/>
        </w:rPr>
        <w:t>и правовыми актами, а также иную просроченную (неурегулированную</w:t>
      </w:r>
      <w:r w:rsidR="00404EF4" w:rsidRPr="0088387B">
        <w:rPr>
          <w:szCs w:val="28"/>
        </w:rPr>
        <w:t>) задолженность по денежным обязательствам пере</w:t>
      </w:r>
      <w:r w:rsidR="00871DBE" w:rsidRPr="0088387B">
        <w:rPr>
          <w:szCs w:val="28"/>
        </w:rPr>
        <w:t>д Брянской областью</w:t>
      </w:r>
      <w:r w:rsidR="00404EF4" w:rsidRPr="0088387B">
        <w:rPr>
          <w:szCs w:val="28"/>
        </w:rPr>
        <w:t xml:space="preserve"> (за исключением субсидий, предоставляемых государственным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w:t>
      </w:r>
      <w:proofErr w:type="gramEnd"/>
      <w:r w:rsidR="00404EF4" w:rsidRPr="0088387B">
        <w:rPr>
          <w:szCs w:val="28"/>
        </w:rPr>
        <w:t xml:space="preserve"> товаров (выполнением работ, оказанием услуг) получателями субсидий физическим лицам);</w:t>
      </w:r>
    </w:p>
    <w:p w14:paraId="6781F114" w14:textId="177246C1" w:rsidR="00404EF4" w:rsidRPr="0088387B" w:rsidRDefault="00871DBE" w:rsidP="00871DBE">
      <w:pPr>
        <w:spacing w:after="0"/>
        <w:ind w:firstLine="709"/>
        <w:jc w:val="both"/>
        <w:rPr>
          <w:szCs w:val="28"/>
        </w:rPr>
      </w:pPr>
      <w:proofErr w:type="gramStart"/>
      <w:r w:rsidRPr="0088387B">
        <w:rPr>
          <w:szCs w:val="28"/>
        </w:rPr>
        <w:t>ж</w:t>
      </w:r>
      <w:r w:rsidR="00404EF4" w:rsidRPr="0088387B">
        <w:rPr>
          <w:szCs w:val="28"/>
        </w:rPr>
        <w:t xml:space="preserve">) </w:t>
      </w:r>
      <w:r w:rsidR="00482C8C" w:rsidRPr="0088387B">
        <w:rPr>
          <w:szCs w:val="28"/>
        </w:rPr>
        <w:t>у заявителя по состоянию на дату не ранее 1-го числа месяца, предшествующего месяцу, в котором планируется подача заявки на участие в отборе, должны отсутствовать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roofErr w:type="gramEnd"/>
    </w:p>
    <w:p w14:paraId="7F0A6833" w14:textId="3B62377A" w:rsidR="00404EF4" w:rsidRPr="0088387B" w:rsidRDefault="00871DBE" w:rsidP="00BD1A2E">
      <w:pPr>
        <w:spacing w:after="0"/>
        <w:ind w:firstLine="709"/>
        <w:jc w:val="both"/>
        <w:rPr>
          <w:szCs w:val="28"/>
        </w:rPr>
      </w:pPr>
      <w:proofErr w:type="gramStart"/>
      <w:r w:rsidRPr="0088387B">
        <w:rPr>
          <w:szCs w:val="28"/>
        </w:rPr>
        <w:t>з</w:t>
      </w:r>
      <w:r w:rsidR="00404EF4" w:rsidRPr="0088387B">
        <w:rPr>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w:t>
      </w:r>
      <w:r w:rsidRPr="0088387B">
        <w:rPr>
          <w:szCs w:val="28"/>
        </w:rPr>
        <w:t xml:space="preserve"> (при наличии)</w:t>
      </w:r>
      <w:r w:rsidR="00404EF4" w:rsidRPr="0088387B">
        <w:rPr>
          <w:szCs w:val="28"/>
        </w:rPr>
        <w:t xml:space="preserve">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roofErr w:type="gramEnd"/>
    </w:p>
    <w:p w14:paraId="4D4C67DC" w14:textId="09015109" w:rsidR="00404EF4" w:rsidRPr="0088387B" w:rsidRDefault="00871DBE" w:rsidP="00BD1A2E">
      <w:pPr>
        <w:spacing w:after="0"/>
        <w:ind w:firstLine="709"/>
        <w:jc w:val="both"/>
        <w:rPr>
          <w:szCs w:val="28"/>
        </w:rPr>
      </w:pPr>
      <w:proofErr w:type="gramStart"/>
      <w:r w:rsidRPr="0088387B">
        <w:rPr>
          <w:szCs w:val="28"/>
        </w:rPr>
        <w:t>и</w:t>
      </w:r>
      <w:r w:rsidR="00404EF4" w:rsidRPr="0088387B">
        <w:rPr>
          <w:szCs w:val="28"/>
        </w:rPr>
        <w:t>) участники отбора - юридические лица не должны находиться в процессе реорганизации (за исключением реорганизации в форме присоединения к юри</w:t>
      </w:r>
      <w:r w:rsidRPr="0088387B">
        <w:rPr>
          <w:szCs w:val="28"/>
        </w:rPr>
        <w:t>дическому лицу, являющемуся участником отбора</w:t>
      </w:r>
      <w:r w:rsidR="00404EF4" w:rsidRPr="0088387B">
        <w:rPr>
          <w:szCs w:val="28"/>
        </w:rPr>
        <w:t xml:space="preserve">, другого юридического лица), ликвидации, в отношении них не введена процедура банкротства, </w:t>
      </w:r>
      <w:r w:rsidRPr="0088387B">
        <w:rPr>
          <w:szCs w:val="28"/>
        </w:rPr>
        <w:t>деятельность участника отбора</w:t>
      </w:r>
      <w:r w:rsidR="00404EF4" w:rsidRPr="0088387B">
        <w:rPr>
          <w:szCs w:val="28"/>
        </w:rPr>
        <w:t xml:space="preserve"> не приостановлена в порядке, предусмотренном законодательством Российской </w:t>
      </w:r>
      <w:r w:rsidRPr="0088387B">
        <w:rPr>
          <w:szCs w:val="28"/>
        </w:rPr>
        <w:t>Федерации, а участники отбора</w:t>
      </w:r>
      <w:r w:rsidR="00404EF4" w:rsidRPr="0088387B">
        <w:rPr>
          <w:szCs w:val="28"/>
        </w:rPr>
        <w:t xml:space="preserve"> - индивидуальные предприниматели не должны прекратить деятельность в качестве индивидуального предпринимателя</w:t>
      </w:r>
      <w:r w:rsidR="003D59CF" w:rsidRPr="0088387B">
        <w:rPr>
          <w:szCs w:val="28"/>
        </w:rPr>
        <w:t>;</w:t>
      </w:r>
      <w:proofErr w:type="gramEnd"/>
    </w:p>
    <w:p w14:paraId="128E81EA" w14:textId="23EE1381" w:rsidR="00BD1A2E" w:rsidRDefault="00BD1A2E" w:rsidP="00BD1A2E">
      <w:pPr>
        <w:spacing w:after="0"/>
        <w:ind w:firstLine="709"/>
        <w:jc w:val="both"/>
      </w:pPr>
      <w:proofErr w:type="gramStart"/>
      <w:r w:rsidRPr="0088387B">
        <w:rPr>
          <w:szCs w:val="28"/>
        </w:rPr>
        <w:t xml:space="preserve">к) </w:t>
      </w:r>
      <w:r w:rsidR="001F1725" w:rsidRPr="0088387B">
        <w:rPr>
          <w:szCs w:val="28"/>
        </w:rPr>
        <w:t>отсутствие в году, предшествующем году получения субсидии, случаев привлечения к ответственности участника отбора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Правилами противопожарного режима в Российской Федерации, утвержденными</w:t>
      </w:r>
      <w:r w:rsidR="00C223C9" w:rsidRPr="0088387B">
        <w:rPr>
          <w:szCs w:val="28"/>
        </w:rPr>
        <w:t xml:space="preserve">   </w:t>
      </w:r>
      <w:r w:rsidR="001F1725" w:rsidRPr="0088387B">
        <w:rPr>
          <w:szCs w:val="28"/>
        </w:rPr>
        <w:t xml:space="preserve"> постановлениями</w:t>
      </w:r>
      <w:r w:rsidR="00C223C9" w:rsidRPr="0088387B">
        <w:rPr>
          <w:szCs w:val="28"/>
        </w:rPr>
        <w:t xml:space="preserve">  </w:t>
      </w:r>
      <w:r w:rsidR="001F1725" w:rsidRPr="0088387B">
        <w:rPr>
          <w:szCs w:val="28"/>
        </w:rPr>
        <w:t>Правительства Российской Федерации</w:t>
      </w:r>
      <w:r w:rsidR="001F1725" w:rsidRPr="00C223C9">
        <w:rPr>
          <w:szCs w:val="28"/>
        </w:rPr>
        <w:t xml:space="preserve"> </w:t>
      </w:r>
      <w:r w:rsidR="00A8407C" w:rsidRPr="00C223C9">
        <w:rPr>
          <w:szCs w:val="28"/>
        </w:rPr>
        <w:t xml:space="preserve">    </w:t>
      </w:r>
      <w:r w:rsidR="001F1725" w:rsidRPr="00C223C9">
        <w:rPr>
          <w:szCs w:val="28"/>
        </w:rPr>
        <w:t>от 16</w:t>
      </w:r>
      <w:r w:rsidR="001F1725" w:rsidRPr="001F1725">
        <w:t xml:space="preserve"> сентября 2020 года №1479 «Об утверждении правил противопожарного режима в Российской Федерации»;</w:t>
      </w:r>
      <w:proofErr w:type="gramEnd"/>
    </w:p>
    <w:p w14:paraId="27F047A8" w14:textId="52403509" w:rsidR="00871DBE" w:rsidRDefault="001F1725" w:rsidP="00871DBE">
      <w:pPr>
        <w:spacing w:after="0"/>
        <w:ind w:firstLine="709"/>
        <w:jc w:val="both"/>
      </w:pPr>
      <w:r>
        <w:t>л</w:t>
      </w:r>
      <w:r w:rsidR="00871DBE">
        <w:t xml:space="preserve">) </w:t>
      </w:r>
      <w:r w:rsidR="00871DBE" w:rsidRPr="00871DBE">
        <w:t xml:space="preserve">осуществление видов деятельности в сфере сельского хозяйства на территории Брянской области в соответствии с целями предоставления субсидии, </w:t>
      </w:r>
      <w:proofErr w:type="gramStart"/>
      <w:r w:rsidR="00871DBE" w:rsidRPr="00871DBE">
        <w:t>указанным</w:t>
      </w:r>
      <w:proofErr w:type="gramEnd"/>
      <w:r w:rsidR="00871DBE" w:rsidRPr="00871DBE">
        <w:t xml:space="preserve"> в пункте 1.2 настоящего Порядка;</w:t>
      </w:r>
    </w:p>
    <w:p w14:paraId="5AE4566B" w14:textId="6DB5A5BB" w:rsidR="00552B59" w:rsidRDefault="001F1725" w:rsidP="00871DBE">
      <w:pPr>
        <w:spacing w:after="0"/>
        <w:ind w:firstLine="709"/>
        <w:jc w:val="both"/>
        <w:rPr>
          <w:rFonts w:cs="Times New Roman"/>
          <w14:ligatures w14:val="standardContextual"/>
        </w:rPr>
      </w:pPr>
      <w:r>
        <w:t>м</w:t>
      </w:r>
      <w:r w:rsidR="003D59CF" w:rsidRPr="00B84BDE">
        <w:t>)</w:t>
      </w:r>
      <w:r w:rsidR="00246780">
        <w:rPr>
          <w:rFonts w:eastAsia="Calibri"/>
        </w:rPr>
        <w:t xml:space="preserve"> </w:t>
      </w:r>
      <w:r w:rsidR="00552B59">
        <w:rPr>
          <w:rFonts w:cs="Times New Roman"/>
          <w14:ligatures w14:val="standardContextual"/>
        </w:rPr>
        <w:t>представление департаменту отчета о финансово-экономическом состоянии за год, предшествующий году предоставления субсидии, по формам и в сроки, установленные де</w:t>
      </w:r>
      <w:r w:rsidR="00114FE7">
        <w:rPr>
          <w:rFonts w:cs="Times New Roman"/>
          <w14:ligatures w14:val="standardContextual"/>
        </w:rPr>
        <w:t>партаментом</w:t>
      </w:r>
      <w:r w:rsidR="00552B59">
        <w:rPr>
          <w:rFonts w:cs="Times New Roman"/>
          <w14:ligatures w14:val="standardContextual"/>
        </w:rPr>
        <w:t>, за исключением граждан, ведущих личное подсобное хозяйство</w:t>
      </w:r>
      <w:r w:rsidR="00871DBE">
        <w:rPr>
          <w:rFonts w:cs="Times New Roman"/>
          <w14:ligatures w14:val="standardContextual"/>
        </w:rPr>
        <w:t>.</w:t>
      </w:r>
    </w:p>
    <w:p w14:paraId="3FD95EBA" w14:textId="22FC5099" w:rsidR="00871DBE" w:rsidRDefault="00871DBE" w:rsidP="00871DBE">
      <w:pPr>
        <w:spacing w:after="0"/>
        <w:ind w:firstLine="709"/>
        <w:jc w:val="both"/>
        <w:rPr>
          <w:rFonts w:cs="Times New Roman"/>
          <w14:ligatures w14:val="standardContextual"/>
        </w:rPr>
      </w:pPr>
      <w:r w:rsidRPr="00871DBE">
        <w:rPr>
          <w:rFonts w:cs="Times New Roman"/>
          <w14:ligatures w14:val="standardContextual"/>
        </w:rPr>
        <w:t>Настоящее требование не распространяется на индивидуальных предпринимателей, являющихся главами крестьянских (фермерских) хозяйств, зарегистрированных в году подачи ими заявки на участие в отборе;</w:t>
      </w:r>
    </w:p>
    <w:p w14:paraId="5C111418" w14:textId="7CB1BD79" w:rsidR="00552B59" w:rsidRDefault="00114FE7" w:rsidP="00871DBE">
      <w:pPr>
        <w:spacing w:after="0"/>
        <w:ind w:firstLine="709"/>
        <w:jc w:val="both"/>
        <w:rPr>
          <w:rFonts w:cs="Times New Roman"/>
          <w14:ligatures w14:val="standardContextual"/>
        </w:rPr>
      </w:pPr>
      <w:r>
        <w:rPr>
          <w:rFonts w:cs="Times New Roman"/>
          <w14:ligatures w14:val="standardContextual"/>
        </w:rPr>
        <w:t>н</w:t>
      </w:r>
      <w:r w:rsidR="00552B59" w:rsidRPr="00F75A5C">
        <w:rPr>
          <w:rFonts w:cs="Times New Roman"/>
          <w14:ligatures w14:val="standardContextual"/>
        </w:rPr>
        <w:t>) представление департаменту справки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за отчетный г</w:t>
      </w:r>
      <w:r w:rsidR="00871DBE">
        <w:rPr>
          <w:rFonts w:cs="Times New Roman"/>
          <w14:ligatures w14:val="standardContextual"/>
        </w:rPr>
        <w:t>од по форме согласно приказу департамента</w:t>
      </w:r>
      <w:r w:rsidR="00552B59">
        <w:rPr>
          <w:rFonts w:cs="Times New Roman"/>
          <w14:ligatures w14:val="standardContextual"/>
        </w:rPr>
        <w:t xml:space="preserve">, при условии доведения средств до срока предоставления отчета о финансово-экономическом состоянии в соответствии с </w:t>
      </w:r>
      <w:r w:rsidR="00552B59" w:rsidRPr="00552B59">
        <w:rPr>
          <w:rFonts w:cs="Times New Roman"/>
          <w14:ligatures w14:val="standardContextual"/>
        </w:rPr>
        <w:t>подпунктом «</w:t>
      </w:r>
      <w:r>
        <w:rPr>
          <w:rFonts w:cs="Times New Roman"/>
          <w14:ligatures w14:val="standardContextual"/>
        </w:rPr>
        <w:t>м</w:t>
      </w:r>
      <w:r w:rsidR="00552B59" w:rsidRPr="00552B59">
        <w:rPr>
          <w:rFonts w:cs="Times New Roman"/>
          <w14:ligatures w14:val="standardContextual"/>
        </w:rPr>
        <w:t>»</w:t>
      </w:r>
      <w:r w:rsidR="00552B59" w:rsidRPr="008367B6">
        <w:rPr>
          <w:rFonts w:cs="Times New Roman"/>
          <w:color w:val="FF0000"/>
          <w14:ligatures w14:val="standardContextual"/>
        </w:rPr>
        <w:t xml:space="preserve"> </w:t>
      </w:r>
      <w:r w:rsidR="00A75766">
        <w:rPr>
          <w:rFonts w:cs="Times New Roman"/>
          <w14:ligatures w14:val="standardContextual"/>
        </w:rPr>
        <w:t>настоящего пункта;</w:t>
      </w:r>
    </w:p>
    <w:p w14:paraId="68059553" w14:textId="56B597A6" w:rsidR="00A75766" w:rsidRPr="00A75766" w:rsidRDefault="00F973E1" w:rsidP="00A75766">
      <w:pPr>
        <w:spacing w:after="0"/>
        <w:ind w:firstLine="709"/>
        <w:jc w:val="both"/>
        <w:rPr>
          <w:rFonts w:cs="Times New Roman"/>
          <w14:ligatures w14:val="standardContextual"/>
        </w:rPr>
      </w:pPr>
      <w:r>
        <w:rPr>
          <w:rFonts w:cs="Times New Roman"/>
          <w14:ligatures w14:val="standardContextual"/>
        </w:rPr>
        <w:t>о</w:t>
      </w:r>
      <w:r w:rsidR="00A75766">
        <w:rPr>
          <w:rFonts w:cs="Times New Roman"/>
          <w14:ligatures w14:val="standardContextual"/>
        </w:rPr>
        <w:t>)</w:t>
      </w:r>
      <w:r w:rsidR="00A75766" w:rsidRPr="00A75766">
        <w:t xml:space="preserve"> </w:t>
      </w:r>
      <w:r w:rsidR="00A75766" w:rsidRPr="00A75766">
        <w:rPr>
          <w:rFonts w:cs="Times New Roman"/>
          <w14:ligatures w14:val="standardContextual"/>
        </w:rPr>
        <w:t>иным требованиям по соблюдению следующих условий:</w:t>
      </w:r>
    </w:p>
    <w:p w14:paraId="1359CF2F" w14:textId="393E7E19" w:rsidR="00A75766" w:rsidRDefault="00A75766" w:rsidP="00A75766">
      <w:pPr>
        <w:spacing w:after="0"/>
        <w:ind w:firstLine="709"/>
        <w:jc w:val="both"/>
        <w:rPr>
          <w:rFonts w:cs="Times New Roman"/>
          <w14:ligatures w14:val="standardContextual"/>
        </w:rPr>
      </w:pPr>
      <w:r w:rsidRPr="00A75766">
        <w:rPr>
          <w:rFonts w:cs="Times New Roman"/>
          <w14:ligatures w14:val="standardContextual"/>
        </w:rPr>
        <w:t xml:space="preserve">- принятие участником отбора обязательств по достижению в году </w:t>
      </w:r>
      <w:proofErr w:type="gramStart"/>
      <w:r w:rsidRPr="00A75766">
        <w:rPr>
          <w:rFonts w:cs="Times New Roman"/>
          <w14:ligatures w14:val="standardContextual"/>
        </w:rPr>
        <w:t>получения средств результатов использования средств</w:t>
      </w:r>
      <w:proofErr w:type="gramEnd"/>
      <w:r w:rsidRPr="00A75766">
        <w:rPr>
          <w:rFonts w:cs="Times New Roman"/>
          <w14:ligatures w14:val="standardContextual"/>
        </w:rPr>
        <w:t xml:space="preserve"> в соответствии с заключенным между департаментом и участником отбора соглашением о предоставлении субсидии (далее – соглашение);</w:t>
      </w:r>
    </w:p>
    <w:p w14:paraId="0CCE7DE2" w14:textId="40B93D83" w:rsidR="00EF5CFC" w:rsidRPr="00EF5CFC" w:rsidRDefault="00EF5CFC" w:rsidP="00EF5CFC">
      <w:pPr>
        <w:spacing w:after="0"/>
        <w:ind w:firstLine="709"/>
        <w:jc w:val="both"/>
        <w:rPr>
          <w:rFonts w:cs="Times New Roman"/>
          <w14:ligatures w14:val="standardContextual"/>
        </w:rPr>
      </w:pPr>
      <w:r>
        <w:rPr>
          <w:rFonts w:cs="Times New Roman"/>
          <w14:ligatures w14:val="standardContextual"/>
        </w:rPr>
        <w:t xml:space="preserve">- </w:t>
      </w:r>
      <w:r w:rsidRPr="00EF5CFC">
        <w:rPr>
          <w:rFonts w:cs="Times New Roman"/>
          <w14:ligatures w14:val="standardContextual"/>
        </w:rPr>
        <w:t>регистрация на сельской территории Брянской области или на территории сельской агломерации Брянской области:</w:t>
      </w:r>
    </w:p>
    <w:p w14:paraId="6FA4E406" w14:textId="5415A1E1" w:rsidR="00A75766" w:rsidRDefault="00EF5CFC" w:rsidP="00346C75">
      <w:pPr>
        <w:spacing w:after="0"/>
        <w:ind w:firstLine="709"/>
        <w:jc w:val="both"/>
        <w:rPr>
          <w:rFonts w:cs="Times New Roman"/>
          <w14:ligatures w14:val="standardContextual"/>
        </w:rPr>
      </w:pPr>
      <w:r>
        <w:rPr>
          <w:rFonts w:cs="Times New Roman"/>
          <w14:ligatures w14:val="standardContextual"/>
        </w:rPr>
        <w:t xml:space="preserve">- </w:t>
      </w:r>
      <w:r w:rsidRPr="00EF5CFC">
        <w:rPr>
          <w:rFonts w:cs="Times New Roman"/>
          <w14:ligatures w14:val="standardContextual"/>
        </w:rPr>
        <w:t>объединение в сельскохозяйственный потребительский кооператив не менее 5 личных подсобных хозяйств и (или) 3 иных сельскохозяйственных товаропроизводителей (кроме ассоциированных членов).</w:t>
      </w:r>
    </w:p>
    <w:p w14:paraId="5CF02547" w14:textId="41D2C00F" w:rsidR="009E6124" w:rsidRDefault="009E6124" w:rsidP="009E6124">
      <w:pPr>
        <w:spacing w:after="0"/>
        <w:jc w:val="both"/>
        <w:rPr>
          <w:rFonts w:cs="Times New Roman"/>
          <w14:ligatures w14:val="standardContextual"/>
        </w:rPr>
      </w:pPr>
      <w:r>
        <w:rPr>
          <w:rFonts w:cs="Times New Roman"/>
          <w14:ligatures w14:val="standardContextual"/>
        </w:rPr>
        <w:t xml:space="preserve">          - обязательство</w:t>
      </w:r>
      <w:r w:rsidRPr="009E6124">
        <w:rPr>
          <w:rFonts w:cs="Times New Roman"/>
          <w14:ligatures w14:val="standardContextual"/>
        </w:rPr>
        <w:t xml:space="preserve"> состоять в ревизионном союзе сельскохозяйственных кооперативов в теч</w:t>
      </w:r>
      <w:r>
        <w:rPr>
          <w:rFonts w:cs="Times New Roman"/>
          <w14:ligatures w14:val="standardContextual"/>
        </w:rPr>
        <w:t>ение 5 лет</w:t>
      </w:r>
      <w:r w:rsidRPr="009E6124">
        <w:rPr>
          <w:rFonts w:cs="Times New Roman"/>
          <w14:ligatures w14:val="standardContextual"/>
        </w:rPr>
        <w:t xml:space="preserve"> и ежегодно представлять в департамент ревизионное заключение о результатах своей деятельности;</w:t>
      </w:r>
    </w:p>
    <w:p w14:paraId="07393C2A" w14:textId="69DA2118" w:rsidR="00404EF4" w:rsidRPr="00F75A5C" w:rsidRDefault="000671ED" w:rsidP="00114FE7">
      <w:pPr>
        <w:spacing w:after="0"/>
        <w:ind w:firstLine="709"/>
        <w:jc w:val="both"/>
      </w:pPr>
      <w:r>
        <w:t xml:space="preserve">2.6. </w:t>
      </w:r>
      <w:proofErr w:type="gramStart"/>
      <w:r>
        <w:t xml:space="preserve">К </w:t>
      </w:r>
      <w:r w:rsidR="00404EF4">
        <w:t xml:space="preserve">категории отбора относятся </w:t>
      </w:r>
      <w:r w:rsidR="00CA1E34">
        <w:t>сельскохозяйственные потребительские кооперативы</w:t>
      </w:r>
      <w:r w:rsidR="00CA1E34" w:rsidRPr="00CA1E34">
        <w:t xml:space="preserve">, </w:t>
      </w:r>
      <w:r w:rsidR="00346C75">
        <w:t>осуществляющие виды деятельности в сфере сельского хозяйства на территории Брянской области, признаваемые</w:t>
      </w:r>
      <w:r w:rsidR="00CA1E34" w:rsidRPr="00CA1E34">
        <w:t xml:space="preserve"> таковыми в соответствии с Федеральным законом от 29 декабря 2006 года № 264-ФЗ «О развитии сельского хозяйства», Федеральным законом от 8 декабря 1995 года № 193-ФЗ «О сельскохозяйственной кооперации» и Постановлением Правительства Российской Федерации от 14 июля 2012 № 717 «О Государственной программе развития</w:t>
      </w:r>
      <w:proofErr w:type="gramEnd"/>
      <w:r w:rsidR="00CA1E34" w:rsidRPr="00CA1E34">
        <w:t xml:space="preserve"> сельского хозяйства и регулирования рынков сельскохозяйственной про</w:t>
      </w:r>
      <w:r w:rsidR="00CA1E34">
        <w:t>дукции, сырья и продовольствия».</w:t>
      </w:r>
    </w:p>
    <w:bookmarkEnd w:id="3"/>
    <w:bookmarkEnd w:id="4"/>
    <w:p w14:paraId="39C5D78C" w14:textId="20375E57" w:rsidR="00404EF4" w:rsidRPr="00F75A5C" w:rsidRDefault="00346C75" w:rsidP="00114FE7">
      <w:pPr>
        <w:spacing w:after="0"/>
        <w:ind w:firstLine="709"/>
        <w:jc w:val="both"/>
        <w:rPr>
          <w:rFonts w:cs="Times New Roman"/>
        </w:rPr>
      </w:pPr>
      <w:r>
        <w:rPr>
          <w:rFonts w:cs="Times New Roman"/>
        </w:rPr>
        <w:t>2.7. Документы</w:t>
      </w:r>
      <w:r w:rsidR="00404EF4" w:rsidRPr="00BA388C">
        <w:rPr>
          <w:rFonts w:cs="Times New Roman"/>
        </w:rPr>
        <w:t xml:space="preserve"> </w:t>
      </w:r>
      <w:r w:rsidR="00856690" w:rsidRPr="00F75A5C">
        <w:rPr>
          <w:rFonts w:cs="Times New Roman"/>
        </w:rPr>
        <w:t>на дату, не превышающую тридцати календарных дней до даты подачи заявки на участие в отборе</w:t>
      </w:r>
      <w:r>
        <w:rPr>
          <w:rFonts w:cs="Times New Roman"/>
        </w:rPr>
        <w:t>, подтверждающие соответствие участника отбора требованиям, указанным в пункте 2.5 настоящего Поряд</w:t>
      </w:r>
      <w:r w:rsidR="00584B7D">
        <w:rPr>
          <w:rFonts w:cs="Times New Roman"/>
        </w:rPr>
        <w:t>ка, на дату рассмотрения заявки</w:t>
      </w:r>
      <w:r w:rsidR="00404EF4" w:rsidRPr="00F75A5C">
        <w:rPr>
          <w:rFonts w:cs="Times New Roman"/>
        </w:rPr>
        <w:t>:</w:t>
      </w:r>
    </w:p>
    <w:p w14:paraId="75EAE9DA" w14:textId="4BE2A5F3" w:rsidR="00404EF4" w:rsidRDefault="00346C75" w:rsidP="00346C75">
      <w:pPr>
        <w:spacing w:after="0"/>
        <w:ind w:firstLine="709"/>
        <w:jc w:val="both"/>
      </w:pPr>
      <w:r>
        <w:t xml:space="preserve">а) </w:t>
      </w:r>
      <w:r w:rsidR="00404EF4" w:rsidRPr="00F75A5C">
        <w:t xml:space="preserve">выписка из Единого государственного реестра </w:t>
      </w:r>
      <w:r w:rsidR="00E91215">
        <w:t>юридических лиц (далее - ЕГРЮЛ);</w:t>
      </w:r>
    </w:p>
    <w:p w14:paraId="475017FA" w14:textId="77777777" w:rsidR="00346C75" w:rsidRDefault="00346C75" w:rsidP="00346C75">
      <w:pPr>
        <w:spacing w:after="0"/>
        <w:ind w:firstLine="709"/>
        <w:jc w:val="both"/>
      </w:pPr>
      <w:r>
        <w:t>б) справка участника отбора о выполнении требования, установленного подпунктом «а» пункта 2.5 настоящего Порядка;</w:t>
      </w:r>
    </w:p>
    <w:p w14:paraId="66B49E3F" w14:textId="77777777" w:rsidR="00346C75" w:rsidRDefault="00346C75" w:rsidP="00346C75">
      <w:pPr>
        <w:spacing w:after="0"/>
        <w:ind w:firstLine="709"/>
        <w:jc w:val="both"/>
      </w:pPr>
      <w:r>
        <w:t>в) справка участника отбора о выполнении обязательства не являться получателем средств из областного бюджета в соответствии с иными нормативными правовыми актами Брянской области на цели субсидии, указанные в пункте 1.2 настоящего Порядка;</w:t>
      </w:r>
    </w:p>
    <w:p w14:paraId="3A27BB37" w14:textId="77777777" w:rsidR="00346C75" w:rsidRDefault="00346C75" w:rsidP="00346C75">
      <w:pPr>
        <w:spacing w:after="0"/>
        <w:ind w:firstLine="709"/>
        <w:jc w:val="both"/>
      </w:pPr>
      <w:r>
        <w:t xml:space="preserve">г) справка об отсутствии просроченной задолженности по возврату в областной бюджет, иных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Брянской областью;</w:t>
      </w:r>
    </w:p>
    <w:p w14:paraId="21460F24" w14:textId="77777777" w:rsidR="00346C75" w:rsidRDefault="00346C75" w:rsidP="00346C75">
      <w:pPr>
        <w:spacing w:after="0"/>
        <w:ind w:firstLine="709"/>
        <w:jc w:val="both"/>
      </w:pPr>
      <w:proofErr w:type="gramStart"/>
      <w:r>
        <w:t>д)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proofErr w:type="gramEnd"/>
    </w:p>
    <w:p w14:paraId="17BF899C" w14:textId="77777777" w:rsidR="00346C75" w:rsidRDefault="00346C75" w:rsidP="00346C75">
      <w:pPr>
        <w:spacing w:after="0"/>
        <w:ind w:firstLine="709"/>
        <w:jc w:val="both"/>
      </w:pPr>
      <w:proofErr w:type="gramStart"/>
      <w:r>
        <w:t>е)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14:paraId="2A0EDB9F" w14:textId="77777777" w:rsidR="00346C75" w:rsidRDefault="00346C75" w:rsidP="00346C75">
      <w:pPr>
        <w:spacing w:after="0"/>
        <w:ind w:firstLine="709"/>
        <w:jc w:val="both"/>
      </w:pPr>
      <w:r>
        <w:t xml:space="preserve">ж)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170C3436" w14:textId="77777777" w:rsidR="00346C75" w:rsidRDefault="00346C75" w:rsidP="00346C75">
      <w:pPr>
        <w:spacing w:after="0"/>
        <w:ind w:firstLine="709"/>
        <w:jc w:val="both"/>
      </w:pPr>
      <w:proofErr w:type="gramStart"/>
      <w:r>
        <w:t xml:space="preserve">з)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roofErr w:type="gramEnd"/>
    </w:p>
    <w:p w14:paraId="4A3BC01A" w14:textId="077694DD" w:rsidR="00346C75" w:rsidRDefault="00346C75" w:rsidP="00346C75">
      <w:pPr>
        <w:spacing w:after="0"/>
        <w:ind w:firstLine="709"/>
        <w:jc w:val="both"/>
      </w:pPr>
      <w:r>
        <w:t>и) документ (справка), подтверждающий отсутствие участника отбора в реестре иностранных агентов;</w:t>
      </w:r>
    </w:p>
    <w:p w14:paraId="6B39A0FF" w14:textId="4296FAD4" w:rsidR="00114FE7" w:rsidRDefault="00114FE7" w:rsidP="00346C75">
      <w:pPr>
        <w:spacing w:after="0"/>
        <w:ind w:firstLine="709"/>
        <w:jc w:val="both"/>
      </w:pPr>
      <w:proofErr w:type="gramStart"/>
      <w:r>
        <w:t xml:space="preserve">к) </w:t>
      </w:r>
      <w:r w:rsidRPr="00114FE7">
        <w:t>документ (справка), подтверждающая отсутствия в году, предшествующем году получения субсидии, случаев привлечения к ответственности участника отбора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Правилами противопожарного режима в Российской Федерации, утвержденными постановлениями Правительства Российской Федерации от 16 сентября 2020 года №1479 «Об утверждении правил противопожарного режима в</w:t>
      </w:r>
      <w:proofErr w:type="gramEnd"/>
      <w:r w:rsidRPr="00114FE7">
        <w:t xml:space="preserve"> Российской Федерации»;</w:t>
      </w:r>
    </w:p>
    <w:p w14:paraId="124DA3E7" w14:textId="3F1F1E83" w:rsidR="00346C75" w:rsidRDefault="00114FE7" w:rsidP="00346C75">
      <w:pPr>
        <w:spacing w:after="0"/>
        <w:ind w:firstLine="709"/>
        <w:jc w:val="both"/>
      </w:pPr>
      <w:r>
        <w:t xml:space="preserve">л) </w:t>
      </w:r>
      <w:r w:rsidR="00346C75">
        <w:t>справка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за отчетный год по форме согласно приказу департамент</w:t>
      </w:r>
      <w:r w:rsidR="00F973E1">
        <w:t>а в соответствии с подпунктом «н</w:t>
      </w:r>
      <w:r w:rsidR="00346C75">
        <w:t>» пункта 2.5 настоящего Порядка;</w:t>
      </w:r>
    </w:p>
    <w:p w14:paraId="47958519" w14:textId="6D01BCD7" w:rsidR="00346C75" w:rsidRDefault="00114FE7" w:rsidP="00346C75">
      <w:pPr>
        <w:spacing w:after="0"/>
        <w:ind w:firstLine="709"/>
        <w:jc w:val="both"/>
      </w:pPr>
      <w:r>
        <w:t>м</w:t>
      </w:r>
      <w:r w:rsidR="00346C75">
        <w:t>) заявление о предоставлении субсидии;</w:t>
      </w:r>
    </w:p>
    <w:p w14:paraId="4E1FE20E" w14:textId="26C0EB83" w:rsidR="00346C75" w:rsidRDefault="00114FE7" w:rsidP="00346C75">
      <w:pPr>
        <w:spacing w:after="0"/>
        <w:ind w:firstLine="709"/>
        <w:jc w:val="both"/>
      </w:pPr>
      <w:r>
        <w:t>н</w:t>
      </w:r>
      <w:r w:rsidR="00346C75">
        <w:t>) расчет размера субсидии для предоставления участнику отбора;</w:t>
      </w:r>
    </w:p>
    <w:p w14:paraId="099A932D" w14:textId="11C08CBC" w:rsidR="00733068" w:rsidRDefault="00114FE7" w:rsidP="00346C75">
      <w:pPr>
        <w:spacing w:after="0"/>
        <w:ind w:firstLine="709"/>
        <w:jc w:val="both"/>
      </w:pPr>
      <w:r>
        <w:t>о</w:t>
      </w:r>
      <w:r w:rsidR="00346C75">
        <w:t>) документы, подтверждающие соответствие участника отбора иным требованиям по соблюдению усло</w:t>
      </w:r>
      <w:r w:rsidR="009E5282">
        <w:t>вий, установленным подпунктом «о</w:t>
      </w:r>
      <w:r w:rsidR="00346C75">
        <w:t>» пункта 2.5 настоящего Порядка:</w:t>
      </w:r>
    </w:p>
    <w:p w14:paraId="7766E93B" w14:textId="2D2076A0" w:rsidR="001109F5" w:rsidRDefault="001109F5" w:rsidP="001109F5">
      <w:pPr>
        <w:spacing w:after="0"/>
        <w:jc w:val="both"/>
      </w:pPr>
      <w:r>
        <w:t xml:space="preserve">          - копии учредительных документов и устав сельскохозяйственного потребительско</w:t>
      </w:r>
      <w:r w:rsidR="00E97691">
        <w:t>го кооператива;</w:t>
      </w:r>
    </w:p>
    <w:p w14:paraId="420E82DB" w14:textId="04276420" w:rsidR="001109F5" w:rsidRDefault="00E51B7A" w:rsidP="001109F5">
      <w:pPr>
        <w:spacing w:after="0"/>
        <w:ind w:firstLine="709"/>
        <w:jc w:val="both"/>
      </w:pPr>
      <w:r>
        <w:t>- с</w:t>
      </w:r>
      <w:r w:rsidR="001109F5">
        <w:t>правка ревизионного союза сельскохозяйственных кооперативов о членстве сельскохозяйственного потребительского кооператива в ревизионном союзе потребительских кооперативов в соответствии с Федеральным законом о</w:t>
      </w:r>
      <w:r w:rsidR="009D6F19">
        <w:t>т 8 декабря 1995 года №</w:t>
      </w:r>
      <w:r w:rsidR="00FE2110">
        <w:t xml:space="preserve"> 193-ФЗ «</w:t>
      </w:r>
      <w:r w:rsidR="001109F5">
        <w:t>О сельскохозяйственной коопера</w:t>
      </w:r>
      <w:r w:rsidR="00FE2110">
        <w:t>ции»</w:t>
      </w:r>
      <w:r w:rsidR="00E97691">
        <w:t>;</w:t>
      </w:r>
    </w:p>
    <w:p w14:paraId="518CCCF3" w14:textId="341F6C04" w:rsidR="001109F5" w:rsidRDefault="00E51B7A" w:rsidP="001109F5">
      <w:pPr>
        <w:spacing w:after="0"/>
        <w:ind w:firstLine="709"/>
        <w:jc w:val="both"/>
      </w:pPr>
      <w:r>
        <w:t xml:space="preserve"> - к</w:t>
      </w:r>
      <w:r w:rsidR="001109F5">
        <w:t>опия заключения ревизионного союза сельскохозяйственных кооперативов согласно статье 33 Федерального закона о</w:t>
      </w:r>
      <w:r w:rsidR="009D6F19">
        <w:t>т 8 декабря 1995 года №</w:t>
      </w:r>
      <w:r w:rsidR="00FE2110">
        <w:t xml:space="preserve"> 193-ФЗ «</w:t>
      </w:r>
      <w:r w:rsidR="001109F5">
        <w:t xml:space="preserve">О </w:t>
      </w:r>
      <w:r w:rsidR="00FE2110">
        <w:t>сельскохозяйственной кооперации»</w:t>
      </w:r>
      <w:r w:rsidR="001109F5">
        <w:t xml:space="preserve"> по итогам периода, пре</w:t>
      </w:r>
      <w:r w:rsidR="00E97691">
        <w:t>дшествующего году подачи заявки;</w:t>
      </w:r>
    </w:p>
    <w:p w14:paraId="3B1C0642" w14:textId="40F8DFDC" w:rsidR="00395DD1" w:rsidRDefault="00E51B7A" w:rsidP="00346C75">
      <w:pPr>
        <w:spacing w:after="0"/>
        <w:ind w:firstLine="709"/>
        <w:jc w:val="both"/>
      </w:pPr>
      <w:r>
        <w:t xml:space="preserve"> </w:t>
      </w:r>
      <w:r w:rsidR="00395DD1">
        <w:t>- реестр членов сельскохозяйственного потребительского кооператива</w:t>
      </w:r>
      <w:r w:rsidR="00E97691">
        <w:t>.</w:t>
      </w:r>
    </w:p>
    <w:p w14:paraId="26B0DAFB" w14:textId="2A38D948" w:rsidR="004F4EFD" w:rsidRDefault="008B1A03" w:rsidP="00346C75">
      <w:pPr>
        <w:spacing w:after="0"/>
        <w:ind w:firstLine="709"/>
        <w:jc w:val="both"/>
      </w:pPr>
      <w:r>
        <w:t>п</w:t>
      </w:r>
      <w:r w:rsidR="004F4EFD">
        <w:t>) документы, подтверждающие произведенные затраты:</w:t>
      </w:r>
    </w:p>
    <w:p w14:paraId="5DBCB875" w14:textId="0A2FC788" w:rsidR="00024FB5" w:rsidRDefault="00024FB5" w:rsidP="00024FB5">
      <w:pPr>
        <w:spacing w:after="0"/>
        <w:ind w:firstLine="709"/>
        <w:jc w:val="both"/>
      </w:pPr>
      <w:r>
        <w:t>- в случае возмещения части затрат, связанных с приобретением имущества в целях последующей передачи (реализации) приобретенного имущества в собственность  членов (кроме ассоциированных членов):</w:t>
      </w:r>
    </w:p>
    <w:p w14:paraId="2BFD53C8" w14:textId="77777777" w:rsidR="00024FB5" w:rsidRDefault="00024FB5" w:rsidP="00024FB5">
      <w:pPr>
        <w:spacing w:after="0"/>
        <w:ind w:firstLine="709"/>
        <w:jc w:val="both"/>
      </w:pPr>
      <w:r>
        <w:t>копии договоров купли-продажи (контрактов на поставку) имущества, заключенных с участником отбора;</w:t>
      </w:r>
    </w:p>
    <w:p w14:paraId="3083F7C6" w14:textId="77777777" w:rsidR="00024FB5" w:rsidRDefault="00024FB5" w:rsidP="00024FB5">
      <w:pPr>
        <w:spacing w:after="0"/>
        <w:ind w:firstLine="709"/>
        <w:jc w:val="both"/>
      </w:pPr>
      <w:r>
        <w:t>копии счетов-фактур и товарных накладных, или универсальных передаточных документов, или актов приема-передачи, подтверждающих факт поставки имущества участнику отбора;</w:t>
      </w:r>
    </w:p>
    <w:p w14:paraId="51C531C8" w14:textId="77777777" w:rsidR="00024FB5" w:rsidRDefault="00024FB5" w:rsidP="00024FB5">
      <w:pPr>
        <w:spacing w:after="0"/>
        <w:ind w:firstLine="709"/>
        <w:jc w:val="both"/>
      </w:pPr>
      <w:r>
        <w:t>копии счетов на оплату (предоплату) имущества (в случае если в платежных документах содержится ссылка на счета на оплату (предоплату));</w:t>
      </w:r>
    </w:p>
    <w:p w14:paraId="1513B11B" w14:textId="77777777" w:rsidR="00024FB5" w:rsidRDefault="00024FB5" w:rsidP="00024FB5">
      <w:pPr>
        <w:spacing w:after="0"/>
        <w:ind w:firstLine="709"/>
        <w:jc w:val="both"/>
      </w:pPr>
      <w:r>
        <w:t>копии платежных документов, подтверждающих факт оплаты участником отбора имущества;</w:t>
      </w:r>
    </w:p>
    <w:p w14:paraId="2F7E1E6B" w14:textId="77777777" w:rsidR="00024FB5" w:rsidRDefault="00024FB5" w:rsidP="00024FB5">
      <w:pPr>
        <w:spacing w:after="0"/>
        <w:ind w:firstLine="709"/>
        <w:jc w:val="both"/>
      </w:pPr>
      <w:r>
        <w:t>копии документов, подтверждающих факт передачи (реализации) приобретенного имущества в собственность членов (кроме ассоциированных членов) сельскохозяйственного потребительского кооператива.</w:t>
      </w:r>
    </w:p>
    <w:p w14:paraId="1461BEE6" w14:textId="64E583FC" w:rsidR="00024FB5" w:rsidRDefault="00024FB5" w:rsidP="00024FB5">
      <w:pPr>
        <w:spacing w:after="0"/>
        <w:ind w:firstLine="709"/>
        <w:jc w:val="both"/>
      </w:pPr>
      <w:r>
        <w:t xml:space="preserve">  - в случае возмещения части затрат, связанных с приобретением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w:t>
      </w:r>
    </w:p>
    <w:p w14:paraId="04E530BC" w14:textId="77777777" w:rsidR="00024FB5" w:rsidRDefault="00024FB5" w:rsidP="00024FB5">
      <w:pPr>
        <w:spacing w:after="0"/>
        <w:ind w:firstLine="709"/>
        <w:jc w:val="both"/>
      </w:pPr>
      <w:r>
        <w:t>копии договоров купли-продажи (контрактов на поставку) крупного рогатого скота, заключенных с участником отбора;</w:t>
      </w:r>
    </w:p>
    <w:p w14:paraId="678B5218" w14:textId="77777777" w:rsidR="00024FB5" w:rsidRDefault="00024FB5" w:rsidP="00024FB5">
      <w:pPr>
        <w:spacing w:after="0"/>
        <w:ind w:firstLine="709"/>
        <w:jc w:val="both"/>
      </w:pPr>
      <w:r>
        <w:t>копии счетов-фактур и товарных накладных, или универсальных передаточных документов, или актов приема-передачи, подтверждающих факт поставки крупного рогатого скота участнику отбора;</w:t>
      </w:r>
    </w:p>
    <w:p w14:paraId="66D94C97" w14:textId="77777777" w:rsidR="00024FB5" w:rsidRDefault="00024FB5" w:rsidP="00024FB5">
      <w:pPr>
        <w:spacing w:after="0"/>
        <w:ind w:firstLine="709"/>
        <w:jc w:val="both"/>
      </w:pPr>
      <w:r>
        <w:t>копии счетов на оплату (предоплату) крупного рогатого скота (в случае если в платежных документах содержится ссылка на счета на оплату (предоплату));</w:t>
      </w:r>
    </w:p>
    <w:p w14:paraId="395C2FF2" w14:textId="77777777" w:rsidR="00024FB5" w:rsidRDefault="00024FB5" w:rsidP="00024FB5">
      <w:pPr>
        <w:spacing w:after="0"/>
        <w:ind w:firstLine="709"/>
        <w:jc w:val="both"/>
      </w:pPr>
      <w:r>
        <w:t>копии платежных документов, подтверждающих факт оплаты участником отбора крупного рогатого скота;</w:t>
      </w:r>
    </w:p>
    <w:p w14:paraId="20A830C1" w14:textId="77777777" w:rsidR="00024FB5" w:rsidRDefault="00024FB5" w:rsidP="00024FB5">
      <w:pPr>
        <w:spacing w:after="0"/>
        <w:ind w:firstLine="709"/>
        <w:jc w:val="both"/>
      </w:pPr>
      <w:r>
        <w:t>копии документов, подтверждающих, что возраст приобретенного участником отбора крупного рогатого скота не превышает 2 лет;</w:t>
      </w:r>
    </w:p>
    <w:p w14:paraId="6F632DC8" w14:textId="77777777" w:rsidR="00024FB5" w:rsidRDefault="00024FB5" w:rsidP="00024FB5">
      <w:pPr>
        <w:spacing w:after="0"/>
        <w:ind w:firstLine="709"/>
        <w:jc w:val="both"/>
      </w:pPr>
      <w:r>
        <w:t>копии документов, подтверждающих факт передачи (реализации) приобретенного крупного рогатого скота в собственность членов (кроме ассоциированных членов) сельскохозяйственного потребительского кооператива.</w:t>
      </w:r>
    </w:p>
    <w:p w14:paraId="4AE05169" w14:textId="4551B2E4" w:rsidR="00024FB5" w:rsidRDefault="00024FB5" w:rsidP="00024FB5">
      <w:pPr>
        <w:spacing w:after="0"/>
        <w:ind w:firstLine="709"/>
        <w:jc w:val="both"/>
      </w:pPr>
      <w:r>
        <w:t xml:space="preserve">  - в случае возмещения части затрат, связанных с приобретением и последующим внесением в неделимый фонд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для оказания услуг членам сельскохозяйственного потребительского кооператива:</w:t>
      </w:r>
    </w:p>
    <w:p w14:paraId="1A9FF772" w14:textId="77777777" w:rsidR="00024FB5" w:rsidRDefault="00024FB5" w:rsidP="00024FB5">
      <w:pPr>
        <w:spacing w:after="0"/>
        <w:ind w:firstLine="709"/>
        <w:jc w:val="both"/>
      </w:pPr>
      <w:r>
        <w:t>копии договоров купли-продажи (контрактов на поставку)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заключенных с участником отбора;</w:t>
      </w:r>
    </w:p>
    <w:p w14:paraId="05E4A324" w14:textId="77777777" w:rsidR="00024FB5" w:rsidRDefault="00024FB5" w:rsidP="00024FB5">
      <w:pPr>
        <w:spacing w:after="0"/>
        <w:ind w:firstLine="709"/>
        <w:jc w:val="both"/>
      </w:pPr>
      <w:r>
        <w:t>копии счетов-фактур и товарных накладных, или универсальных передаточных документов, или актов приема-передачи, подтверждающих факт поставки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участнику отбора;</w:t>
      </w:r>
    </w:p>
    <w:p w14:paraId="2F533D93" w14:textId="77777777" w:rsidR="00024FB5" w:rsidRDefault="00024FB5" w:rsidP="00024FB5">
      <w:pPr>
        <w:spacing w:after="0"/>
        <w:ind w:firstLine="709"/>
        <w:jc w:val="both"/>
      </w:pPr>
      <w:r>
        <w:t>копии счетов на оплату (предоплату)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(в случае если в платежных документах содержится ссылка на счета на оплату (предоплату));</w:t>
      </w:r>
    </w:p>
    <w:p w14:paraId="276DEB4C" w14:textId="77777777" w:rsidR="00024FB5" w:rsidRDefault="00024FB5" w:rsidP="00024FB5">
      <w:pPr>
        <w:spacing w:after="0"/>
        <w:ind w:firstLine="709"/>
        <w:jc w:val="both"/>
      </w:pPr>
      <w:r>
        <w:t>копии платежных документов, подтверждающих факт оплаты участником отбора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w:t>
      </w:r>
    </w:p>
    <w:p w14:paraId="3EE8939B" w14:textId="77777777" w:rsidR="00024FB5" w:rsidRDefault="00024FB5" w:rsidP="00024FB5">
      <w:pPr>
        <w:spacing w:after="0"/>
        <w:ind w:firstLine="709"/>
        <w:jc w:val="both"/>
      </w:pPr>
      <w:r>
        <w:t>копии документов, подтверждающих, что срок эксплуатации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не превышает трех лет с года их производства;</w:t>
      </w:r>
    </w:p>
    <w:p w14:paraId="7B7388B5" w14:textId="77777777" w:rsidR="00024FB5" w:rsidRDefault="00024FB5" w:rsidP="00024FB5">
      <w:pPr>
        <w:spacing w:after="0"/>
        <w:ind w:firstLine="709"/>
        <w:jc w:val="both"/>
      </w:pPr>
      <w:r>
        <w:t>копии документов, подтверждающих регистрацию сельскохозяйственной техники и специализированного автотранспорта в регистрирующем органе (в случаях, когда законодательством о государственной регистрации самоходных машин и других видов техники или транспортных сре</w:t>
      </w:r>
      <w:proofErr w:type="gramStart"/>
      <w:r>
        <w:t>дств пр</w:t>
      </w:r>
      <w:proofErr w:type="gramEnd"/>
      <w:r>
        <w:t>едусмотрена регистрация соответственно сельскохозяйственной техники или специализированного автотранспорта);</w:t>
      </w:r>
    </w:p>
    <w:p w14:paraId="1A507B12" w14:textId="77777777" w:rsidR="00024FB5" w:rsidRDefault="00024FB5" w:rsidP="00024FB5">
      <w:pPr>
        <w:spacing w:after="0"/>
        <w:ind w:firstLine="709"/>
        <w:jc w:val="both"/>
      </w:pPr>
      <w:r>
        <w:t>копии документов, подтверждающих внесение в неделимый фонд сельскохозяйственного потребительского кооператива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w:t>
      </w:r>
    </w:p>
    <w:p w14:paraId="1C8E29FF" w14:textId="7545A3BA" w:rsidR="00024FB5" w:rsidRDefault="00024FB5" w:rsidP="00024FB5">
      <w:pPr>
        <w:spacing w:after="0"/>
        <w:ind w:firstLine="709"/>
        <w:jc w:val="both"/>
      </w:pPr>
      <w:r>
        <w:t xml:space="preserve"> - в случае возмещения части затрат, связанных с закупкой сельскохозяйственной продукции</w:t>
      </w:r>
      <w:r w:rsidR="00A145F7">
        <w:t xml:space="preserve"> (кроме мяса свиней и свиней на убой) и (или) дикорастущих пищевых ресурсов </w:t>
      </w:r>
      <w:r>
        <w:t xml:space="preserve"> у членов сельскохозяйственного потребительского кооператива (кроме ассоциирован</w:t>
      </w:r>
      <w:r w:rsidR="00A145F7">
        <w:t xml:space="preserve">ных членов) и (или) </w:t>
      </w:r>
      <w:r>
        <w:t xml:space="preserve"> у граждан, ведущих личные подсобные хозяйства, не являющихся членами этого сельскохозяйственного потребительского кооператива:</w:t>
      </w:r>
    </w:p>
    <w:p w14:paraId="14EDE7EB" w14:textId="77777777" w:rsidR="00024FB5" w:rsidRDefault="00024FB5" w:rsidP="00024FB5">
      <w:pPr>
        <w:spacing w:after="0"/>
        <w:ind w:firstLine="709"/>
        <w:jc w:val="both"/>
      </w:pPr>
      <w:r>
        <w:t>копии договоров купли-продажи (контрактов на поставку) сельскохозяйственной продукции, заключенных между участником отбора и членами сельскохозяйственного потребительского кооператива (кроме ассоциированных членов) и (или) гражданами, ведущими личные подсобные хозяйства, не являющимися членами этого сельскохозяйственного потребительского кооператива;</w:t>
      </w:r>
    </w:p>
    <w:p w14:paraId="05E6D267" w14:textId="77777777" w:rsidR="00024FB5" w:rsidRDefault="00024FB5" w:rsidP="00024FB5">
      <w:pPr>
        <w:spacing w:after="0"/>
        <w:ind w:firstLine="709"/>
        <w:jc w:val="both"/>
      </w:pPr>
      <w:r>
        <w:t>копии счетов-фактур и товарных накладных или универсальных передаточных документов или актов приема-передачи, подтверждающих факт поставки сельскохозяйственной продукции участнику отбора;</w:t>
      </w:r>
    </w:p>
    <w:p w14:paraId="03227D75" w14:textId="77777777" w:rsidR="00024FB5" w:rsidRDefault="00024FB5" w:rsidP="00024FB5">
      <w:pPr>
        <w:spacing w:after="0"/>
        <w:ind w:firstLine="709"/>
        <w:jc w:val="both"/>
      </w:pPr>
      <w:r>
        <w:t>копии счетов на оплату (предоплату) сельскохозяйственной продукции (в случае если в платежных документах содержится ссылка на счета на оплату (предоплату));</w:t>
      </w:r>
    </w:p>
    <w:p w14:paraId="5D33A248" w14:textId="77777777" w:rsidR="00024FB5" w:rsidRDefault="00024FB5" w:rsidP="00024FB5">
      <w:pPr>
        <w:spacing w:after="0"/>
        <w:ind w:firstLine="709"/>
        <w:jc w:val="both"/>
      </w:pPr>
      <w:r>
        <w:t>копии платежных документов, подтверждающих факт оплаты участником отбора сельскохозяйственной продукции;</w:t>
      </w:r>
    </w:p>
    <w:p w14:paraId="20E58784" w14:textId="77777777" w:rsidR="00024FB5" w:rsidRDefault="00024FB5" w:rsidP="00024FB5">
      <w:pPr>
        <w:spacing w:after="0"/>
        <w:ind w:firstLine="709"/>
        <w:jc w:val="both"/>
      </w:pPr>
      <w:r>
        <w:t>копии договоров купли-продажи (контрактов на поставку) сельскохозяйственной продукции, заключенных с участником отбора;</w:t>
      </w:r>
    </w:p>
    <w:p w14:paraId="208C97E4" w14:textId="77777777" w:rsidR="00024FB5" w:rsidRDefault="00024FB5" w:rsidP="00024FB5">
      <w:pPr>
        <w:spacing w:after="0"/>
        <w:ind w:firstLine="709"/>
        <w:jc w:val="both"/>
      </w:pPr>
      <w:r>
        <w:t>копии счетов-фактур и товарных накладных, или универсальных передаточных документов, или актов приема-передачи, подтверждающих факт реализации сельскохозяйственной продукции участником отбора;</w:t>
      </w:r>
    </w:p>
    <w:p w14:paraId="4CABBD80" w14:textId="77777777" w:rsidR="00024FB5" w:rsidRDefault="00024FB5" w:rsidP="00024FB5">
      <w:pPr>
        <w:spacing w:after="0"/>
        <w:ind w:firstLine="709"/>
        <w:jc w:val="both"/>
      </w:pPr>
      <w:r>
        <w:t>копии счетов на оплату (предоплату) сельскохозяйственной продукции, выставленных участником отбора (в случае если в платежных документах содержится ссылка на счета на оплату (предоплату);</w:t>
      </w:r>
    </w:p>
    <w:p w14:paraId="7391AFC3" w14:textId="77777777" w:rsidR="00024FB5" w:rsidRDefault="00024FB5" w:rsidP="00024FB5">
      <w:pPr>
        <w:spacing w:after="0"/>
        <w:ind w:firstLine="709"/>
        <w:jc w:val="both"/>
      </w:pPr>
      <w:r>
        <w:t>копии платежных документов, подтверждающих факт оплаты сельскохозяйственной продукции покупателем;</w:t>
      </w:r>
    </w:p>
    <w:p w14:paraId="3710CAFE" w14:textId="77777777" w:rsidR="00024FB5" w:rsidRDefault="00024FB5" w:rsidP="00024FB5">
      <w:pPr>
        <w:spacing w:after="0"/>
        <w:ind w:firstLine="709"/>
        <w:jc w:val="both"/>
      </w:pPr>
      <w:proofErr w:type="gramStart"/>
      <w:r>
        <w:t>копию уведомления налогового органа о постановке на учет физического лица в качестве налогоплательщика на профессиональный доход (в случае если участником отбора осуществлялась закупка овощей открытого грунта, картофеля, молока, мяса (кроме мяса свиней) у граждан, ведущих личные подсобные хозяйства, не являющихся членами этого сельскохозяйственного потребительского кооператива.</w:t>
      </w:r>
      <w:proofErr w:type="gramEnd"/>
    </w:p>
    <w:p w14:paraId="1A48558E" w14:textId="07785EE2" w:rsidR="00024FB5" w:rsidRDefault="00024FB5" w:rsidP="00024FB5">
      <w:pPr>
        <w:spacing w:after="0"/>
        <w:ind w:firstLine="709"/>
        <w:jc w:val="both"/>
      </w:pPr>
      <w:r>
        <w:t>-  в случае возмещения части затрат, связанных с уплатой лизинговых платежей за приобретенные в лизинг объекты для организации хранения, переработки, упаковки, маркировки и реализации сельскохозяйственной продукции, а также оборудования для их комплектации:</w:t>
      </w:r>
    </w:p>
    <w:p w14:paraId="6406F5E9" w14:textId="77777777" w:rsidR="00024FB5" w:rsidRDefault="00024FB5" w:rsidP="00024FB5">
      <w:pPr>
        <w:spacing w:after="0"/>
        <w:ind w:firstLine="709"/>
        <w:jc w:val="both"/>
      </w:pPr>
      <w:r>
        <w:t>копию договора финансовой аренды (договора лизинга);</w:t>
      </w:r>
    </w:p>
    <w:p w14:paraId="7A14D6DD" w14:textId="77777777" w:rsidR="00024FB5" w:rsidRDefault="00024FB5" w:rsidP="00024FB5">
      <w:pPr>
        <w:spacing w:after="0"/>
        <w:ind w:firstLine="709"/>
        <w:jc w:val="both"/>
      </w:pPr>
      <w:r>
        <w:t>копии счетов на оплату лизинговых платежей (в случае если в платежных документах содержится ссылка на счета на оплату);</w:t>
      </w:r>
    </w:p>
    <w:p w14:paraId="0C83D9B8" w14:textId="77777777" w:rsidR="00024FB5" w:rsidRDefault="00024FB5" w:rsidP="00024FB5">
      <w:pPr>
        <w:spacing w:after="0"/>
        <w:ind w:firstLine="709"/>
        <w:jc w:val="both"/>
      </w:pPr>
      <w:r>
        <w:t>копии платежных документов, подтверждающих факт оплаты участником отбора лизинговых платежей;</w:t>
      </w:r>
    </w:p>
    <w:p w14:paraId="39441E05" w14:textId="77777777" w:rsidR="00024FB5" w:rsidRDefault="00024FB5" w:rsidP="00024FB5">
      <w:pPr>
        <w:spacing w:after="0"/>
        <w:ind w:firstLine="709"/>
        <w:jc w:val="both"/>
      </w:pPr>
      <w:r>
        <w:t>копию приемо-сдаточного акта;</w:t>
      </w:r>
    </w:p>
    <w:p w14:paraId="56CE1AD3" w14:textId="054065CF" w:rsidR="004F4EFD" w:rsidRDefault="00024FB5" w:rsidP="00024FB5">
      <w:pPr>
        <w:spacing w:after="0"/>
        <w:ind w:firstLine="709"/>
        <w:jc w:val="both"/>
      </w:pPr>
      <w:r>
        <w:t>копии документов, позволяющие идентифицировать объект лизинга.</w:t>
      </w:r>
    </w:p>
    <w:p w14:paraId="31EAFF15" w14:textId="0558E088" w:rsidR="00D060F7" w:rsidRPr="00D060F7" w:rsidRDefault="00D060F7" w:rsidP="00D060F7">
      <w:pPr>
        <w:spacing w:after="0"/>
        <w:ind w:firstLine="709"/>
        <w:jc w:val="both"/>
        <w:rPr>
          <w:rFonts w:eastAsia="Calibri"/>
        </w:rPr>
      </w:pPr>
      <w:r w:rsidRPr="00D060F7">
        <w:rPr>
          <w:rFonts w:eastAsia="Calibri"/>
        </w:rPr>
        <w:t>Все копии представленных документов, подтверждающих понесенные затраты, кроме платежных поручений, должны быть заверены в установленном порядке руководителем сельскохо</w:t>
      </w:r>
      <w:r>
        <w:rPr>
          <w:rFonts w:eastAsia="Calibri"/>
        </w:rPr>
        <w:t>зяйственного потребительского кооператива</w:t>
      </w:r>
      <w:r w:rsidRPr="00D060F7">
        <w:rPr>
          <w:rFonts w:eastAsia="Calibri"/>
        </w:rPr>
        <w:t xml:space="preserve"> – участника отбора.</w:t>
      </w:r>
    </w:p>
    <w:p w14:paraId="1F48A026" w14:textId="77777777" w:rsidR="00D060F7" w:rsidRPr="00D060F7" w:rsidRDefault="00D060F7" w:rsidP="00D060F7">
      <w:pPr>
        <w:spacing w:after="0"/>
        <w:ind w:firstLine="709"/>
        <w:jc w:val="both"/>
        <w:rPr>
          <w:rFonts w:eastAsia="Calibri"/>
        </w:rPr>
      </w:pPr>
      <w:r w:rsidRPr="00D060F7">
        <w:rPr>
          <w:rFonts w:eastAsia="Calibri"/>
        </w:rPr>
        <w:t>Копии платежных поручений заверяются кредитной организацией.</w:t>
      </w:r>
    </w:p>
    <w:p w14:paraId="6C8D8D06" w14:textId="29B84974" w:rsidR="00FE2110" w:rsidRDefault="00D060F7" w:rsidP="00D060F7">
      <w:pPr>
        <w:spacing w:after="0"/>
        <w:ind w:firstLine="709"/>
        <w:jc w:val="both"/>
        <w:rPr>
          <w:rFonts w:eastAsia="Calibri"/>
        </w:rPr>
      </w:pPr>
      <w:r w:rsidRPr="00D060F7">
        <w:rPr>
          <w:rFonts w:eastAsia="Calibri"/>
        </w:rPr>
        <w:t xml:space="preserve">Участник отбора не представляет документы и информацию в целях подтверждения соответствия требованиям, </w:t>
      </w:r>
      <w:r w:rsidR="00DA6746">
        <w:rPr>
          <w:rFonts w:eastAsia="Calibri"/>
        </w:rPr>
        <w:t xml:space="preserve">определенным подпунктами «а» </w:t>
      </w:r>
      <w:proofErr w:type="gramStart"/>
      <w:r w:rsidR="00DA6746">
        <w:rPr>
          <w:rFonts w:eastAsia="Calibri"/>
        </w:rPr>
        <w:t>-«</w:t>
      </w:r>
      <w:proofErr w:type="gramEnd"/>
      <w:r w:rsidR="00DA6746">
        <w:rPr>
          <w:rFonts w:eastAsia="Calibri"/>
        </w:rPr>
        <w:t>и</w:t>
      </w:r>
      <w:r w:rsidRPr="00D060F7">
        <w:rPr>
          <w:rFonts w:eastAsia="Calibri"/>
        </w:rPr>
        <w:t>» пункта 2.5 настоящего Порядка, при наличии соответствующей информации в государственных информационных системах, доступ к которым у департамента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департаменту по собственной инициативе.</w:t>
      </w:r>
    </w:p>
    <w:p w14:paraId="412059FF" w14:textId="77777777" w:rsidR="00404EF4" w:rsidRDefault="00404EF4" w:rsidP="00D060F7">
      <w:pPr>
        <w:spacing w:after="0"/>
        <w:ind w:firstLine="709"/>
        <w:jc w:val="both"/>
        <w:rPr>
          <w:rFonts w:cs="Times New Roman"/>
        </w:rPr>
      </w:pPr>
      <w:r>
        <w:rPr>
          <w:rFonts w:cs="Times New Roman"/>
        </w:rPr>
        <w:t>2.8. Порядок формирования и подачи участниками отбора заявок:</w:t>
      </w:r>
    </w:p>
    <w:p w14:paraId="112965C7" w14:textId="4213111E" w:rsidR="00404EF4" w:rsidRDefault="00404EF4" w:rsidP="00D060F7">
      <w:pPr>
        <w:spacing w:after="0"/>
        <w:ind w:firstLine="709"/>
        <w:jc w:val="both"/>
        <w:rPr>
          <w:rFonts w:cs="Times New Roman"/>
        </w:rPr>
      </w:pPr>
      <w:r>
        <w:rPr>
          <w:rFonts w:cs="Times New Roman"/>
        </w:rPr>
        <w:t>2.8.1.</w:t>
      </w:r>
      <w:r>
        <w:rPr>
          <w:rFonts w:cs="Times New Roman"/>
          <w:color w:val="FF0000"/>
        </w:rPr>
        <w:t xml:space="preserve"> </w:t>
      </w:r>
      <w:r>
        <w:rPr>
          <w:rFonts w:cs="Times New Roman"/>
        </w:rPr>
        <w:t>К участию в отборе допуска</w:t>
      </w:r>
      <w:r w:rsidR="00A01708">
        <w:rPr>
          <w:rFonts w:cs="Times New Roman"/>
        </w:rPr>
        <w:t>ются сельскохозяйственные потребительские кооперативы</w:t>
      </w:r>
      <w:r>
        <w:rPr>
          <w:rFonts w:cs="Times New Roman"/>
        </w:rPr>
        <w:t xml:space="preserve">, соответствующие требованиям, </w:t>
      </w:r>
      <w:r w:rsidRPr="003D59CF">
        <w:rPr>
          <w:rFonts w:cs="Times New Roman"/>
        </w:rPr>
        <w:t>категориям</w:t>
      </w:r>
      <w:r w:rsidRPr="00BA388C">
        <w:rPr>
          <w:rFonts w:cs="Times New Roman"/>
        </w:rPr>
        <w:t>, указанным в объявлении о проведении отбора.</w:t>
      </w:r>
      <w:r>
        <w:rPr>
          <w:rFonts w:cs="Times New Roman"/>
        </w:rPr>
        <w:t xml:space="preserve"> </w:t>
      </w:r>
    </w:p>
    <w:p w14:paraId="7C324A79" w14:textId="77777777" w:rsidR="00404EF4" w:rsidRDefault="00404EF4" w:rsidP="00D060F7">
      <w:pPr>
        <w:spacing w:after="0"/>
        <w:ind w:firstLine="709"/>
        <w:jc w:val="both"/>
        <w:rPr>
          <w:rFonts w:cs="Times New Roman"/>
        </w:rPr>
      </w:pPr>
      <w:r>
        <w:rPr>
          <w:rFonts w:cs="Times New Roman"/>
        </w:rPr>
        <w:t>2.8.2.  Заявка подается в соответствии с требованиями и в сроки, указанные в объявлении о проведении отбора получателей субсидий.</w:t>
      </w:r>
    </w:p>
    <w:p w14:paraId="305FF33A" w14:textId="4849C793" w:rsidR="00404EF4" w:rsidRDefault="00404EF4" w:rsidP="00D060F7">
      <w:pPr>
        <w:spacing w:after="0"/>
        <w:ind w:firstLine="709"/>
        <w:jc w:val="both"/>
        <w:rPr>
          <w:rFonts w:cs="Times New Roman"/>
        </w:rPr>
      </w:pPr>
      <w:r>
        <w:rPr>
          <w:rFonts w:cs="Times New Roman"/>
          <w:bCs/>
        </w:rPr>
        <w:t>2.8.3. У</w:t>
      </w:r>
      <w:r>
        <w:rPr>
          <w:rFonts w:cs="Times New Roman"/>
        </w:rPr>
        <w:t>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w:t>
      </w:r>
      <w:r w:rsidR="00D060F7">
        <w:rPr>
          <w:rFonts w:cs="Times New Roman"/>
        </w:rPr>
        <w:t>т» электронные копии</w:t>
      </w:r>
      <w:r>
        <w:rPr>
          <w:rFonts w:cs="Times New Roman"/>
        </w:rPr>
        <w:t xml:space="preserve">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6C02C7DE" w14:textId="77777777" w:rsidR="00404EF4" w:rsidRDefault="00404EF4" w:rsidP="00D060F7">
      <w:pPr>
        <w:spacing w:after="0"/>
        <w:ind w:firstLine="709"/>
        <w:jc w:val="both"/>
        <w:rPr>
          <w:rFonts w:cs="Times New Roman"/>
        </w:rPr>
      </w:pPr>
      <w:r>
        <w:rPr>
          <w:rFonts w:cs="Times New Roman"/>
        </w:rPr>
        <w:t>2.8.4. Участники отбора подписывают заявки:</w:t>
      </w:r>
    </w:p>
    <w:p w14:paraId="41BA7AA5" w14:textId="77777777" w:rsidR="00404EF4" w:rsidRDefault="00404EF4" w:rsidP="00D060F7">
      <w:pPr>
        <w:spacing w:after="0"/>
        <w:ind w:firstLine="709"/>
        <w:jc w:val="both"/>
        <w:rPr>
          <w:rFonts w:cs="Times New Roman"/>
        </w:rPr>
      </w:pPr>
      <w:r>
        <w:rPr>
          <w:rFonts w:cs="Times New Roman"/>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29FFF478" w14:textId="77777777" w:rsidR="00404EF4" w:rsidRDefault="00404EF4" w:rsidP="00D060F7">
      <w:pPr>
        <w:spacing w:after="0"/>
        <w:ind w:firstLine="709"/>
        <w:jc w:val="both"/>
        <w:rPr>
          <w:rFonts w:cs="Times New Roman"/>
        </w:rPr>
      </w:pPr>
      <w:r>
        <w:rPr>
          <w:rFonts w:cs="Times New Roman"/>
        </w:rPr>
        <w:t>б) простой электронной подписью подтвержденной учетной записи физического лица в единой системе идентификац</w:t>
      </w:r>
      <w:proofErr w:type="gramStart"/>
      <w:r>
        <w:rPr>
          <w:rFonts w:cs="Times New Roman"/>
        </w:rPr>
        <w:t>ии и ау</w:t>
      </w:r>
      <w:proofErr w:type="gramEnd"/>
      <w:r>
        <w:rPr>
          <w:rFonts w:cs="Times New Roman"/>
        </w:rPr>
        <w:t>тентификации (для физических лиц).</w:t>
      </w:r>
    </w:p>
    <w:p w14:paraId="5B5261FB" w14:textId="77777777" w:rsidR="00404EF4" w:rsidRDefault="00404EF4" w:rsidP="00D060F7">
      <w:pPr>
        <w:spacing w:after="0"/>
        <w:ind w:firstLine="709"/>
        <w:jc w:val="both"/>
        <w:rPr>
          <w:rFonts w:cs="Times New Roman"/>
        </w:rPr>
      </w:pPr>
      <w:r>
        <w:rPr>
          <w:rFonts w:cs="Times New Roman"/>
        </w:rPr>
        <w:t>2.8.5.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0285B17B" w14:textId="77777777" w:rsidR="00404EF4" w:rsidRDefault="00404EF4" w:rsidP="00D060F7">
      <w:pPr>
        <w:spacing w:after="0"/>
        <w:ind w:firstLine="709"/>
        <w:jc w:val="both"/>
        <w:rPr>
          <w:rFonts w:cs="Times New Roman"/>
        </w:rPr>
      </w:pPr>
      <w:r>
        <w:rPr>
          <w:rFonts w:cs="Times New Roman"/>
        </w:rPr>
        <w:t>2.8.6.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5DF6603F" w14:textId="77777777" w:rsidR="00404EF4" w:rsidRDefault="00404EF4" w:rsidP="00D060F7">
      <w:pPr>
        <w:spacing w:after="0"/>
        <w:ind w:firstLine="709"/>
        <w:jc w:val="both"/>
        <w:rPr>
          <w:rFonts w:cs="Times New Roman"/>
        </w:rPr>
      </w:pPr>
      <w:r>
        <w:rPr>
          <w:rFonts w:cs="Times New Roman"/>
        </w:rPr>
        <w:t>Фото- и видеоматериалы, включаемые в заявку, должны содержать четкое и контрастное изображение высокого качества.</w:t>
      </w:r>
    </w:p>
    <w:p w14:paraId="4FD7434E" w14:textId="77777777" w:rsidR="00404EF4" w:rsidRDefault="00404EF4" w:rsidP="00D060F7">
      <w:pPr>
        <w:spacing w:after="0"/>
        <w:ind w:firstLine="709"/>
        <w:jc w:val="both"/>
        <w:rPr>
          <w:rFonts w:cs="Times New Roman"/>
        </w:rPr>
      </w:pPr>
      <w:r>
        <w:rPr>
          <w:rFonts w:cs="Times New Roman"/>
        </w:rPr>
        <w:t>2.8.7.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14:paraId="7EAC1D1F" w14:textId="77777777" w:rsidR="009028F9" w:rsidRDefault="00404EF4" w:rsidP="009028F9">
      <w:pPr>
        <w:spacing w:after="0"/>
        <w:ind w:firstLine="709"/>
        <w:jc w:val="both"/>
        <w:rPr>
          <w:rFonts w:cs="Times New Roman"/>
        </w:rPr>
      </w:pPr>
      <w:r>
        <w:rPr>
          <w:rFonts w:cs="Times New Roman"/>
        </w:rPr>
        <w:t>2.8.8. Заявка содержит следующие сведения:</w:t>
      </w:r>
    </w:p>
    <w:p w14:paraId="30C08F59" w14:textId="04EC775F" w:rsidR="00404EF4" w:rsidRDefault="00404EF4" w:rsidP="009028F9">
      <w:pPr>
        <w:spacing w:after="0"/>
        <w:ind w:firstLine="709"/>
        <w:jc w:val="both"/>
        <w:rPr>
          <w:rFonts w:cs="Times New Roman"/>
        </w:rPr>
      </w:pPr>
      <w:r>
        <w:rPr>
          <w:rFonts w:cs="Times New Roman"/>
        </w:rPr>
        <w:t>а) информация и документы об участнике отбора:</w:t>
      </w:r>
    </w:p>
    <w:p w14:paraId="49C507B5" w14:textId="55A90B2D" w:rsidR="00D42839" w:rsidRDefault="00404EF4" w:rsidP="009028F9">
      <w:pPr>
        <w:spacing w:after="0"/>
        <w:ind w:firstLine="709"/>
        <w:jc w:val="both"/>
        <w:rPr>
          <w:rFonts w:cs="Times New Roman"/>
        </w:rPr>
      </w:pPr>
      <w:r>
        <w:rPr>
          <w:rFonts w:cs="Times New Roman"/>
        </w:rPr>
        <w:t>полное и сокращенное наименование участника отбора получателей субсидий (для юридических лиц);</w:t>
      </w:r>
    </w:p>
    <w:p w14:paraId="3A67C36D" w14:textId="41AD0C31" w:rsidR="00404EF4" w:rsidRDefault="00404EF4" w:rsidP="00D060F7">
      <w:pPr>
        <w:spacing w:after="0"/>
        <w:ind w:firstLine="709"/>
        <w:jc w:val="both"/>
        <w:rPr>
          <w:rFonts w:cs="Times New Roman"/>
        </w:rPr>
      </w:pPr>
      <w:r>
        <w:rPr>
          <w:rFonts w:cs="Times New Roman"/>
        </w:rPr>
        <w:t xml:space="preserve">основной государственный регистрационный номер участника отбора получателей </w:t>
      </w:r>
      <w:r w:rsidR="00DA6746">
        <w:rPr>
          <w:rFonts w:cs="Times New Roman"/>
        </w:rPr>
        <w:t>субсидий (для юридических лиц</w:t>
      </w:r>
      <w:r>
        <w:rPr>
          <w:rFonts w:cs="Times New Roman"/>
        </w:rPr>
        <w:t>);</w:t>
      </w:r>
    </w:p>
    <w:p w14:paraId="635C8191" w14:textId="77777777" w:rsidR="00404EF4" w:rsidRDefault="00404EF4" w:rsidP="00D060F7">
      <w:pPr>
        <w:spacing w:after="0"/>
        <w:ind w:firstLine="709"/>
        <w:jc w:val="both"/>
        <w:rPr>
          <w:rFonts w:cs="Times New Roman"/>
        </w:rPr>
      </w:pPr>
      <w:r>
        <w:rPr>
          <w:rFonts w:cs="Times New Roman"/>
        </w:rPr>
        <w:t>дата и код причины постановки на учет в налоговом органе (для юридических лиц);</w:t>
      </w:r>
    </w:p>
    <w:p w14:paraId="4AC6408F" w14:textId="03012F49" w:rsidR="00404EF4" w:rsidRDefault="00404EF4" w:rsidP="00D060F7">
      <w:pPr>
        <w:spacing w:after="0"/>
        <w:ind w:firstLine="709"/>
        <w:jc w:val="both"/>
        <w:rPr>
          <w:rFonts w:cs="Times New Roman"/>
        </w:rPr>
      </w:pPr>
      <w:r>
        <w:rPr>
          <w:rFonts w:cs="Times New Roman"/>
        </w:rPr>
        <w:t>адр</w:t>
      </w:r>
      <w:r w:rsidR="00DA6746">
        <w:rPr>
          <w:rFonts w:cs="Times New Roman"/>
        </w:rPr>
        <w:t>ес юридического лица</w:t>
      </w:r>
      <w:r>
        <w:rPr>
          <w:rFonts w:cs="Times New Roman"/>
        </w:rPr>
        <w:t>;</w:t>
      </w:r>
    </w:p>
    <w:p w14:paraId="32A79DD1" w14:textId="77777777" w:rsidR="00404EF4" w:rsidRDefault="00404EF4" w:rsidP="00D060F7">
      <w:pPr>
        <w:spacing w:after="0"/>
        <w:ind w:firstLine="709"/>
        <w:jc w:val="both"/>
        <w:rPr>
          <w:rFonts w:cs="Times New Roman"/>
        </w:rPr>
      </w:pPr>
      <w:r>
        <w:rPr>
          <w:rFonts w:cs="Times New Roman"/>
        </w:rPr>
        <w:t>номер контактного телефона, почтовый адрес и адрес электронной почты для направления юридически значимых сообщений;</w:t>
      </w:r>
    </w:p>
    <w:p w14:paraId="3131E855" w14:textId="62E20FBA" w:rsidR="00404EF4" w:rsidRDefault="00404EF4" w:rsidP="00D060F7">
      <w:pPr>
        <w:spacing w:after="0"/>
        <w:ind w:firstLine="709"/>
        <w:jc w:val="both"/>
        <w:rPr>
          <w:rFonts w:cs="Times New Roman"/>
        </w:rPr>
      </w:pPr>
      <w:r>
        <w:rPr>
          <w:rFonts w:cs="Times New Roman"/>
        </w:rPr>
        <w:t>информация о руководителе юридического лица (фамилия, имя, отчество (при</w:t>
      </w:r>
      <w:r w:rsidR="00857945">
        <w:rPr>
          <w:rFonts w:cs="Times New Roman"/>
        </w:rPr>
        <w:t xml:space="preserve"> наличии)</w:t>
      </w:r>
      <w:r>
        <w:rPr>
          <w:rFonts w:cs="Times New Roman"/>
        </w:rPr>
        <w:t>;</w:t>
      </w:r>
    </w:p>
    <w:p w14:paraId="62AACE28" w14:textId="67282813" w:rsidR="00404EF4" w:rsidRDefault="00404EF4" w:rsidP="00D060F7">
      <w:pPr>
        <w:spacing w:after="0"/>
        <w:ind w:firstLine="709"/>
        <w:jc w:val="both"/>
        <w:rPr>
          <w:rFonts w:cs="Times New Roman"/>
        </w:rPr>
      </w:pPr>
      <w:r>
        <w:rPr>
          <w:rFonts w:cs="Times New Roman"/>
        </w:rPr>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w:t>
      </w:r>
      <w:r w:rsidR="00857945">
        <w:rPr>
          <w:rFonts w:cs="Times New Roman"/>
        </w:rPr>
        <w:t>низации (для юридических лиц)</w:t>
      </w:r>
      <w:r>
        <w:rPr>
          <w:rFonts w:cs="Times New Roman"/>
        </w:rPr>
        <w:t>;</w:t>
      </w:r>
    </w:p>
    <w:p w14:paraId="4DB3C719" w14:textId="77777777" w:rsidR="00404EF4" w:rsidRDefault="00404EF4" w:rsidP="009028F9">
      <w:pPr>
        <w:spacing w:after="0"/>
        <w:ind w:firstLine="709"/>
        <w:jc w:val="both"/>
        <w:rPr>
          <w:rFonts w:cs="Times New Roman"/>
        </w:rPr>
      </w:pPr>
      <w:r>
        <w:rPr>
          <w:rFonts w:cs="Times New Roman"/>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04E9D983" w14:textId="77777777" w:rsidR="00404EF4" w:rsidRDefault="00404EF4" w:rsidP="009028F9">
      <w:pPr>
        <w:spacing w:after="0"/>
        <w:ind w:firstLine="709"/>
        <w:jc w:val="both"/>
        <w:rPr>
          <w:rFonts w:cs="Times New Roman"/>
        </w:rPr>
      </w:pPr>
      <w:r w:rsidRPr="009B3FA3">
        <w:rPr>
          <w:rFonts w:cs="Times New Roman"/>
        </w:rPr>
        <w:t>б) информация и документы, подтверждающие соответствие участника отбора установленным в объявлении о проведении отбора требованиям и категориям;</w:t>
      </w:r>
    </w:p>
    <w:p w14:paraId="1A4A1863" w14:textId="77777777" w:rsidR="00404EF4" w:rsidRDefault="00404EF4" w:rsidP="00FE2316">
      <w:pPr>
        <w:spacing w:after="0"/>
        <w:ind w:firstLine="709"/>
        <w:jc w:val="both"/>
        <w:rPr>
          <w:rFonts w:cs="Times New Roman"/>
        </w:rPr>
      </w:pPr>
      <w:r>
        <w:rPr>
          <w:rFonts w:cs="Times New Roman"/>
        </w:rPr>
        <w:t>в) информация и документы, представляемые при проведении отбора в процессе документооборота:</w:t>
      </w:r>
    </w:p>
    <w:p w14:paraId="27963E5F" w14:textId="77777777" w:rsidR="00404EF4" w:rsidRDefault="00404EF4" w:rsidP="00FE2316">
      <w:pPr>
        <w:spacing w:after="0"/>
        <w:ind w:firstLine="709"/>
        <w:jc w:val="both"/>
        <w:rPr>
          <w:rFonts w:cs="Times New Roman"/>
        </w:rPr>
      </w:pPr>
      <w:r>
        <w:rPr>
          <w:rFonts w:cs="Times New Roman"/>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14:paraId="49E38306" w14:textId="14F05D51" w:rsidR="00404EF4" w:rsidRDefault="00404EF4" w:rsidP="00FE2316">
      <w:pPr>
        <w:spacing w:after="0"/>
        <w:ind w:firstLine="709"/>
        <w:jc w:val="both"/>
        <w:rPr>
          <w:rFonts w:cs="Times New Roman"/>
        </w:rPr>
      </w:pPr>
      <w:r>
        <w:rPr>
          <w:rFonts w:cs="Times New Roman"/>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64389FAD" w14:textId="2AA212CB" w:rsidR="00FE2316" w:rsidRDefault="00FE2316" w:rsidP="00FE2316">
      <w:pPr>
        <w:spacing w:after="0"/>
        <w:ind w:firstLine="709"/>
        <w:jc w:val="both"/>
        <w:rPr>
          <w:rFonts w:cs="Times New Roman"/>
        </w:rPr>
      </w:pPr>
      <w:r w:rsidRPr="00FE2316">
        <w:rPr>
          <w:rFonts w:cs="Times New Roman"/>
        </w:rPr>
        <w:t>г) предлагаемые участником отбора значение результата предоставления субсидии, указанного в пункте 3.8 настоящего Порядка, значение запрашиваемого участником отбора размера субсидии, который не может быть выше (ниже) максимального (минимального) размера, установленного в объявлении о проведении отбора (если установлено).</w:t>
      </w:r>
    </w:p>
    <w:p w14:paraId="0F69DDDC" w14:textId="77777777" w:rsidR="00FE2316" w:rsidRPr="00FE2316" w:rsidRDefault="00FE2316" w:rsidP="00FE2316">
      <w:pPr>
        <w:spacing w:after="0"/>
        <w:ind w:firstLine="709"/>
        <w:jc w:val="both"/>
        <w:rPr>
          <w:rFonts w:cs="Times New Roman"/>
        </w:rPr>
      </w:pPr>
      <w:r w:rsidRPr="00FE2316">
        <w:rPr>
          <w:rFonts w:cs="Times New Roman"/>
        </w:rPr>
        <w:t>2.9. Участник отбора вправе в течение срока проведения отбора отозвать поданную заявку.</w:t>
      </w:r>
    </w:p>
    <w:p w14:paraId="6B70F48C" w14:textId="77777777" w:rsidR="00FE2316" w:rsidRPr="00FE2316" w:rsidRDefault="00FE2316" w:rsidP="00FE2316">
      <w:pPr>
        <w:spacing w:after="0"/>
        <w:ind w:firstLine="709"/>
        <w:jc w:val="both"/>
        <w:rPr>
          <w:rFonts w:cs="Times New Roman"/>
        </w:rPr>
      </w:pPr>
      <w:r w:rsidRPr="00FE2316">
        <w:rPr>
          <w:rFonts w:cs="Times New Roman"/>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14:paraId="26B7B151" w14:textId="7480B211" w:rsidR="00FE2316" w:rsidRDefault="00FE2316" w:rsidP="00FE2316">
      <w:pPr>
        <w:spacing w:after="0"/>
        <w:ind w:firstLine="709"/>
        <w:jc w:val="both"/>
        <w:rPr>
          <w:rFonts w:cs="Times New Roman"/>
        </w:rPr>
      </w:pPr>
      <w:r w:rsidRPr="00FE2316">
        <w:rPr>
          <w:rFonts w:cs="Times New Roman"/>
        </w:rPr>
        <w:t>Внесение изменений в заявку или отзыв заявки осуществляется участником отбора в порядке, аналогичном порядку формирования заявки участником отбора получателей субсидий, указанному в подпункте 2.8.3 пункта 2.8 настоящего Порядка.</w:t>
      </w:r>
    </w:p>
    <w:p w14:paraId="74C75481" w14:textId="77777777" w:rsidR="00FE2316" w:rsidRPr="00FE2316" w:rsidRDefault="00FE2316" w:rsidP="00FE2316">
      <w:pPr>
        <w:spacing w:after="0"/>
        <w:ind w:firstLine="709"/>
        <w:jc w:val="both"/>
        <w:rPr>
          <w:rFonts w:cs="Times New Roman"/>
        </w:rPr>
      </w:pPr>
      <w:r w:rsidRPr="00FE2316">
        <w:rPr>
          <w:rFonts w:cs="Times New Roman"/>
        </w:rPr>
        <w:t>2.10.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департаменту не более 3 запросов о разъяснении положений объявления о проведении отбора путем формирования в системе «Электронный бюджет» соответствующего запроса.</w:t>
      </w:r>
    </w:p>
    <w:p w14:paraId="1E01CE6E" w14:textId="77777777" w:rsidR="00FE2316" w:rsidRPr="00FE2316" w:rsidRDefault="00FE2316" w:rsidP="00FE2316">
      <w:pPr>
        <w:spacing w:after="0"/>
        <w:ind w:firstLine="709"/>
        <w:jc w:val="both"/>
        <w:rPr>
          <w:rFonts w:cs="Times New Roman"/>
        </w:rPr>
      </w:pPr>
      <w:r w:rsidRPr="00FE2316">
        <w:rPr>
          <w:rFonts w:cs="Times New Roman"/>
        </w:rPr>
        <w:t>Департамент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департаментом разъяснение положений объявления о проведении отбора не должно изменять суть информации, содержащейся в указанном объявлении.</w:t>
      </w:r>
    </w:p>
    <w:p w14:paraId="46590549" w14:textId="77777777" w:rsidR="00FE2316" w:rsidRPr="00FE2316" w:rsidRDefault="00FE2316" w:rsidP="00FE2316">
      <w:pPr>
        <w:spacing w:after="0"/>
        <w:ind w:firstLine="709"/>
        <w:jc w:val="both"/>
        <w:rPr>
          <w:rFonts w:cs="Times New Roman"/>
        </w:rPr>
      </w:pPr>
      <w:r w:rsidRPr="00FE2316">
        <w:rPr>
          <w:rFonts w:cs="Times New Roman"/>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14:paraId="083C218D" w14:textId="1CCC07AE" w:rsidR="00FE2316" w:rsidRDefault="00FE2316" w:rsidP="00FE2316">
      <w:pPr>
        <w:spacing w:after="0"/>
        <w:ind w:firstLine="709"/>
        <w:jc w:val="both"/>
        <w:rPr>
          <w:rFonts w:cs="Times New Roman"/>
        </w:rPr>
      </w:pPr>
      <w:r w:rsidRPr="00FE2316">
        <w:rPr>
          <w:rFonts w:cs="Times New Roman"/>
        </w:rPr>
        <w:t>Запросы о разъяснении, поступившие позднее 3-го рабочего дня до даты окончания срока приема заявок, не подлежат рассмотрению департаментом.</w:t>
      </w:r>
    </w:p>
    <w:p w14:paraId="42B73B40" w14:textId="77777777" w:rsidR="00FE2316" w:rsidRPr="00FE2316" w:rsidRDefault="00FE2316" w:rsidP="00FE2316">
      <w:pPr>
        <w:spacing w:after="0"/>
        <w:ind w:firstLine="709"/>
        <w:jc w:val="both"/>
        <w:rPr>
          <w:rFonts w:cs="Times New Roman"/>
        </w:rPr>
      </w:pPr>
      <w:r w:rsidRPr="00FE2316">
        <w:rPr>
          <w:rFonts w:cs="Times New Roman"/>
        </w:rPr>
        <w:t xml:space="preserve">2.11.  </w:t>
      </w:r>
      <w:proofErr w:type="gramStart"/>
      <w:r w:rsidRPr="00FE2316">
        <w:rPr>
          <w:rFonts w:cs="Times New Roman"/>
        </w:rPr>
        <w:t>С даты начала</w:t>
      </w:r>
      <w:proofErr w:type="gramEnd"/>
      <w:r w:rsidRPr="00FE2316">
        <w:rPr>
          <w:rFonts w:cs="Times New Roman"/>
        </w:rPr>
        <w:t xml:space="preserve"> подачи заявок, установленной в объявлении о проведении отбора, в системе «Электронный бюджет» департаменту открывается доступ к поданным участниками отбора заявкам для их рассмотрения.</w:t>
      </w:r>
    </w:p>
    <w:p w14:paraId="0A68CDA9" w14:textId="77777777" w:rsidR="00FE2316" w:rsidRPr="00FE2316" w:rsidRDefault="00FE2316" w:rsidP="00FE2316">
      <w:pPr>
        <w:spacing w:after="0"/>
        <w:ind w:firstLine="709"/>
        <w:jc w:val="both"/>
        <w:rPr>
          <w:rFonts w:cs="Times New Roman"/>
        </w:rPr>
      </w:pPr>
      <w:r w:rsidRPr="00FE2316">
        <w:rPr>
          <w:rFonts w:cs="Times New Roman"/>
        </w:rPr>
        <w:t>Департамент, не позднее одного рабочего дня, следующего за днем вскрытия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заявках:</w:t>
      </w:r>
    </w:p>
    <w:p w14:paraId="71A683D7" w14:textId="77777777" w:rsidR="00FE2316" w:rsidRPr="00FE2316" w:rsidRDefault="00FE2316" w:rsidP="00FE2316">
      <w:pPr>
        <w:spacing w:after="0"/>
        <w:ind w:firstLine="709"/>
        <w:jc w:val="both"/>
        <w:rPr>
          <w:rFonts w:cs="Times New Roman"/>
        </w:rPr>
      </w:pPr>
      <w:r w:rsidRPr="00FE2316">
        <w:rPr>
          <w:rFonts w:cs="Times New Roman"/>
        </w:rPr>
        <w:t>а) регистрационный номер заявки;</w:t>
      </w:r>
    </w:p>
    <w:p w14:paraId="1C1CB8D5" w14:textId="77777777" w:rsidR="00FE2316" w:rsidRPr="00FE2316" w:rsidRDefault="00FE2316" w:rsidP="00FE2316">
      <w:pPr>
        <w:spacing w:after="0"/>
        <w:ind w:firstLine="709"/>
        <w:jc w:val="both"/>
        <w:rPr>
          <w:rFonts w:cs="Times New Roman"/>
        </w:rPr>
      </w:pPr>
      <w:r w:rsidRPr="00FE2316">
        <w:rPr>
          <w:rFonts w:cs="Times New Roman"/>
        </w:rPr>
        <w:t>б) дата и время поступления заявки;</w:t>
      </w:r>
    </w:p>
    <w:p w14:paraId="14EB823F" w14:textId="727D2595" w:rsidR="00FE2316" w:rsidRPr="00FE2316" w:rsidRDefault="00FE2316" w:rsidP="00FE2316">
      <w:pPr>
        <w:spacing w:after="0"/>
        <w:ind w:firstLine="709"/>
        <w:jc w:val="both"/>
        <w:rPr>
          <w:rFonts w:cs="Times New Roman"/>
        </w:rPr>
      </w:pPr>
      <w:r w:rsidRPr="00FE2316">
        <w:rPr>
          <w:rFonts w:cs="Times New Roman"/>
        </w:rPr>
        <w:t>в) полное наименование участника отбора получателей субсидий (для юридических</w:t>
      </w:r>
      <w:r w:rsidR="00857945">
        <w:rPr>
          <w:rFonts w:cs="Times New Roman"/>
        </w:rPr>
        <w:t xml:space="preserve"> лиц)</w:t>
      </w:r>
      <w:r w:rsidRPr="00FE2316">
        <w:rPr>
          <w:rFonts w:cs="Times New Roman"/>
        </w:rPr>
        <w:t>;</w:t>
      </w:r>
    </w:p>
    <w:p w14:paraId="29F06D93" w14:textId="0BB71B21" w:rsidR="00FE2316" w:rsidRPr="00FE2316" w:rsidRDefault="00FE2316" w:rsidP="00FE2316">
      <w:pPr>
        <w:spacing w:after="0"/>
        <w:ind w:firstLine="709"/>
        <w:jc w:val="both"/>
        <w:rPr>
          <w:rFonts w:cs="Times New Roman"/>
        </w:rPr>
      </w:pPr>
      <w:r w:rsidRPr="00FE2316">
        <w:rPr>
          <w:rFonts w:cs="Times New Roman"/>
        </w:rPr>
        <w:t>г) адрес юридич</w:t>
      </w:r>
      <w:r w:rsidR="00857945">
        <w:rPr>
          <w:rFonts w:cs="Times New Roman"/>
        </w:rPr>
        <w:t>еского лица</w:t>
      </w:r>
      <w:r w:rsidRPr="00FE2316">
        <w:rPr>
          <w:rFonts w:cs="Times New Roman"/>
        </w:rPr>
        <w:t>;</w:t>
      </w:r>
    </w:p>
    <w:p w14:paraId="07A86D35" w14:textId="77777777" w:rsidR="00FE2316" w:rsidRPr="00FE2316" w:rsidRDefault="00FE2316" w:rsidP="00FE2316">
      <w:pPr>
        <w:spacing w:after="0"/>
        <w:ind w:firstLine="709"/>
        <w:jc w:val="both"/>
        <w:rPr>
          <w:rFonts w:cs="Times New Roman"/>
        </w:rPr>
      </w:pPr>
      <w:r w:rsidRPr="00FE2316">
        <w:rPr>
          <w:rFonts w:cs="Times New Roman"/>
        </w:rPr>
        <w:t>д) запрашиваемый участником отбора получателей субсидий размер субсидии.</w:t>
      </w:r>
    </w:p>
    <w:p w14:paraId="5A4F611F" w14:textId="637244B2" w:rsidR="00FE2316" w:rsidRDefault="00FE2316" w:rsidP="00FE2316">
      <w:pPr>
        <w:spacing w:after="0"/>
        <w:ind w:firstLine="709"/>
        <w:jc w:val="both"/>
        <w:rPr>
          <w:rFonts w:cs="Times New Roman"/>
        </w:rPr>
      </w:pPr>
      <w:r w:rsidRPr="00FE2316">
        <w:rPr>
          <w:rFonts w:cs="Times New Roman"/>
        </w:rPr>
        <w:t>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783A73FA" w14:textId="39B325EC" w:rsidR="00404EF4" w:rsidRDefault="00404EF4" w:rsidP="003A63F5">
      <w:pPr>
        <w:spacing w:after="0"/>
        <w:ind w:firstLine="709"/>
        <w:jc w:val="both"/>
        <w:rPr>
          <w:rFonts w:cs="Times New Roman"/>
          <w14:ligatures w14:val="standardContextual"/>
        </w:rPr>
      </w:pPr>
      <w:bookmarkStart w:id="5" w:name="Par36"/>
      <w:bookmarkStart w:id="6" w:name="Par23"/>
      <w:bookmarkEnd w:id="5"/>
      <w:bookmarkEnd w:id="6"/>
      <w:r w:rsidRPr="009B3FA3">
        <w:rPr>
          <w:rFonts w:cs="Times New Roman"/>
          <w14:ligatures w14:val="standardContextual"/>
        </w:rPr>
        <w:t xml:space="preserve">2.12. </w:t>
      </w:r>
      <w:r w:rsidR="003A63F5">
        <w:rPr>
          <w:rFonts w:cs="Times New Roman"/>
          <w14:ligatures w14:val="standardContextual"/>
        </w:rPr>
        <w:t xml:space="preserve"> </w:t>
      </w:r>
      <w:proofErr w:type="gramStart"/>
      <w:r w:rsidR="003A63F5" w:rsidRPr="003A63F5">
        <w:rPr>
          <w:rFonts w:cs="Times New Roman"/>
          <w14:ligatures w14:val="standardContextual"/>
        </w:rPr>
        <w:t>Департамент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категориям, принимает решение о принятии заявки или возврате заявки на доработку, или об отклонении заявки с указанием оснований для отказа.</w:t>
      </w:r>
      <w:proofErr w:type="gramEnd"/>
    </w:p>
    <w:p w14:paraId="5CF32AAC" w14:textId="77777777" w:rsidR="002C1A7F" w:rsidRDefault="002C1A7F" w:rsidP="002C1A7F">
      <w:pPr>
        <w:pStyle w:val="Standard"/>
        <w:spacing w:before="0"/>
        <w:ind w:firstLine="708"/>
        <w:rPr>
          <w:rFonts w:ascii="Times New Roman" w:hAnsi="Times New Roman" w:cs="Times New Roman"/>
          <w:sz w:val="28"/>
          <w:szCs w:val="28"/>
        </w:rPr>
      </w:pPr>
      <w:r>
        <w:rPr>
          <w:rFonts w:ascii="Times New Roman" w:hAnsi="Times New Roman" w:cs="Times New Roman"/>
          <w:sz w:val="28"/>
          <w:szCs w:val="28"/>
        </w:rPr>
        <w:t xml:space="preserve">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директора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 </w:t>
      </w:r>
    </w:p>
    <w:p w14:paraId="7D9875FB" w14:textId="77777777" w:rsidR="002C1A7F" w:rsidRDefault="002C1A7F" w:rsidP="003A63F5">
      <w:pPr>
        <w:spacing w:after="0"/>
        <w:ind w:firstLine="709"/>
        <w:jc w:val="both"/>
        <w:rPr>
          <w:rFonts w:cs="Times New Roman"/>
          <w14:ligatures w14:val="standardContextual"/>
        </w:rPr>
      </w:pPr>
    </w:p>
    <w:p w14:paraId="6FFD224B"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2.13. </w:t>
      </w:r>
      <w:proofErr w:type="gramStart"/>
      <w:r w:rsidRPr="003A63F5">
        <w:rPr>
          <w:rFonts w:cs="Times New Roman"/>
          <w14:ligatures w14:val="standardContextual"/>
        </w:rPr>
        <w:t>Решения департамента о возврате заявок участникам отбора на доработку принимаются в равной мере ко всем участникам отбора при рассмотрении заявок, в которых выявлены основания для их возврата 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w:t>
      </w:r>
      <w:proofErr w:type="gramEnd"/>
      <w:r w:rsidRPr="003A63F5">
        <w:rPr>
          <w:rFonts w:cs="Times New Roman"/>
          <w14:ligatures w14:val="standardContextual"/>
        </w:rPr>
        <w:t xml:space="preserve"> в доработке.</w:t>
      </w:r>
    </w:p>
    <w:p w14:paraId="5D198158"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Основания для возврата заявки на доработку:</w:t>
      </w:r>
    </w:p>
    <w:p w14:paraId="3683EE9A"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а) несоответствие представленных документов и (или) заявки требованиям, установленным в объявлении;</w:t>
      </w:r>
    </w:p>
    <w:p w14:paraId="7E65576B"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б) непредставление (представление не в полном объеме) документов, указанных в объявлении, и (или) </w:t>
      </w:r>
      <w:proofErr w:type="spellStart"/>
      <w:r w:rsidRPr="003A63F5">
        <w:rPr>
          <w:rFonts w:cs="Times New Roman"/>
          <w14:ligatures w14:val="standardContextual"/>
        </w:rPr>
        <w:t>незаполнение</w:t>
      </w:r>
      <w:proofErr w:type="spellEnd"/>
      <w:r w:rsidRPr="003A63F5">
        <w:rPr>
          <w:rFonts w:cs="Times New Roman"/>
          <w14:ligatures w14:val="standardContextual"/>
        </w:rPr>
        <w:t xml:space="preserve"> форм документов либо заполнение форм документов частично; плохое качество изображения символов, букв и цифр, не позволяющее их прочитать.</w:t>
      </w:r>
    </w:p>
    <w:p w14:paraId="28C2B397" w14:textId="293CBF6B" w:rsidR="003A63F5" w:rsidRDefault="003A63F5" w:rsidP="003A63F5">
      <w:pPr>
        <w:spacing w:after="0"/>
        <w:ind w:firstLine="709"/>
        <w:jc w:val="both"/>
        <w:rPr>
          <w:rFonts w:cs="Times New Roman"/>
          <w14:ligatures w14:val="standardContextual"/>
        </w:rPr>
      </w:pPr>
      <w:r w:rsidRPr="003A63F5">
        <w:rPr>
          <w:rFonts w:cs="Times New Roman"/>
          <w14:ligatures w14:val="standardContextual"/>
        </w:rPr>
        <w:t>Участник отбора после возврата его заявки на доработку направляет скорректированную заявку в сроки, установленные в объявлении о проведении отбора для подачи, при условии устранения выявленных несоответствий.</w:t>
      </w:r>
    </w:p>
    <w:p w14:paraId="7B966609"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2.14. Заявка отклоняется на стадии рассмотрения в случае наличия оснований для отклонения заявки:</w:t>
      </w:r>
    </w:p>
    <w:p w14:paraId="53D57256"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а) несоответствие участника отбора требованиям, установленным в соответствии с пунктом 2.5 настоящего Порядка;</w:t>
      </w:r>
    </w:p>
    <w:p w14:paraId="3E902BE1"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б) непредставление (представление не в полном объеме) документов, указанных в объявлении о проведении отбора, обязанность </w:t>
      </w:r>
      <w:proofErr w:type="gramStart"/>
      <w:r w:rsidRPr="003A63F5">
        <w:rPr>
          <w:rFonts w:cs="Times New Roman"/>
          <w14:ligatures w14:val="standardContextual"/>
        </w:rPr>
        <w:t>предоставления</w:t>
      </w:r>
      <w:proofErr w:type="gramEnd"/>
      <w:r w:rsidRPr="003A63F5">
        <w:rPr>
          <w:rFonts w:cs="Times New Roman"/>
          <w14:ligatures w14:val="standardContextual"/>
        </w:rPr>
        <w:t xml:space="preserve"> которых возложена на участников отбора;</w:t>
      </w:r>
    </w:p>
    <w:p w14:paraId="3BF01A06"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в) несоответствие представленных участником отбора заявок и (или) документов требованиям, установленным в объявлении о проведении отбора;</w:t>
      </w:r>
    </w:p>
    <w:p w14:paraId="0523365E"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г) недостоверность информации, содержащейся в документах, представленных участником </w:t>
      </w:r>
      <w:proofErr w:type="gramStart"/>
      <w:r w:rsidRPr="003A63F5">
        <w:rPr>
          <w:rFonts w:cs="Times New Roman"/>
          <w14:ligatures w14:val="standardContextual"/>
        </w:rPr>
        <w:t>отбора</w:t>
      </w:r>
      <w:proofErr w:type="gramEnd"/>
      <w:r w:rsidRPr="003A63F5">
        <w:rPr>
          <w:rFonts w:cs="Times New Roman"/>
          <w14:ligatures w14:val="standardContextual"/>
        </w:rPr>
        <w:t xml:space="preserve"> в целях подтверждения соответствия установленным в соответствии с пунктом 2.5 настоящего Порядка требованиям;</w:t>
      </w:r>
    </w:p>
    <w:p w14:paraId="1A883873" w14:textId="0B39F021" w:rsidR="003A63F5" w:rsidRDefault="003A63F5" w:rsidP="003A63F5">
      <w:pPr>
        <w:spacing w:after="0"/>
        <w:ind w:firstLine="709"/>
        <w:jc w:val="both"/>
        <w:rPr>
          <w:rFonts w:cs="Times New Roman"/>
          <w14:ligatures w14:val="standardContextual"/>
        </w:rPr>
      </w:pPr>
      <w:r w:rsidRPr="003A63F5">
        <w:rPr>
          <w:rFonts w:cs="Times New Roman"/>
          <w14:ligatures w14:val="standardContextual"/>
        </w:rPr>
        <w:t>д) подача участником отбора заявки после даты и (или) времени, определенных для подачи заявок.</w:t>
      </w:r>
    </w:p>
    <w:p w14:paraId="54E38C1C"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2.15. </w:t>
      </w:r>
      <w:proofErr w:type="gramStart"/>
      <w:r w:rsidRPr="003A63F5">
        <w:rPr>
          <w:rFonts w:cs="Times New Roman"/>
          <w14:ligatures w14:val="standardContextual"/>
        </w:rPr>
        <w:t>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департаментом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roofErr w:type="gramEnd"/>
    </w:p>
    <w:p w14:paraId="3882F2A7" w14:textId="77777777"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2.15.1. В запросе, указанном в пункте 2.15 настоящего Порядка, департамент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12A3BA67" w14:textId="1BF0205B" w:rsidR="003A63F5" w:rsidRP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2.15.2. Участник отбора формирует и представляет в систему «Электронный бюджет» информацию и </w:t>
      </w:r>
      <w:r w:rsidR="009A4629">
        <w:rPr>
          <w:rFonts w:cs="Times New Roman"/>
          <w14:ligatures w14:val="standardContextual"/>
        </w:rPr>
        <w:t>документы, запрашиваемые с учетом положений подпункта 2.15.1 пункта 2.15 настоящего Порядка.</w:t>
      </w:r>
    </w:p>
    <w:p w14:paraId="48BDDA09" w14:textId="054518F8" w:rsidR="003A63F5" w:rsidRDefault="003A63F5" w:rsidP="003A63F5">
      <w:pPr>
        <w:spacing w:after="0"/>
        <w:ind w:firstLine="709"/>
        <w:jc w:val="both"/>
        <w:rPr>
          <w:rFonts w:cs="Times New Roman"/>
          <w14:ligatures w14:val="standardContextual"/>
        </w:rPr>
      </w:pPr>
      <w:r w:rsidRPr="003A63F5">
        <w:rPr>
          <w:rFonts w:cs="Times New Roman"/>
          <w14:ligatures w14:val="standardContextual"/>
        </w:rPr>
        <w:t xml:space="preserve">2.15.3. В случае если участник отбора в ответ </w:t>
      </w:r>
      <w:r w:rsidR="009A4629">
        <w:rPr>
          <w:rFonts w:cs="Times New Roman"/>
          <w14:ligatures w14:val="standardContextual"/>
        </w:rPr>
        <w:t xml:space="preserve">на запрос, указанный в </w:t>
      </w:r>
      <w:r w:rsidRPr="003A63F5">
        <w:rPr>
          <w:rFonts w:cs="Times New Roman"/>
          <w14:ligatures w14:val="standardContextual"/>
        </w:rPr>
        <w:t xml:space="preserve"> пункте 2.15 настоящего Порядка, не представил запрашиваемые документы и информацию в срок, установленный соответствующим запросом с учетом положений подпункта 2.15.1 пункта 2.15 настоящего Порядка, информация об этом включается в протокол подведения итогов отбора.</w:t>
      </w:r>
    </w:p>
    <w:p w14:paraId="692C58CD" w14:textId="13C0B1AF" w:rsidR="00C53231" w:rsidRPr="003A63F5" w:rsidRDefault="00C53231" w:rsidP="003A63F5">
      <w:pPr>
        <w:spacing w:after="0"/>
        <w:ind w:firstLine="709"/>
        <w:jc w:val="both"/>
        <w:rPr>
          <w:rFonts w:cs="Times New Roman"/>
          <w14:ligatures w14:val="standardContextual"/>
        </w:rPr>
      </w:pPr>
      <w:r w:rsidRPr="00C53231">
        <w:rPr>
          <w:rFonts w:cs="Times New Roman"/>
          <w14:ligatures w14:val="standardContextual"/>
        </w:rPr>
        <w:t>2.16. Ранжирование поступивших заявок осуществляется исходя из очередности их поступления.</w:t>
      </w:r>
    </w:p>
    <w:p w14:paraId="0203B172"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2.17. Победителями отбора признаются участники отбора, включенные в рейтинг, сформированный департаментом по результатам ранжирования поступивших заявок в пределах объема распределяемой субсидии, указанного в объявлении о проведении отбора.</w:t>
      </w:r>
    </w:p>
    <w:p w14:paraId="62BB09E6"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2.18. В целях завершения отбора и определения победителей отбора формируется протокол подведения итогов отбора, включающий информацию о победителях отбора с указанием размера субсидии, предусмотренной им для предоставления, об отклонении заявок с указанием оснований для их отклонения.</w:t>
      </w:r>
    </w:p>
    <w:p w14:paraId="3C77B232"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руководителя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56FBF963"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2.19. Отбор признается несостоявшимся в следующих случаях:</w:t>
      </w:r>
    </w:p>
    <w:p w14:paraId="1B9B20E9"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а) по окончании срока подачи заявок не подано ни одной заявки;</w:t>
      </w:r>
    </w:p>
    <w:p w14:paraId="294A4B3C"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б) по результатам рассмотрения заявок отклонены все заявки.</w:t>
      </w:r>
    </w:p>
    <w:p w14:paraId="2235064E"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2.20. По результатам отбора и приема документов в соответствии с порядком предоставления субсидий, установленным разделом 3 настоящего Порядка, заключается соглашение.</w:t>
      </w:r>
    </w:p>
    <w:p w14:paraId="673F9914"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14:paraId="0DE07DB1"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 xml:space="preserve">Если победитель отбора не подписал соглашение в течение указанного срока и не </w:t>
      </w:r>
      <w:proofErr w:type="gramStart"/>
      <w:r w:rsidRPr="00C53231">
        <w:rPr>
          <w:rFonts w:cs="Times New Roman"/>
          <w14:ligatures w14:val="standardContextual"/>
        </w:rPr>
        <w:t>направил возражения по проекту соглашения он считается</w:t>
      </w:r>
      <w:proofErr w:type="gramEnd"/>
      <w:r w:rsidRPr="00C53231">
        <w:rPr>
          <w:rFonts w:cs="Times New Roman"/>
          <w14:ligatures w14:val="standardContextual"/>
        </w:rPr>
        <w:t xml:space="preserve"> уклонившимся от заключения соглашения.</w:t>
      </w:r>
    </w:p>
    <w:p w14:paraId="7842B894"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 xml:space="preserve">В случае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C53231">
        <w:rPr>
          <w:rFonts w:cs="Times New Roman"/>
          <w14:ligatures w14:val="standardContextual"/>
        </w:rPr>
        <w:t>недостижении</w:t>
      </w:r>
      <w:proofErr w:type="spellEnd"/>
      <w:r w:rsidRPr="00C53231">
        <w:rPr>
          <w:rFonts w:cs="Times New Roman"/>
          <w14:ligatures w14:val="standardContextual"/>
        </w:rPr>
        <w:t xml:space="preserve"> согласия по новым условиям включаются в соглашение.</w:t>
      </w:r>
    </w:p>
    <w:p w14:paraId="32AFF855" w14:textId="77777777" w:rsidR="00C53231" w:rsidRPr="00C53231" w:rsidRDefault="00C53231" w:rsidP="00C53231">
      <w:pPr>
        <w:spacing w:after="0"/>
        <w:ind w:firstLine="709"/>
        <w:jc w:val="both"/>
        <w:rPr>
          <w:rFonts w:cs="Times New Roman"/>
          <w14:ligatures w14:val="standardContextual"/>
        </w:rPr>
      </w:pPr>
      <w:r w:rsidRPr="00C53231">
        <w:rPr>
          <w:rFonts w:cs="Times New Roman"/>
          <w14:ligatures w14:val="standardContextual"/>
        </w:rPr>
        <w:t>2.20.1.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23D6A461" w14:textId="77777777" w:rsidR="00C53231" w:rsidRPr="00C53231" w:rsidRDefault="00C53231" w:rsidP="00C53231">
      <w:pPr>
        <w:spacing w:after="0"/>
        <w:ind w:firstLine="709"/>
        <w:jc w:val="both"/>
        <w:rPr>
          <w:rFonts w:cs="Times New Roman"/>
          <w14:ligatures w14:val="standardContextual"/>
        </w:rPr>
      </w:pPr>
      <w:proofErr w:type="gramStart"/>
      <w:r w:rsidRPr="00C53231">
        <w:rPr>
          <w:rFonts w:cs="Times New Roman"/>
          <w14:ligatures w14:val="standardContextual"/>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C53231">
        <w:rPr>
          <w:rFonts w:cs="Times New Roman"/>
          <w14:ligatures w14:val="standardContextual"/>
        </w:rPr>
        <w:t xml:space="preserve"> </w:t>
      </w:r>
      <w:proofErr w:type="gramStart"/>
      <w:r w:rsidRPr="00C53231">
        <w:rPr>
          <w:rFonts w:cs="Times New Roman"/>
          <w14:ligatures w14:val="standardContextual"/>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14:paraId="0E74B215" w14:textId="3F2B0089" w:rsidR="002C22B5" w:rsidRDefault="00C53231" w:rsidP="00C53231">
      <w:pPr>
        <w:spacing w:after="0"/>
        <w:ind w:firstLine="709"/>
        <w:jc w:val="both"/>
        <w:rPr>
          <w:rFonts w:cs="Times New Roman"/>
          <w14:ligatures w14:val="standardContextual"/>
        </w:rPr>
      </w:pPr>
      <w:proofErr w:type="gramStart"/>
      <w:r w:rsidRPr="00C53231">
        <w:rPr>
          <w:rFonts w:cs="Times New Roman"/>
          <w14:ligatures w14:val="standardContextual"/>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w:t>
      </w:r>
      <w:r w:rsidR="002E7ADB">
        <w:rPr>
          <w:rFonts w:cs="Times New Roman"/>
          <w14:ligatures w14:val="standardContextual"/>
        </w:rPr>
        <w:t xml:space="preserve">                     </w:t>
      </w:r>
      <w:r w:rsidRPr="00C53231">
        <w:rPr>
          <w:rFonts w:cs="Times New Roman"/>
          <w14:ligatures w14:val="standardContextual"/>
        </w:rPr>
        <w:t>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 июня 200</w:t>
      </w:r>
      <w:r w:rsidR="002E7ADB">
        <w:rPr>
          <w:rFonts w:cs="Times New Roman"/>
          <w14:ligatures w14:val="standardContextual"/>
        </w:rPr>
        <w:t>3</w:t>
      </w:r>
      <w:r w:rsidRPr="00C53231">
        <w:rPr>
          <w:rFonts w:cs="Times New Roman"/>
          <w14:ligatures w14:val="standardContextual"/>
        </w:rPr>
        <w:t xml:space="preserve"> года № 74-ФЗ «О крестьянском (фермерском) хозяйстве», в соглашение вносятся изменения путем заключения дополнительного соглашения к</w:t>
      </w:r>
      <w:proofErr w:type="gramEnd"/>
      <w:r w:rsidRPr="00C53231">
        <w:rPr>
          <w:rFonts w:cs="Times New Roman"/>
          <w14:ligatures w14:val="standardContextual"/>
        </w:rPr>
        <w:t xml:space="preserve"> соглашению в части перемены лица в обязательстве с указанием стороны в соглашении иного лица, являющегося правопреемником.</w:t>
      </w:r>
    </w:p>
    <w:p w14:paraId="637E6C65" w14:textId="77777777" w:rsidR="007F45C3" w:rsidRPr="002C22B5" w:rsidRDefault="007F45C3" w:rsidP="00C53231">
      <w:pPr>
        <w:spacing w:after="0"/>
        <w:ind w:firstLine="709"/>
        <w:jc w:val="both"/>
        <w:rPr>
          <w:rFonts w:cs="Times New Roman"/>
          <w14:ligatures w14:val="standardContextual"/>
        </w:rPr>
      </w:pPr>
    </w:p>
    <w:p w14:paraId="7A926FFD" w14:textId="6B236BAD" w:rsidR="00112374" w:rsidRDefault="00D76579" w:rsidP="00A66DE1">
      <w:pPr>
        <w:spacing w:after="0"/>
        <w:ind w:firstLine="709"/>
        <w:jc w:val="center"/>
      </w:pPr>
      <w:r w:rsidRPr="00207493">
        <w:t xml:space="preserve">3. </w:t>
      </w:r>
      <w:r w:rsidR="007F45C3">
        <w:t>Условия и п</w:t>
      </w:r>
      <w:r w:rsidR="00112374" w:rsidRPr="00207493">
        <w:t>орядок предоставления субсидии</w:t>
      </w:r>
    </w:p>
    <w:p w14:paraId="48E6BF63" w14:textId="77777777" w:rsidR="007F45C3" w:rsidRDefault="007F45C3" w:rsidP="00A66DE1">
      <w:pPr>
        <w:spacing w:after="0"/>
        <w:ind w:firstLine="709"/>
        <w:jc w:val="center"/>
      </w:pPr>
    </w:p>
    <w:p w14:paraId="25E0A3F9" w14:textId="77777777" w:rsidR="007F45C3" w:rsidRDefault="007F45C3" w:rsidP="007F45C3">
      <w:pPr>
        <w:spacing w:after="0"/>
        <w:ind w:firstLine="709"/>
        <w:jc w:val="both"/>
      </w:pPr>
      <w:r>
        <w:t>3.1. Предоставление субсидий осуществляется получателям субсидий, признанным по итогам отбора победителями, при соответствии их требованиям, указанным в пункте 2.5 настоящего Порядка на дату заключения соглашения.</w:t>
      </w:r>
    </w:p>
    <w:p w14:paraId="35FF4653" w14:textId="0B5EE855" w:rsidR="007F45C3" w:rsidRDefault="007F45C3" w:rsidP="007F45C3">
      <w:pPr>
        <w:spacing w:after="0"/>
        <w:ind w:firstLine="709"/>
        <w:jc w:val="both"/>
      </w:pPr>
      <w:r>
        <w:t xml:space="preserve">3.2. В соглашение включаются условия предоставления субсидии: </w:t>
      </w:r>
    </w:p>
    <w:p w14:paraId="5303B189" w14:textId="5C9F3E9F" w:rsidR="009A4629" w:rsidRDefault="009A4629" w:rsidP="007F45C3">
      <w:pPr>
        <w:spacing w:after="0"/>
        <w:ind w:firstLine="709"/>
        <w:jc w:val="both"/>
      </w:pPr>
      <w:r w:rsidRPr="009A4629">
        <w:t>а) отсутствие в году, предшествующем году получения субсидии, случаев привлечения к ответственности получателя субсидии за несоблюдение запрета на выжигание сухой травянистой растительности, стерни, пожнивных остатков (за исключением рисовой соломы</w:t>
      </w:r>
      <w:proofErr w:type="gramStart"/>
      <w:r w:rsidRPr="009A4629">
        <w:t xml:space="preserve"> )</w:t>
      </w:r>
      <w:proofErr w:type="gramEnd"/>
      <w:r w:rsidRPr="009A4629">
        <w:t xml:space="preserve"> на землях сельскохозяйственного назначения, установленного Правилами противопожарного режима в Российской Федерации, утвержденными постановлениями Правительства Российской Федерации от 16 сентября 2020 года №1479 «Об утверждении правил противопожарного режима в Российской Федерации»;</w:t>
      </w:r>
    </w:p>
    <w:p w14:paraId="684CD6DA" w14:textId="71F9F893" w:rsidR="007F45C3" w:rsidRDefault="001160DB" w:rsidP="007F45C3">
      <w:pPr>
        <w:spacing w:after="0"/>
        <w:ind w:firstLine="709"/>
        <w:jc w:val="both"/>
      </w:pPr>
      <w:r>
        <w:t xml:space="preserve"> б) </w:t>
      </w:r>
      <w:r w:rsidR="00132B77">
        <w:t xml:space="preserve">принятие получателем субсидии обязательств по достижению в году </w:t>
      </w:r>
      <w:proofErr w:type="gramStart"/>
      <w:r w:rsidR="00132B77">
        <w:t>получения средств результатов использования средств</w:t>
      </w:r>
      <w:proofErr w:type="gramEnd"/>
      <w:r w:rsidR="00132B77">
        <w:t xml:space="preserve"> в соответствии с заключенным соглашением;</w:t>
      </w:r>
    </w:p>
    <w:p w14:paraId="195D17A5" w14:textId="1B636362" w:rsidR="007F45C3" w:rsidRDefault="001160DB" w:rsidP="007F45C3">
      <w:pPr>
        <w:spacing w:after="0"/>
        <w:ind w:firstLine="709"/>
        <w:jc w:val="both"/>
      </w:pPr>
      <w:r>
        <w:t xml:space="preserve"> в) </w:t>
      </w:r>
      <w:r w:rsidR="00734FE1">
        <w:t xml:space="preserve">обязательство состоять в ревизионном союзе сельскохозяйственных кооперативов </w:t>
      </w:r>
      <w:r w:rsidR="00734FE1" w:rsidRPr="00734FE1">
        <w:t>в соответствии с Федеральным законом от 8 декабря 1995 года № 193-ФЗ «О сельскохозяйственной кооперации»;</w:t>
      </w:r>
    </w:p>
    <w:p w14:paraId="5795D8C3" w14:textId="25EB8FC4" w:rsidR="007F45C3" w:rsidRDefault="001160DB" w:rsidP="00734FE1">
      <w:pPr>
        <w:spacing w:after="0"/>
        <w:ind w:firstLine="709"/>
        <w:jc w:val="both"/>
      </w:pPr>
      <w:r>
        <w:t xml:space="preserve"> г) </w:t>
      </w:r>
      <w:r w:rsidR="00734FE1">
        <w:t>обязательство предоставлять  копию</w:t>
      </w:r>
      <w:r w:rsidR="007F45C3">
        <w:t xml:space="preserve"> заключения ревизионного союза сельскохозяйственных кооперативов согласно статье 33 Федерального закона от 8 декабря 1995 года № 193-ФЗ «О сельскохозяйственной кооперации» по итогам периода, предшествующего году подачи заявки;</w:t>
      </w:r>
    </w:p>
    <w:p w14:paraId="71348486" w14:textId="77777777" w:rsidR="00873F6F" w:rsidRDefault="00873F6F" w:rsidP="00873F6F">
      <w:pPr>
        <w:spacing w:after="0"/>
        <w:jc w:val="both"/>
      </w:pPr>
      <w:bookmarkStart w:id="7" w:name="Par0"/>
      <w:bookmarkEnd w:id="7"/>
      <w:r>
        <w:t xml:space="preserve">          </w:t>
      </w:r>
      <w:r w:rsidR="00025681" w:rsidRPr="00025681">
        <w:t>3.</w:t>
      </w:r>
      <w:r w:rsidR="00025681">
        <w:t>3</w:t>
      </w:r>
      <w:r w:rsidR="00025681" w:rsidRPr="00025681">
        <w:t xml:space="preserve">. Порядок и сроки проведения департаментом проверки на соответствие требованиям, указанным в пункте 2.5 настоящего </w:t>
      </w:r>
      <w:r>
        <w:t>Порядка, установлен пунктом 2.12</w:t>
      </w:r>
      <w:r w:rsidR="00025681" w:rsidRPr="00025681">
        <w:t xml:space="preserve"> настоящего Порядка.</w:t>
      </w:r>
    </w:p>
    <w:p w14:paraId="72E08F56" w14:textId="77777777" w:rsidR="00873F6F" w:rsidRDefault="00873F6F" w:rsidP="00873F6F">
      <w:pPr>
        <w:spacing w:after="0"/>
        <w:jc w:val="both"/>
      </w:pPr>
      <w:r>
        <w:t xml:space="preserve">          </w:t>
      </w:r>
      <w:r w:rsidR="00025681" w:rsidRPr="00025681">
        <w:t>3.</w:t>
      </w:r>
      <w:r w:rsidR="00025681">
        <w:t>4</w:t>
      </w:r>
      <w:r w:rsidR="00025681" w:rsidRPr="00025681">
        <w:t xml:space="preserve">. Перечень документов получателей субсидии для подтверждения соответствия требованиям, указанным в пункте 2.5 настоящего Порядка, установлен пунктом 2.7 настоящего Порядка. </w:t>
      </w:r>
    </w:p>
    <w:p w14:paraId="1B51A656" w14:textId="58A6E308" w:rsidR="00025681" w:rsidRDefault="00873F6F" w:rsidP="00873F6F">
      <w:pPr>
        <w:spacing w:after="0"/>
        <w:jc w:val="both"/>
      </w:pPr>
      <w:r>
        <w:t xml:space="preserve">          </w:t>
      </w:r>
      <w:r w:rsidR="00025681" w:rsidRPr="00025681">
        <w:t>Сроки предоставления документов установлены в подпункте 2.8.2 пункта 2.8 настоящего Порядка.</w:t>
      </w:r>
    </w:p>
    <w:p w14:paraId="499B4537" w14:textId="04FA4729" w:rsidR="006959CC" w:rsidRDefault="006959CC" w:rsidP="006959CC">
      <w:pPr>
        <w:spacing w:after="0"/>
        <w:jc w:val="both"/>
      </w:pPr>
      <w:r>
        <w:t xml:space="preserve">          3.5. Основания для отказа получателю субсидии в предоставлении субсидии:</w:t>
      </w:r>
    </w:p>
    <w:p w14:paraId="64BB2871" w14:textId="74399819" w:rsidR="006959CC" w:rsidRDefault="006959CC" w:rsidP="006959CC">
      <w:pPr>
        <w:spacing w:after="0"/>
        <w:jc w:val="both"/>
      </w:pPr>
      <w:r>
        <w:t xml:space="preserve">         несоответствие представленных получателем субсидии документов требован</w:t>
      </w:r>
      <w:r w:rsidR="001160DB">
        <w:t>иям, определенным настоящим Порядком</w:t>
      </w:r>
      <w:r>
        <w:t>, или непредставление (представление не в полном объеме) указанных документов;</w:t>
      </w:r>
    </w:p>
    <w:p w14:paraId="15608CF7" w14:textId="73BDEDC6" w:rsidR="006959CC" w:rsidRDefault="006959CC" w:rsidP="006959CC">
      <w:pPr>
        <w:spacing w:after="0"/>
        <w:jc w:val="both"/>
      </w:pPr>
      <w:r>
        <w:t xml:space="preserve">         установление факта недостоверности представленной получателем субсидии информации.</w:t>
      </w:r>
    </w:p>
    <w:p w14:paraId="5857B087" w14:textId="348E4310" w:rsidR="001160DB" w:rsidRDefault="001160DB" w:rsidP="006959CC">
      <w:pPr>
        <w:spacing w:after="0"/>
        <w:jc w:val="both"/>
      </w:pPr>
      <w:r>
        <w:t xml:space="preserve">          3.6. Размер субсидии рассчитывается исходя из фактически произведенных затрат</w:t>
      </w:r>
      <w:r w:rsidR="00B773B5">
        <w:t xml:space="preserve"> </w:t>
      </w:r>
      <w:r>
        <w:t>по направлениям, указанным в пункте 3.7 настоящего Порядка.</w:t>
      </w:r>
    </w:p>
    <w:p w14:paraId="35A795C4" w14:textId="4EA96B3C" w:rsidR="00F02FC3" w:rsidRDefault="00472683" w:rsidP="006959CC">
      <w:pPr>
        <w:spacing w:after="0"/>
        <w:ind w:firstLine="709"/>
        <w:jc w:val="both"/>
      </w:pPr>
      <w:r>
        <w:rPr>
          <w:rFonts w:eastAsia="Calibri"/>
        </w:rPr>
        <w:t>3.</w:t>
      </w:r>
      <w:r w:rsidR="001160DB">
        <w:rPr>
          <w:rFonts w:eastAsia="Calibri"/>
        </w:rPr>
        <w:t xml:space="preserve">7. </w:t>
      </w:r>
      <w:r w:rsidR="001160DB">
        <w:rPr>
          <w:rFonts w:eastAsia="Calibri"/>
          <w:bCs/>
          <w:spacing w:val="-4"/>
        </w:rPr>
        <w:t>В</w:t>
      </w:r>
      <w:r w:rsidR="00157C13">
        <w:rPr>
          <w:rFonts w:eastAsia="Calibri"/>
          <w:bCs/>
          <w:spacing w:val="-4"/>
        </w:rPr>
        <w:t>озмещение части понесенных затрат в текущем финансовом году</w:t>
      </w:r>
      <w:r w:rsidR="001160DB">
        <w:rPr>
          <w:rFonts w:eastAsia="Calibri"/>
          <w:bCs/>
          <w:spacing w:val="-4"/>
        </w:rPr>
        <w:t xml:space="preserve"> производится по следующим направлениям, связанных </w:t>
      </w:r>
      <w:proofErr w:type="gramStart"/>
      <w:r w:rsidR="001160DB">
        <w:rPr>
          <w:rFonts w:eastAsia="Calibri"/>
          <w:bCs/>
          <w:spacing w:val="-4"/>
        </w:rPr>
        <w:t>с</w:t>
      </w:r>
      <w:proofErr w:type="gramEnd"/>
      <w:r w:rsidR="00F02FC3">
        <w:t>:</w:t>
      </w:r>
    </w:p>
    <w:p w14:paraId="1B48BEBF" w14:textId="77777777" w:rsidR="00157C13" w:rsidRDefault="00157C13" w:rsidP="006959CC">
      <w:pPr>
        <w:spacing w:after="0"/>
        <w:ind w:firstLine="709"/>
        <w:jc w:val="both"/>
      </w:pPr>
      <w:r>
        <w:t xml:space="preserve">а) приобретением имущества в целях последующей передачи (реализации) приобретенного имущества в собственность членов (кроме ассоциированных членов) сельскохозяйственного потребительского кооператива - в размере, не превышающем 50 процентов затрат, но не более 3 </w:t>
      </w:r>
      <w:proofErr w:type="gramStart"/>
      <w:r>
        <w:t>млн</w:t>
      </w:r>
      <w:proofErr w:type="gramEnd"/>
      <w:r>
        <w:t xml:space="preserve"> рублей, из расчета на один сельскохозяйственный потребительский кооператив. Перечень такого имущества определяется Министерством сельского хозяйства Российской Федерации. Стоимость такого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этого имущества;</w:t>
      </w:r>
    </w:p>
    <w:p w14:paraId="50CA5C29" w14:textId="752850B5" w:rsidR="00157C13" w:rsidRDefault="00157C13" w:rsidP="006959CC">
      <w:pPr>
        <w:spacing w:after="0"/>
        <w:ind w:firstLine="709"/>
        <w:jc w:val="both"/>
      </w:pPr>
      <w:r>
        <w:t xml:space="preserve">б) приобретением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указанного сельскохозяйственного потребительского кооператива на праве собственности, - в размере, не превышающем 50 процентов затрат, но не более 10 </w:t>
      </w:r>
      <w:proofErr w:type="gramStart"/>
      <w:r>
        <w:t>млн</w:t>
      </w:r>
      <w:proofErr w:type="gramEnd"/>
      <w:r>
        <w:t xml:space="preserve"> рублей, из расчета на один сельскохозяйственный потребительский кооператив. Стоимость крупного рогатого скота,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приобретаемого поголовья. Возраст приобретаемого крупного рогатого скота не должен превышать 2 года. Порядок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ус</w:t>
      </w:r>
      <w:r w:rsidR="006959CC">
        <w:t>танавливается приказом д</w:t>
      </w:r>
      <w:r>
        <w:t>епартамента, ра</w:t>
      </w:r>
      <w:r w:rsidR="006959CC">
        <w:t>змещенным на официальном сайте д</w:t>
      </w:r>
      <w:r>
        <w:t>епартамента в информационно-телекоммуникационной сети Интернет;</w:t>
      </w:r>
    </w:p>
    <w:p w14:paraId="7E3E6243" w14:textId="05DE16AE" w:rsidR="00157C13" w:rsidRDefault="00157C13" w:rsidP="006959CC">
      <w:pPr>
        <w:spacing w:after="0"/>
        <w:ind w:firstLine="709"/>
        <w:jc w:val="both"/>
      </w:pPr>
      <w:r>
        <w:t xml:space="preserve">в) приобретением и последующим внесением в неделимый фонд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для оказания услуг членам сельскохозяйственного потребительского кооператива - в размере, не превышающем 50 процентов затрат, но не более 10 </w:t>
      </w:r>
      <w:proofErr w:type="gramStart"/>
      <w:r>
        <w:t>млн</w:t>
      </w:r>
      <w:proofErr w:type="gramEnd"/>
      <w:r>
        <w:t xml:space="preserve"> рублей, из расчета на один сельскохозяйственный потребительский кооператив. Перечень таких техники, транспорта, оборудования и </w:t>
      </w:r>
      <w:r w:rsidR="006959CC">
        <w:t>объектов определяется приказом д</w:t>
      </w:r>
      <w:r>
        <w:t>епартамента, размещенным на официальном с</w:t>
      </w:r>
      <w:r w:rsidR="006959CC">
        <w:t>айте д</w:t>
      </w:r>
      <w:r>
        <w:t>епартамента в информационно-телекоммуникационной сети Интернет. Срок эксплуатации таких техники, транспорта, оборудования и объектов в году получения субсидии не должен превышать 3 года с года их производства. При этом источником возмещения затрат сельскохозяйственного потребительского кооператива, предусмотренных настоящим подпунктом, не может быть грант "</w:t>
      </w:r>
      <w:proofErr w:type="spellStart"/>
      <w:r>
        <w:t>Агростартап</w:t>
      </w:r>
      <w:proofErr w:type="spellEnd"/>
      <w:r>
        <w:t xml:space="preserve">", полученный </w:t>
      </w:r>
      <w:proofErr w:type="spellStart"/>
      <w:r>
        <w:t>грантополучателем</w:t>
      </w:r>
      <w:proofErr w:type="spellEnd"/>
      <w:r>
        <w:t>.</w:t>
      </w:r>
    </w:p>
    <w:p w14:paraId="3A4CAE95" w14:textId="77777777" w:rsidR="00157C13" w:rsidRDefault="00157C13" w:rsidP="001160DB">
      <w:pPr>
        <w:spacing w:after="0"/>
        <w:ind w:firstLine="709"/>
        <w:jc w:val="both"/>
      </w:pPr>
      <w:r>
        <w:t>В случае если источником затрат сельскохозяйственного потребительского кооператива, предусмотренных настоящим подпунктом, являются кредитные средства российских кредитных организаций, допускается внесение в неделимый фонд приобретенного имущества после полного погашения обязательств, предусмотренных кредитным договором, связанных с приобретением указанных в абзаце первом настоящего подпункта техники, транспорта, оборудования и объектов;</w:t>
      </w:r>
    </w:p>
    <w:p w14:paraId="2AD268EA" w14:textId="206222BD" w:rsidR="00157C13" w:rsidRDefault="00157C13" w:rsidP="001160DB">
      <w:pPr>
        <w:spacing w:after="0"/>
        <w:ind w:firstLine="709"/>
        <w:jc w:val="both"/>
      </w:pPr>
      <w:r>
        <w:t>г) закупкой сельскохозяйственной продукции</w:t>
      </w:r>
      <w:r w:rsidR="00857945">
        <w:t xml:space="preserve"> (кроме мяса свиней и свиней на убой)</w:t>
      </w:r>
      <w:r w:rsidR="00857945" w:rsidRPr="00857945">
        <w:t xml:space="preserve"> и (или) дикорастущих пищевых ресурсов</w:t>
      </w:r>
      <w:r w:rsidRPr="00857945">
        <w:t xml:space="preserve"> </w:t>
      </w:r>
      <w:r>
        <w:t>у членов сельскохозяйственного потребительского кооператива (к</w:t>
      </w:r>
      <w:r w:rsidR="00857945">
        <w:t>роме ассоциированных членов) и (или)</w:t>
      </w:r>
      <w:r>
        <w:t xml:space="preserve"> у граждан, ведущих личные подсобные хозяйства, не являющихся членами этого сельскохозяйственного потребительского кооператива, - в размере, не превышающем:</w:t>
      </w:r>
    </w:p>
    <w:p w14:paraId="650FAA3A" w14:textId="06BD81EC" w:rsidR="00157C13" w:rsidRDefault="00157C13" w:rsidP="006959CC">
      <w:pPr>
        <w:spacing w:after="0"/>
        <w:ind w:firstLine="709"/>
        <w:jc w:val="both"/>
      </w:pPr>
      <w:proofErr w:type="gramStart"/>
      <w:r>
        <w:t>10 процентов затрат, - если выручка от реализации продукции</w:t>
      </w:r>
      <w:r w:rsidR="00857945" w:rsidRPr="00857945">
        <w:t xml:space="preserve"> и (или) дикорастущих пищевых ресурсов</w:t>
      </w:r>
      <w:r w:rsidRPr="00857945">
        <w:t>,</w:t>
      </w:r>
      <w:r>
        <w:t xml:space="preserve"> закупленной 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5000 тыс. рублей включительно;</w:t>
      </w:r>
      <w:proofErr w:type="gramEnd"/>
    </w:p>
    <w:p w14:paraId="25026F61" w14:textId="4377A651" w:rsidR="00157C13" w:rsidRDefault="00157C13" w:rsidP="006959CC">
      <w:pPr>
        <w:spacing w:after="0"/>
        <w:ind w:firstLine="709"/>
        <w:jc w:val="both"/>
      </w:pPr>
      <w:proofErr w:type="gramStart"/>
      <w:r>
        <w:t>12 процентов затрат, - если выручка от реализации продукции</w:t>
      </w:r>
      <w:r w:rsidR="00857945" w:rsidRPr="00857945">
        <w:t xml:space="preserve"> и (или) дикорастущих пищевых ресурсов</w:t>
      </w:r>
      <w:r w:rsidRPr="00857945">
        <w:t>,</w:t>
      </w:r>
      <w:r>
        <w:t xml:space="preserve"> закупленной 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до 25000 тыс. рублей включительно;</w:t>
      </w:r>
      <w:proofErr w:type="gramEnd"/>
    </w:p>
    <w:p w14:paraId="69779CD3" w14:textId="65A2094C" w:rsidR="00157C13" w:rsidRDefault="00157C13" w:rsidP="006959CC">
      <w:pPr>
        <w:spacing w:after="0"/>
        <w:ind w:firstLine="709"/>
        <w:jc w:val="both"/>
      </w:pPr>
      <w:r>
        <w:t xml:space="preserve">15 процентов затрат, но не более 20 </w:t>
      </w:r>
      <w:proofErr w:type="gramStart"/>
      <w:r>
        <w:t>млн</w:t>
      </w:r>
      <w:proofErr w:type="gramEnd"/>
      <w:r>
        <w:t xml:space="preserve"> рублей из расчета на один сельскохозяйственный потребительский кооператив, - если выручка от реализации продукции</w:t>
      </w:r>
      <w:r w:rsidR="00857945" w:rsidRPr="00857945">
        <w:t xml:space="preserve"> и (или) дикорастущих пищевых ресурсов</w:t>
      </w:r>
      <w:r w:rsidRPr="00857945">
        <w:t>,</w:t>
      </w:r>
      <w:r>
        <w:t xml:space="preserve"> закупленной 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более 25000 тыс. рублей.</w:t>
      </w:r>
    </w:p>
    <w:p w14:paraId="144B9329" w14:textId="1EC823F0" w:rsidR="005A0EB7" w:rsidRPr="005A0EB7" w:rsidRDefault="005A0EB7" w:rsidP="005A0EB7">
      <w:pPr>
        <w:spacing w:after="0"/>
        <w:ind w:firstLine="709"/>
        <w:jc w:val="both"/>
      </w:pPr>
      <w:proofErr w:type="gramStart"/>
      <w:r>
        <w:t xml:space="preserve">Выручка от реализации продукции </w:t>
      </w:r>
      <w:r w:rsidRPr="005A0EB7">
        <w:t>и (или) дикорастущих пищевых ресурсов</w:t>
      </w:r>
      <w:r>
        <w:t xml:space="preserve">, закупленных 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в целях предоставления средств, предусмотренных настоящим подпунктом, рассчитывается по тому виду продукции или виду </w:t>
      </w:r>
      <w:r w:rsidRPr="005A0EB7">
        <w:t xml:space="preserve"> дикорастущих пищевых ресурсов</w:t>
      </w:r>
      <w:r>
        <w:t>, которые закуплены данным сельскохозяйственным потребительским кооперативом у своих членов и (или) у граждан</w:t>
      </w:r>
      <w:proofErr w:type="gramEnd"/>
      <w:r>
        <w:t>, ведущих личные подсобные хозяйства, не являющихся членами этого сельскохозяйственного кооператива.</w:t>
      </w:r>
    </w:p>
    <w:p w14:paraId="2CC83A86" w14:textId="1A304550" w:rsidR="00157C13" w:rsidRDefault="00157C13" w:rsidP="006959CC">
      <w:pPr>
        <w:spacing w:after="0"/>
        <w:ind w:firstLine="709"/>
        <w:jc w:val="both"/>
      </w:pPr>
      <w:proofErr w:type="gramStart"/>
      <w:r>
        <w:t>Объем продукции</w:t>
      </w:r>
      <w:r w:rsidR="00857945" w:rsidRPr="00857945">
        <w:t xml:space="preserve"> и (или) дикорастущих пищевых ресурсов</w:t>
      </w:r>
      <w:r w:rsidRPr="00857945">
        <w:t>,</w:t>
      </w:r>
      <w:r>
        <w:t xml:space="preserve"> закупленной у одного члена сельскохозяйственного потребительского кооператива и (или) гражданина, ведущего личное подсобное хозяйство, не являющегося членом этого сельскохозяйственного потребительского кооператива, не должен превышать 15 процентов всего объема продукции в стоимостном выражении, закупленной указанным сельскохозяйственным потребительским кооперативом у членов сельскохозяйственного потребительского кооператива и (или) у граждан, ведущих личные подсобные хозяйства, не являющихся членом</w:t>
      </w:r>
      <w:proofErr w:type="gramEnd"/>
      <w:r>
        <w:t xml:space="preserve"> этого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w:t>
      </w:r>
      <w:proofErr w:type="gramStart"/>
      <w:r>
        <w:t>В случае если объем продукции</w:t>
      </w:r>
      <w:r w:rsidR="00857945" w:rsidRPr="00857945">
        <w:t xml:space="preserve"> и (или) дикорастущих пищевых ресурсов</w:t>
      </w:r>
      <w:r w:rsidRPr="00857945">
        <w:t>,</w:t>
      </w:r>
      <w:r>
        <w:t xml:space="preserve"> закупленной у одного члена сельскохозяйственного потребительского кооператива или у гражданина, ведущего личное подсобное хозяйство, не являющегося членом этого сельскохозяйственного потребительского кооператива, превышает 15 процентов всего объема продукции в стоимостном выражении, закупленной указанным сельскохозяйственным потребительским кооперативом у членов сельскохозяйственного потребительского кооператива и (или) у граждан, ведущих личные подсобные хозяйства, не являющихся</w:t>
      </w:r>
      <w:proofErr w:type="gramEnd"/>
      <w:r>
        <w:t xml:space="preserve"> членами этого сельскохозяйственного потребительского кооператива, по итогам отчетного бухгалтерского периода (квартала) текущего финансового года, возмещение части затрат, связанных с закупкой сельскохозяйственной продукции, осуществляется на основании расчета указанного максимального объема продукции.</w:t>
      </w:r>
    </w:p>
    <w:p w14:paraId="1879E16D" w14:textId="77777777" w:rsidR="00157C13" w:rsidRDefault="00157C13" w:rsidP="006959CC">
      <w:pPr>
        <w:spacing w:after="0"/>
        <w:ind w:firstLine="709"/>
        <w:jc w:val="both"/>
      </w:pPr>
      <w:proofErr w:type="gramStart"/>
      <w:r>
        <w:t>В случае если объем продукции, закупленной у одного члена сельскохозяйственного потребительского кооператива, превышает 15 процентов всего объема продукции в стоимостном выражении, закупленной указанным сельскохозяйственным потребительским кооперативом у членов сельскохозяйственного потребительского кооператива, по итогам отчетного бухгалтерского периода (квартала) текущего финансового года, возмещение части затрат, связанных с закупкой сельскохозяйственной продукции, осуществляется на основании расчета указанного максимального объема продукции.</w:t>
      </w:r>
      <w:proofErr w:type="gramEnd"/>
    </w:p>
    <w:p w14:paraId="16C9D5A9" w14:textId="1B5778B8" w:rsidR="00157C13" w:rsidRDefault="00157C13" w:rsidP="006959CC">
      <w:pPr>
        <w:spacing w:after="0"/>
        <w:ind w:firstLine="709"/>
        <w:jc w:val="both"/>
      </w:pPr>
      <w:proofErr w:type="gramStart"/>
      <w:r>
        <w:t xml:space="preserve">Возмещение части затрат сельскохозяйственных потребительских кооперативов на закупку сельскохозяйственной продукции </w:t>
      </w:r>
      <w:r w:rsidR="005A0EB7" w:rsidRPr="005A0EB7">
        <w:t xml:space="preserve">и (или) дикорастущих пищевых ресурсов </w:t>
      </w:r>
      <w:r>
        <w:t>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за IV квартал отчетного финансового года может быть осуществлено в первом полугодии года, следующего за отчетным годом, в случае, если эти затраты не возмещались ранее</w:t>
      </w:r>
      <w:proofErr w:type="gramEnd"/>
      <w:r>
        <w:t xml:space="preserve">. </w:t>
      </w:r>
      <w:proofErr w:type="gramStart"/>
      <w:r>
        <w:t>Возмещение части затрат сельскохозяйственных потребительских кооперативов на закупку сельскохозяйственной продукции</w:t>
      </w:r>
      <w:r w:rsidR="005A0EB7" w:rsidRPr="005A0EB7">
        <w:t xml:space="preserve"> и (или) дикорастущих пищевых ресурсов</w:t>
      </w:r>
      <w:r w:rsidRPr="005A0EB7">
        <w:t xml:space="preserve"> </w:t>
      </w:r>
      <w:r>
        <w:t>у членов сельскохозяйственного потребительского кооператива и (или) у граждан, ведущих личные подсобные хозяйства, не являющихся членами этого сельскохозяйственного потребительского кооператива, может осуществляться за несколько кварталов текущего финансового года, если эти затраты не возмещались ранее в текущем отчетном году.</w:t>
      </w:r>
      <w:proofErr w:type="gramEnd"/>
    </w:p>
    <w:p w14:paraId="58167DAC" w14:textId="77777777" w:rsidR="00157C13" w:rsidRDefault="00157C13" w:rsidP="006959CC">
      <w:pPr>
        <w:spacing w:after="0"/>
        <w:ind w:firstLine="709"/>
        <w:jc w:val="both"/>
      </w:pPr>
      <w:proofErr w:type="gramStart"/>
      <w:r>
        <w:t>Приобретение имущества, транспорта, оборудования, техники и объектов, указанных в подпунктах «а» - «в» настоящего пункта, сельскохозяйственным потребительским кооперативом у своих членов (в том числе ассоциированных) не допускается.</w:t>
      </w:r>
      <w:proofErr w:type="gramEnd"/>
    </w:p>
    <w:p w14:paraId="71E0220C" w14:textId="77777777" w:rsidR="00157C13" w:rsidRDefault="00157C13" w:rsidP="006959CC">
      <w:pPr>
        <w:spacing w:after="0"/>
        <w:ind w:firstLine="709"/>
        <w:jc w:val="both"/>
      </w:pPr>
      <w:r>
        <w:t>Получение субсидий сельскохозяйственными потребительскими кооперативами последующих уровней в соответствии с подпунктами «а» и «б» настоящего пункта не допускается.</w:t>
      </w:r>
    </w:p>
    <w:p w14:paraId="3E871C26" w14:textId="77777777" w:rsidR="00157C13" w:rsidRDefault="00157C13" w:rsidP="006959CC">
      <w:pPr>
        <w:spacing w:after="0"/>
        <w:ind w:firstLine="709"/>
        <w:jc w:val="both"/>
      </w:pPr>
      <w:r>
        <w:t>Получение субсидий сельскохозяйственными потребительскими кооперативами последующих уровней в соответствии с подпунктом «г» настоящего пункта допускается при условии, что члены таких сельскохозяйственных потребительских кооперативов последующих уровней не являются получателями субсидии в соответствии с подпунктом «г» настоящего пункта.</w:t>
      </w:r>
    </w:p>
    <w:p w14:paraId="604FA5F6" w14:textId="77777777" w:rsidR="00157C13" w:rsidRDefault="00157C13" w:rsidP="006959CC">
      <w:pPr>
        <w:spacing w:after="0"/>
        <w:ind w:firstLine="709"/>
        <w:jc w:val="both"/>
      </w:pPr>
      <w:proofErr w:type="gramStart"/>
      <w:r>
        <w:t>Возмещение затрат, предусмотренных подпунктами «а», «в» и «г» настоящего пункта, сельскохозяйственным потребительским кооперативам, осуществляющим сбор, первичную и (или) последующую переработку, хранение и реализацию плодоовощной продукции, картофеля и молока, осуществляется в приоритетном порядке.</w:t>
      </w:r>
      <w:proofErr w:type="gramEnd"/>
    </w:p>
    <w:p w14:paraId="6A9EA522" w14:textId="77777777" w:rsidR="00157C13" w:rsidRDefault="00157C13" w:rsidP="006959CC">
      <w:pPr>
        <w:spacing w:after="0"/>
        <w:ind w:firstLine="709"/>
        <w:jc w:val="both"/>
      </w:pPr>
      <w:r>
        <w:t xml:space="preserve">д) уплатой лизинговых платежей за приобретенные в лизинг объекты для организации хранения, переработки, упаковки, маркировки и реализации сельскохозяйственной продукции, а также оборудования для их комплектации, - в размере, не превышающем 20 процентов затрат, но не более 5 </w:t>
      </w:r>
      <w:proofErr w:type="gramStart"/>
      <w:r>
        <w:t>млн</w:t>
      </w:r>
      <w:proofErr w:type="gramEnd"/>
      <w:r>
        <w:t xml:space="preserve"> рублей, из расчета на один сельскохозяйственный потребительский кооператив. Перечень таких объектов и оборудования определяется приказом Департамента, размещенным на официальном сайте Департамента в информационно-телекоммуникационной сети Интернет.</w:t>
      </w:r>
    </w:p>
    <w:p w14:paraId="6331F03A" w14:textId="77777777" w:rsidR="00157C13" w:rsidRDefault="00157C13" w:rsidP="006959CC">
      <w:pPr>
        <w:spacing w:after="0"/>
        <w:ind w:firstLine="709"/>
        <w:jc w:val="both"/>
      </w:pPr>
      <w:r>
        <w:t>Возмещение затрат, предусмотренных настоящим подпунктом, осуществляется за фактически внесенные платежи в течение срока действия договора финансовой аренды (договора лизинга).</w:t>
      </w:r>
    </w:p>
    <w:p w14:paraId="0DD9C9F9" w14:textId="77777777" w:rsidR="00157C13" w:rsidRDefault="00157C13" w:rsidP="006959CC">
      <w:pPr>
        <w:spacing w:after="0"/>
        <w:ind w:firstLine="709"/>
        <w:jc w:val="both"/>
      </w:pPr>
      <w:r>
        <w:t>Возмещение затрат сельскохозяйственных потребительских кооперативов, предусмотренных настоящим пунктом, за счет иных направлений государственной поддержки не допускается.</w:t>
      </w:r>
    </w:p>
    <w:p w14:paraId="5D6097EA" w14:textId="7A428D65" w:rsidR="00157C13" w:rsidRDefault="00157C13" w:rsidP="00A23842">
      <w:pPr>
        <w:spacing w:after="0"/>
        <w:ind w:firstLine="709"/>
        <w:jc w:val="both"/>
      </w:pPr>
      <w:r>
        <w:t>Для сельскохозяйственных потребительских кооперативов,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их затрат осуществляется исходя из суммы расходов на приобретение товаров (работ, услуг), включая сумму налога на добавленную стоимость.</w:t>
      </w:r>
    </w:p>
    <w:p w14:paraId="66376183" w14:textId="20A7792F" w:rsidR="00A23842" w:rsidRDefault="00A23842" w:rsidP="00A23842">
      <w:pPr>
        <w:spacing w:after="0"/>
        <w:ind w:firstLine="709"/>
        <w:jc w:val="both"/>
      </w:pPr>
      <w:r>
        <w:t>Субсидии выплачиваются по месяцам квартала.</w:t>
      </w:r>
    </w:p>
    <w:p w14:paraId="53E0CED3" w14:textId="184876ED" w:rsidR="00A23842" w:rsidRDefault="00A23842" w:rsidP="00A23842">
      <w:pPr>
        <w:spacing w:after="0"/>
        <w:ind w:firstLine="709"/>
        <w:jc w:val="both"/>
      </w:pPr>
      <w:r>
        <w:t>Формы справок-расчетов устанавливаются приказом департамента.</w:t>
      </w:r>
    </w:p>
    <w:p w14:paraId="2F070E9B" w14:textId="3E16BBE1" w:rsidR="00A23842" w:rsidRDefault="00A23842" w:rsidP="00A23842">
      <w:pPr>
        <w:spacing w:after="0"/>
        <w:ind w:firstLine="709"/>
        <w:jc w:val="both"/>
      </w:pPr>
      <w:r w:rsidRPr="00A23842">
        <w:t>Сумма выплаченных субсидий не должна превышать фактические затраты, произведенные сельскохозяйственными товаропроизводителями - получателями субсидий.</w:t>
      </w:r>
    </w:p>
    <w:p w14:paraId="0D94243C" w14:textId="34AB26FA" w:rsidR="009D50BD" w:rsidRDefault="003B72A9" w:rsidP="009D50BD">
      <w:pPr>
        <w:spacing w:after="0"/>
        <w:ind w:firstLine="709"/>
        <w:jc w:val="both"/>
      </w:pPr>
      <w:r>
        <w:t>3.8</w:t>
      </w:r>
      <w:r w:rsidR="009D50BD">
        <w:t>. Результатом предоставления субсидии является «</w:t>
      </w:r>
      <w:r>
        <w:t>С</w:t>
      </w:r>
      <w:r w:rsidR="00F46987">
        <w:t>убъектами малого и среднего предпринимательства в АПК реализованы проекты, направленные на увеличение производства и реализации сельскохозяйственной продукции (единиц)</w:t>
      </w:r>
      <w:r w:rsidR="009D50BD">
        <w:t>».</w:t>
      </w:r>
    </w:p>
    <w:p w14:paraId="073EC859" w14:textId="77777777" w:rsidR="009D50BD" w:rsidRDefault="009D50BD" w:rsidP="009D50BD">
      <w:pPr>
        <w:spacing w:after="0"/>
        <w:ind w:firstLine="709"/>
        <w:jc w:val="both"/>
      </w:pPr>
      <w:r>
        <w:t>Значение результата предоставления субсидии устанавливаются в соглашении.</w:t>
      </w:r>
    </w:p>
    <w:p w14:paraId="09327DE3" w14:textId="378FCA01" w:rsidR="00A23842" w:rsidRDefault="009D50BD" w:rsidP="009D50BD">
      <w:pPr>
        <w:spacing w:after="0"/>
        <w:ind w:firstLine="709"/>
        <w:jc w:val="both"/>
      </w:pPr>
      <w:r>
        <w:t>Для оценки эффективности использования субсидии применяется результа</w:t>
      </w:r>
      <w:r w:rsidR="00F46987">
        <w:t>т использования субсидии – количество  субъектов малого и среднего предпринимательства в АПК, реализовавших проекты, направленные на увеличение производства и реализации сельскохозяйственной продукции (единиц).</w:t>
      </w:r>
    </w:p>
    <w:p w14:paraId="5AC68879" w14:textId="19DA073F" w:rsidR="008367B6" w:rsidRDefault="003B72A9" w:rsidP="003B72A9">
      <w:pPr>
        <w:spacing w:after="0"/>
        <w:ind w:firstLine="709"/>
        <w:jc w:val="both"/>
        <w:rPr>
          <w:rFonts w:cs="Times New Roman"/>
          <w14:ligatures w14:val="standardContextual"/>
        </w:rPr>
      </w:pPr>
      <w:r>
        <w:t>3.9</w:t>
      </w:r>
      <w:r w:rsidR="00A379C5">
        <w:t xml:space="preserve">. </w:t>
      </w:r>
      <w:r w:rsidR="00A34B02" w:rsidRPr="00A34B02">
        <w:rPr>
          <w:rFonts w:cs="Times New Roman"/>
          <w14:ligatures w14:val="standardContextual"/>
        </w:rPr>
        <w:t>При предоставлении субсидий в порядке возмещения затрат в связи с производством (реализацией) товаров, выполнением работ, оказанием услуг департамент перечисляет не позднее десятого рабочего дня</w:t>
      </w:r>
      <w:r w:rsidR="008B5F91">
        <w:rPr>
          <w:rFonts w:cs="Times New Roman"/>
          <w14:ligatures w14:val="standardContextual"/>
        </w:rPr>
        <w:t xml:space="preserve">, следующего за днем </w:t>
      </w:r>
      <w:r w:rsidR="00A34B02" w:rsidRPr="00A34B02">
        <w:rPr>
          <w:rFonts w:cs="Times New Roman"/>
          <w14:ligatures w14:val="standardContextual"/>
        </w:rPr>
        <w:t xml:space="preserve"> принятия департаментом решения (приказа)</w:t>
      </w:r>
      <w:r w:rsidR="008B5F91">
        <w:rPr>
          <w:rFonts w:cs="Times New Roman"/>
          <w14:ligatures w14:val="standardContextual"/>
        </w:rPr>
        <w:t xml:space="preserve"> о предоставлении</w:t>
      </w:r>
      <w:r w:rsidR="00A34B02" w:rsidRPr="00A34B02">
        <w:rPr>
          <w:rFonts w:cs="Times New Roman"/>
          <w14:ligatures w14:val="standardContextual"/>
        </w:rPr>
        <w:t xml:space="preserve"> субсидии на расчетные счета получателей субсидий, от</w:t>
      </w:r>
      <w:r w:rsidR="006F1775">
        <w:rPr>
          <w:rFonts w:cs="Times New Roman"/>
          <w14:ligatures w14:val="standardContextual"/>
        </w:rPr>
        <w:t xml:space="preserve">крытые в </w:t>
      </w:r>
      <w:r w:rsidR="00A34B02" w:rsidRPr="00A34B02">
        <w:rPr>
          <w:rFonts w:cs="Times New Roman"/>
          <w14:ligatures w14:val="standardContextual"/>
        </w:rPr>
        <w:t xml:space="preserve"> кредитных орг</w:t>
      </w:r>
      <w:r w:rsidR="006F1775">
        <w:rPr>
          <w:rFonts w:cs="Times New Roman"/>
          <w14:ligatures w14:val="standardContextual"/>
        </w:rPr>
        <w:t>анизация</w:t>
      </w:r>
      <w:r w:rsidR="008B5F91">
        <w:rPr>
          <w:rFonts w:cs="Times New Roman"/>
          <w14:ligatures w14:val="standardContextual"/>
        </w:rPr>
        <w:t>х</w:t>
      </w:r>
      <w:r w:rsidR="00A34B02" w:rsidRPr="00A34B02">
        <w:rPr>
          <w:rFonts w:cs="Times New Roman"/>
          <w14:ligatures w14:val="standardContextual"/>
        </w:rPr>
        <w:t>.</w:t>
      </w:r>
    </w:p>
    <w:p w14:paraId="45A5EB1F" w14:textId="12956EB6" w:rsidR="000E7D7C" w:rsidRDefault="00CA34D5" w:rsidP="003B72A9">
      <w:pPr>
        <w:spacing w:after="0"/>
        <w:ind w:firstLine="709"/>
        <w:jc w:val="both"/>
      </w:pPr>
      <w:r>
        <w:t>3.</w:t>
      </w:r>
      <w:r w:rsidR="003B72A9">
        <w:t>10</w:t>
      </w:r>
      <w:r>
        <w:t xml:space="preserve">. </w:t>
      </w:r>
      <w:r w:rsidR="000E7D7C" w:rsidRPr="000E7D7C">
        <w:t>Остатки субсидий, не использованных в отчетном финансовом году, подлежат возврату в сроки и порядке, установленные нормативными правовыми актами, принятыми в целях исполнения федерального и областного бюджетов.</w:t>
      </w:r>
    </w:p>
    <w:p w14:paraId="1900F02C" w14:textId="6E4BDFBF" w:rsidR="000E7D7C" w:rsidRDefault="003B72A9" w:rsidP="000E7D7C">
      <w:pPr>
        <w:spacing w:after="0"/>
        <w:ind w:firstLine="709"/>
        <w:jc w:val="both"/>
      </w:pPr>
      <w:r>
        <w:t>3.11</w:t>
      </w:r>
      <w:r w:rsidR="000E7D7C">
        <w:t>.</w:t>
      </w:r>
      <w:r w:rsidR="000E7D7C" w:rsidRPr="000E7D7C">
        <w:t xml:space="preserve"> </w:t>
      </w:r>
      <w:proofErr w:type="gramStart"/>
      <w:r w:rsidR="000E7D7C" w:rsidRPr="000E7D7C">
        <w:t>Контроль за</w:t>
      </w:r>
      <w:proofErr w:type="gramEnd"/>
      <w:r w:rsidR="000E7D7C" w:rsidRPr="000E7D7C">
        <w:t xml:space="preserve"> целевым использованием бюджетных средств осуществляет департамент.</w:t>
      </w:r>
    </w:p>
    <w:p w14:paraId="0588628A" w14:textId="55D550BF" w:rsidR="00CA34D5" w:rsidRDefault="003B72A9" w:rsidP="00F811AE">
      <w:pPr>
        <w:ind w:firstLine="709"/>
        <w:jc w:val="both"/>
      </w:pPr>
      <w:r>
        <w:t>3.12</w:t>
      </w:r>
      <w:r w:rsidR="000E7D7C">
        <w:t xml:space="preserve">. </w:t>
      </w:r>
      <w:r w:rsidR="00CA34D5">
        <w:t>Ответственность за достоверность документов, представляемых в департамент,</w:t>
      </w:r>
      <w:r w:rsidR="000E7D7C">
        <w:t xml:space="preserve"> а также за </w:t>
      </w:r>
      <w:proofErr w:type="gramStart"/>
      <w:r w:rsidR="000E7D7C">
        <w:t>соответствии</w:t>
      </w:r>
      <w:proofErr w:type="gramEnd"/>
      <w:r w:rsidR="00CA34D5">
        <w:t xml:space="preserve"> категории, </w:t>
      </w:r>
      <w:r w:rsidR="000E7D7C">
        <w:t xml:space="preserve">выполнение и соблюдение </w:t>
      </w:r>
      <w:r w:rsidR="00CA34D5">
        <w:t xml:space="preserve">требований, условий, установленных настоящим Порядком </w:t>
      </w:r>
      <w:r w:rsidR="000E7D7C">
        <w:t xml:space="preserve">и соглашением, несет </w:t>
      </w:r>
      <w:r w:rsidR="00CA34D5">
        <w:t>получатель субсидии.</w:t>
      </w:r>
    </w:p>
    <w:p w14:paraId="7993B370" w14:textId="7DC6811C" w:rsidR="00FC645C" w:rsidRDefault="00FC645C" w:rsidP="00FC645C">
      <w:pPr>
        <w:ind w:firstLine="709"/>
        <w:jc w:val="center"/>
      </w:pPr>
      <w:r w:rsidRPr="00FC645C">
        <w:t>4. Требования к предоставлению отчетности, осуществлению контроля (мониторинга) за соблюдением условий и порядка предоставления субсидий и ответственность за их нарушение</w:t>
      </w:r>
    </w:p>
    <w:p w14:paraId="1906E7E6" w14:textId="3C1B7AD5" w:rsidR="00FC645C" w:rsidRDefault="00FC645C" w:rsidP="00FC645C">
      <w:pPr>
        <w:spacing w:after="0"/>
        <w:ind w:firstLine="709"/>
        <w:jc w:val="both"/>
      </w:pPr>
      <w:r>
        <w:t xml:space="preserve">4.1. </w:t>
      </w:r>
      <w:proofErr w:type="gramStart"/>
      <w:r>
        <w:t xml:space="preserve">Мониторинг достижения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осуществляются департаментом в порядке и </w:t>
      </w:r>
      <w:r w:rsidR="00E52BA1">
        <w:t>по формам, которые установлены П</w:t>
      </w:r>
      <w:r>
        <w:t xml:space="preserve">орядком </w:t>
      </w:r>
      <w:r w:rsidR="00E52BA1" w:rsidRPr="00E52BA1">
        <w:t xml:space="preserve">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w:t>
      </w:r>
      <w:proofErr w:type="gramEnd"/>
      <w:r w:rsidR="00E52BA1" w:rsidRPr="00E52BA1">
        <w:t xml:space="preserve"> от 29 сентября 2021 года № 138н.</w:t>
      </w:r>
    </w:p>
    <w:p w14:paraId="38FB2C6F" w14:textId="77777777" w:rsidR="00FC645C" w:rsidRDefault="00FC645C" w:rsidP="00FC645C">
      <w:pPr>
        <w:spacing w:after="0"/>
        <w:ind w:firstLine="709"/>
        <w:jc w:val="both"/>
      </w:pPr>
      <w:r>
        <w:t>Получатель субсидии ежеквартально не позднее 10 рабочего дня, следующего за отчетным периодом, представляет в департамент отчеты о реализации плана мероприятий по достижению результатов предоставления субсидии по форме, установленной Министерством финансов Российской Федерации, в форме электронного документа в системе «Электронный бюджет».</w:t>
      </w:r>
    </w:p>
    <w:p w14:paraId="16E47BEA" w14:textId="77777777" w:rsidR="00FC645C" w:rsidRDefault="00FC645C" w:rsidP="00FC645C">
      <w:pPr>
        <w:spacing w:after="0"/>
        <w:ind w:firstLine="709"/>
        <w:jc w:val="both"/>
      </w:pPr>
      <w:r>
        <w:t>4.2. Получатель субсидии в срок не позднее 15 рабочего дня, следующего за отчетным годом, представляет в департамент отчет о достижении значений результатов предоставления субсидии по форме, установленной Министерством финансов Российской Федерации, в форме электронного документа в системе «Электронный бюджет».</w:t>
      </w:r>
    </w:p>
    <w:p w14:paraId="56726E76" w14:textId="77777777" w:rsidR="00FC645C" w:rsidRDefault="00FC645C" w:rsidP="00FC645C">
      <w:pPr>
        <w:spacing w:after="0"/>
        <w:ind w:firstLine="709"/>
        <w:jc w:val="both"/>
      </w:pPr>
      <w:r>
        <w:t>4.3. Ответственность за достоверность сведений, указанных в отчетах, несет получатель субсидии.</w:t>
      </w:r>
    </w:p>
    <w:p w14:paraId="7F049661" w14:textId="77777777" w:rsidR="00FC645C" w:rsidRDefault="00FC645C" w:rsidP="00FC645C">
      <w:pPr>
        <w:spacing w:after="0"/>
        <w:ind w:firstLine="709"/>
        <w:jc w:val="both"/>
      </w:pPr>
      <w:r>
        <w:t xml:space="preserve">4.4. Департамент в течение 15 рабочих дней </w:t>
      </w:r>
      <w:proofErr w:type="gramStart"/>
      <w:r>
        <w:t>с даты предоставления</w:t>
      </w:r>
      <w:proofErr w:type="gramEnd"/>
      <w:r>
        <w:t xml:space="preserve"> отчетов получателем субсидии проверяет и принимает их в системе «Электронный бюджет».</w:t>
      </w:r>
    </w:p>
    <w:p w14:paraId="6E0A0E8E" w14:textId="77777777" w:rsidR="00FC645C" w:rsidRDefault="00FC645C" w:rsidP="00FC645C">
      <w:pPr>
        <w:spacing w:after="0"/>
        <w:ind w:firstLine="709"/>
        <w:jc w:val="both"/>
      </w:pPr>
      <w:r>
        <w:t>При несогласовании департаментом представленного отчета получатель субсидии в течение 5 рабочих дней представляет уточненный отчет.</w:t>
      </w:r>
    </w:p>
    <w:p w14:paraId="12DD5F97" w14:textId="77777777" w:rsidR="00FC645C" w:rsidRDefault="00FC645C" w:rsidP="00FC645C">
      <w:pPr>
        <w:spacing w:after="0"/>
        <w:ind w:firstLine="709"/>
        <w:jc w:val="both"/>
      </w:pPr>
      <w:r>
        <w:t>4.5. Проверку соблюдения получателем субсидии условий и порядка предоставления субсидий, в том числе в части достижения результатов предоставления субсидии, осуществляет департамент, а также органы государственного финансового контроля в соответствии со статьями 268.1 и 269.2 Бюджетного кодекса Российской Федерации.</w:t>
      </w:r>
    </w:p>
    <w:p w14:paraId="51A8DD06" w14:textId="6C47E795" w:rsidR="00FC645C" w:rsidRDefault="00FC645C" w:rsidP="00FC645C">
      <w:pPr>
        <w:spacing w:after="0"/>
        <w:ind w:firstLine="709"/>
        <w:jc w:val="both"/>
      </w:pPr>
      <w:r>
        <w:t xml:space="preserve">4.6. В случае нарушения получателем субсидии условий, установленных при предоставлении субсидии, </w:t>
      </w:r>
      <w:proofErr w:type="gramStart"/>
      <w:r>
        <w:t>выявленного</w:t>
      </w:r>
      <w:proofErr w:type="gramEnd"/>
      <w:r>
        <w:t xml:space="preserve"> в том числе по фактам проверок, проведенных департаментом и органами государственного финансового контроля, субсидия подлежит возврату получателем субсидии в областной бюджет.</w:t>
      </w:r>
    </w:p>
    <w:p w14:paraId="123B434C" w14:textId="77777777" w:rsidR="00E52BA1" w:rsidRDefault="00E52BA1" w:rsidP="00E52BA1">
      <w:pPr>
        <w:spacing w:after="0"/>
        <w:ind w:firstLine="709"/>
        <w:jc w:val="both"/>
      </w:pPr>
      <w:r>
        <w:t>При выявлении по результатам проверок, проведенных департаментом, нарушений получателем субсидии условий, установленных при предоставлении субсидии,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w:t>
      </w:r>
    </w:p>
    <w:p w14:paraId="069165FF" w14:textId="77777777" w:rsidR="00E52BA1" w:rsidRDefault="00E52BA1" w:rsidP="00E52BA1">
      <w:pPr>
        <w:spacing w:after="0"/>
        <w:ind w:firstLine="709"/>
        <w:jc w:val="both"/>
      </w:pPr>
      <w:proofErr w:type="gramStart"/>
      <w:r>
        <w:t>При выявлении по результатам проверок, проведенных органами государственного финансового контроля, нарушений получателем субсидии  условий,  установленных при предоставлении субсидии, департамент в срок, установленный органом финансового контроля, а при его отсутствии в течение 15 рабочих дней со дня получения от органа государственного финансового контроля сведений о нарушениях получателем субсидии условий, установленных при предоставлении субсидии, направляет требование получателю субсидий о необходимости возврата полученной</w:t>
      </w:r>
      <w:proofErr w:type="gramEnd"/>
      <w:r>
        <w:t xml:space="preserve"> субсидии.</w:t>
      </w:r>
    </w:p>
    <w:p w14:paraId="1302A1A2" w14:textId="77777777" w:rsidR="00E52BA1" w:rsidRDefault="00E52BA1" w:rsidP="00E52BA1">
      <w:pPr>
        <w:spacing w:after="0"/>
        <w:ind w:firstLine="709"/>
        <w:jc w:val="both"/>
      </w:pPr>
      <w:r>
        <w:t>Получатель субсидии производит возврат субсидии в установленном департаментом объеме в течение 15 рабочих дней со дня получения от департамента требования о возврате субсидии.</w:t>
      </w:r>
    </w:p>
    <w:p w14:paraId="66FF8DF4" w14:textId="77777777" w:rsidR="00E52BA1" w:rsidRDefault="00E52BA1" w:rsidP="00E52BA1">
      <w:pPr>
        <w:spacing w:after="0"/>
        <w:ind w:firstLine="709"/>
        <w:jc w:val="both"/>
      </w:pPr>
      <w:r>
        <w:t>При нарушении получателем субсидии срока возврата субсидии департамент в течение 30 рабочих дней принимает меры по взысканию указанных сре</w:t>
      </w:r>
      <w:proofErr w:type="gramStart"/>
      <w:r>
        <w:t>дств в д</w:t>
      </w:r>
      <w:proofErr w:type="gramEnd"/>
      <w:r>
        <w:t>оход областного бюджета в соответствии с законодательством Российской Федерации.</w:t>
      </w:r>
    </w:p>
    <w:p w14:paraId="74F5BC21" w14:textId="77777777" w:rsidR="00E52BA1" w:rsidRDefault="00E52BA1" w:rsidP="00E52BA1">
      <w:pPr>
        <w:spacing w:after="0"/>
        <w:ind w:firstLine="709"/>
        <w:jc w:val="both"/>
      </w:pPr>
      <w:r>
        <w:t>При предоставлении субсидий в текущем финансовом году возврат субсидий осуществляется на счет департамента.</w:t>
      </w:r>
    </w:p>
    <w:p w14:paraId="1D8C2EC6" w14:textId="123F2CCF" w:rsidR="00E52BA1" w:rsidRDefault="00E52BA1" w:rsidP="00E52BA1">
      <w:pPr>
        <w:spacing w:after="0"/>
        <w:ind w:firstLine="709"/>
        <w:jc w:val="both"/>
      </w:pPr>
      <w:r>
        <w:t>Возврат субсидий прошлых лет в случае нарушения условий, установленных при предоставлении субсидий, осуществляется в доход областного бюджета.</w:t>
      </w:r>
    </w:p>
    <w:p w14:paraId="28B1CF4E" w14:textId="0E7B8AF7" w:rsidR="00FC645C" w:rsidRDefault="00E52BA1" w:rsidP="00FC645C">
      <w:pPr>
        <w:spacing w:after="0"/>
        <w:ind w:firstLine="709"/>
        <w:jc w:val="both"/>
      </w:pPr>
      <w:r>
        <w:t xml:space="preserve">4.7. </w:t>
      </w:r>
      <w:r w:rsidR="00FC645C">
        <w:t xml:space="preserve">В случае </w:t>
      </w:r>
      <w:proofErr w:type="spellStart"/>
      <w:r w:rsidR="00FC645C">
        <w:t>недостижения</w:t>
      </w:r>
      <w:proofErr w:type="spellEnd"/>
      <w:r w:rsidR="00FC645C">
        <w:t xml:space="preserve"> значений </w:t>
      </w:r>
      <w:proofErr w:type="gramStart"/>
      <w:r w:rsidR="00FC645C">
        <w:t>результатов предоставления субсидии, предусмотренных соглашением</w:t>
      </w:r>
      <w:r w:rsidRPr="00E52BA1">
        <w:t xml:space="preserve"> департамент в течение 15 рабочих дней со дня принятия отчета о достижении результата предоставления субсидии направляет</w:t>
      </w:r>
      <w:proofErr w:type="gramEnd"/>
      <w:r w:rsidRPr="00E52BA1">
        <w:t xml:space="preserve"> получателю субсидий требование о возврате субсидии.</w:t>
      </w:r>
      <w:r w:rsidR="00FC645C">
        <w:t xml:space="preserve"> </w:t>
      </w:r>
      <w:r>
        <w:t xml:space="preserve">      </w:t>
      </w:r>
    </w:p>
    <w:p w14:paraId="58E4C4CA" w14:textId="32392B92" w:rsidR="00E52BA1" w:rsidRPr="00E52BA1" w:rsidRDefault="00E52BA1" w:rsidP="00E52BA1">
      <w:r>
        <w:t xml:space="preserve">          </w:t>
      </w:r>
      <w:r w:rsidRPr="00E52BA1">
        <w:t>Объем субсидий (средств), подлежащих возврату получателем субсидии в областной бюджет (</w:t>
      </w:r>
      <w:proofErr w:type="spellStart"/>
      <w:proofErr w:type="gramStart"/>
      <w:r w:rsidRPr="00E52BA1">
        <w:t>V</w:t>
      </w:r>
      <w:proofErr w:type="gramEnd"/>
      <w:r w:rsidRPr="00E52BA1">
        <w:t>возврата</w:t>
      </w:r>
      <w:proofErr w:type="spellEnd"/>
      <w:r w:rsidRPr="00E52BA1">
        <w:t>), рассчитывается по формуле:</w:t>
      </w:r>
    </w:p>
    <w:p w14:paraId="348ED5E9" w14:textId="77777777" w:rsidR="00E52BA1" w:rsidRDefault="00E52BA1" w:rsidP="00FC645C">
      <w:pPr>
        <w:spacing w:after="0"/>
        <w:ind w:firstLine="709"/>
        <w:jc w:val="both"/>
      </w:pPr>
    </w:p>
    <w:p w14:paraId="486AA7AC" w14:textId="77777777" w:rsidR="00FC645C" w:rsidRDefault="00FC645C" w:rsidP="00FC645C">
      <w:pPr>
        <w:spacing w:after="0"/>
        <w:ind w:firstLine="709"/>
        <w:jc w:val="both"/>
      </w:pPr>
      <w:proofErr w:type="spellStart"/>
      <w:proofErr w:type="gramStart"/>
      <w:r>
        <w:t>V</w:t>
      </w:r>
      <w:proofErr w:type="gramEnd"/>
      <w:r>
        <w:t>возврата</w:t>
      </w:r>
      <w:proofErr w:type="spellEnd"/>
      <w:r>
        <w:t xml:space="preserve"> = (V субсидии x k), где:</w:t>
      </w:r>
    </w:p>
    <w:p w14:paraId="3EAF3E23" w14:textId="77777777" w:rsidR="00FC645C" w:rsidRDefault="00FC645C" w:rsidP="00FC645C">
      <w:pPr>
        <w:spacing w:after="0"/>
        <w:ind w:firstLine="709"/>
        <w:jc w:val="both"/>
      </w:pPr>
    </w:p>
    <w:p w14:paraId="63EF9795" w14:textId="77777777" w:rsidR="00FC645C" w:rsidRDefault="00FC645C" w:rsidP="00FC645C">
      <w:pPr>
        <w:spacing w:after="0"/>
        <w:ind w:firstLine="709"/>
        <w:jc w:val="both"/>
      </w:pPr>
      <w:r>
        <w:t>V субсидии - размер субсидии, предоставленной получателю субсидии в отчетном финансовом году;</w:t>
      </w:r>
    </w:p>
    <w:p w14:paraId="79972B48" w14:textId="77777777" w:rsidR="00FC645C" w:rsidRDefault="00FC645C" w:rsidP="00FC645C">
      <w:pPr>
        <w:ind w:firstLine="709"/>
        <w:jc w:val="both"/>
      </w:pPr>
      <w:r>
        <w:t xml:space="preserve">k - коэффициент возврата субсидии, если большее значение результата предоставления субсидии отражает большую эффективность использования субсидии, - по формуле: </w:t>
      </w:r>
    </w:p>
    <w:p w14:paraId="37646889" w14:textId="77777777" w:rsidR="00FC645C" w:rsidRDefault="00FC645C" w:rsidP="00FC645C">
      <w:pPr>
        <w:ind w:firstLine="709"/>
        <w:jc w:val="both"/>
      </w:pPr>
    </w:p>
    <w:p w14:paraId="220B2185" w14:textId="77777777" w:rsidR="00FC645C" w:rsidRDefault="00FC645C" w:rsidP="00FC645C">
      <w:pPr>
        <w:spacing w:after="0"/>
        <w:ind w:firstLine="709"/>
        <w:jc w:val="both"/>
      </w:pPr>
      <w:r>
        <w:t>k = 1 - T / S, где:</w:t>
      </w:r>
    </w:p>
    <w:p w14:paraId="2011A550" w14:textId="77777777" w:rsidR="00FC645C" w:rsidRDefault="00FC645C" w:rsidP="00FC645C">
      <w:pPr>
        <w:spacing w:after="0"/>
        <w:ind w:firstLine="709"/>
        <w:jc w:val="both"/>
      </w:pPr>
    </w:p>
    <w:p w14:paraId="5FFFB82A" w14:textId="77777777" w:rsidR="00FC645C" w:rsidRDefault="00FC645C" w:rsidP="00FC645C">
      <w:pPr>
        <w:spacing w:after="0"/>
        <w:ind w:firstLine="709"/>
        <w:jc w:val="both"/>
      </w:pPr>
      <w:r>
        <w:t>T - фактически достигнутое значение результата использования субсидии на отчетную дату;</w:t>
      </w:r>
    </w:p>
    <w:p w14:paraId="704915BF" w14:textId="76DA1F11" w:rsidR="00FC645C" w:rsidRDefault="00FC645C" w:rsidP="00FC645C">
      <w:pPr>
        <w:spacing w:after="0"/>
        <w:ind w:firstLine="709"/>
        <w:jc w:val="both"/>
      </w:pPr>
      <w:r>
        <w:t>S - плановое значение результата использования субсидии, установленное соглашением о предоставлении субсидии;</w:t>
      </w:r>
    </w:p>
    <w:p w14:paraId="057FD3B0" w14:textId="77777777" w:rsidR="00E52BA1" w:rsidRDefault="00E52BA1" w:rsidP="00E52BA1">
      <w:pPr>
        <w:spacing w:after="0"/>
        <w:ind w:firstLine="709"/>
        <w:jc w:val="both"/>
      </w:pPr>
      <w:r>
        <w:t>Получатель субсидии производит возврат субсидии в установленном департаментом объеме в течение 15 рабочих дней со дня получения от департамента требования о возврате субсидии.</w:t>
      </w:r>
    </w:p>
    <w:p w14:paraId="13E8ADAE" w14:textId="77777777" w:rsidR="00E52BA1" w:rsidRDefault="00E52BA1" w:rsidP="00E52BA1">
      <w:pPr>
        <w:spacing w:after="0"/>
        <w:ind w:firstLine="709"/>
        <w:jc w:val="both"/>
      </w:pPr>
      <w:r>
        <w:t>При нарушении получателем субсидии срока возврата субсидии департамент в течение 30 рабочих дней принимает меры по взысканию указанных сре</w:t>
      </w:r>
      <w:proofErr w:type="gramStart"/>
      <w:r>
        <w:t>дств в д</w:t>
      </w:r>
      <w:proofErr w:type="gramEnd"/>
      <w:r>
        <w:t>оход областного бюджета в соответствии с законодательством Российской Федерации.</w:t>
      </w:r>
    </w:p>
    <w:p w14:paraId="28E6D9A5" w14:textId="605B9C2A" w:rsidR="00E52BA1" w:rsidRDefault="00E52BA1" w:rsidP="00E52BA1">
      <w:pPr>
        <w:spacing w:after="0"/>
        <w:ind w:firstLine="709"/>
        <w:jc w:val="both"/>
      </w:pPr>
      <w:r>
        <w:t>При предоставлении субсидий в текущем финансовом году возврат субсидий осуществляется на счет департамента.</w:t>
      </w:r>
    </w:p>
    <w:p w14:paraId="6B6DADA7" w14:textId="05D32685" w:rsidR="00FC645C" w:rsidRDefault="00E52BA1" w:rsidP="00FC645C">
      <w:pPr>
        <w:spacing w:after="0"/>
        <w:ind w:firstLine="709"/>
        <w:jc w:val="both"/>
      </w:pPr>
      <w:r>
        <w:t>4.8</w:t>
      </w:r>
      <w:r w:rsidR="00FC645C">
        <w:t>. Основанием для освобождения получателей субсидий от применения мер ответственно</w:t>
      </w:r>
      <w:r>
        <w:t>сти, предусмотренных пунктом 4.7.</w:t>
      </w:r>
      <w:r w:rsidR="00FC645C">
        <w:t xml:space="preserve"> настоящего Порядка,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14:paraId="69ABC678" w14:textId="77777777" w:rsidR="00FC645C" w:rsidRDefault="00FC645C" w:rsidP="00FC645C">
      <w:pPr>
        <w:spacing w:after="0"/>
        <w:ind w:firstLine="709"/>
        <w:jc w:val="both"/>
      </w:pPr>
      <w:r>
        <w:t>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Брянской области (или) органа местного самоуправления;</w:t>
      </w:r>
    </w:p>
    <w:p w14:paraId="482D9E5E" w14:textId="77777777" w:rsidR="00FC645C" w:rsidRDefault="00FC645C" w:rsidP="00FC645C">
      <w:pPr>
        <w:spacing w:after="0"/>
        <w:ind w:firstLine="709"/>
        <w:jc w:val="both"/>
      </w:pPr>
      <w:r>
        <w:t>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14:paraId="19215A69" w14:textId="683BA6E4" w:rsidR="00FC645C" w:rsidRDefault="00FC645C" w:rsidP="00FC645C">
      <w:pPr>
        <w:spacing w:after="0"/>
        <w:ind w:firstLine="709"/>
        <w:jc w:val="both"/>
      </w:pPr>
      <w:r>
        <w:t>Департамент при наличии одного из оснований, предусм</w:t>
      </w:r>
      <w:r w:rsidR="00E52BA1">
        <w:t>отренных абзацами вторым и третьим</w:t>
      </w:r>
      <w:r>
        <w:t xml:space="preserve"> настоящего пункта, принимает приказ о неприменении мер ответственности к получателям субсидий.</w:t>
      </w:r>
    </w:p>
    <w:p w14:paraId="2F9634F4" w14:textId="77777777" w:rsidR="00FC645C" w:rsidRDefault="00FC645C" w:rsidP="00FC645C">
      <w:pPr>
        <w:spacing w:after="0"/>
        <w:ind w:firstLine="709"/>
        <w:jc w:val="both"/>
      </w:pPr>
      <w:proofErr w:type="gramStart"/>
      <w:r>
        <w:t xml:space="preserve">Получатели субсидии, пострадавшие в результате обстрелов со стороны вооруженных формирований Украины и (или) террористических актов, освобождаются от ответственности за </w:t>
      </w:r>
      <w:proofErr w:type="spellStart"/>
      <w:r>
        <w:t>недостижение</w:t>
      </w:r>
      <w:proofErr w:type="spellEnd"/>
      <w:r>
        <w:t xml:space="preserve"> плановых показателей деятельности в порядке, определяемом департаментом, при условии документального подтверждения факта причинения ущерба имуществу, которое используется для производства, первичной и (или) последующей (промышленной) переработки сельскохозяйственной продукции, в результате обстрелов со стороны вооруженных формирований Украины и (или) террористических актов.</w:t>
      </w:r>
      <w:proofErr w:type="gramEnd"/>
    </w:p>
    <w:p w14:paraId="307A4112" w14:textId="7E7A5E4B" w:rsidR="00FC645C" w:rsidRDefault="00E52BA1" w:rsidP="00FC645C">
      <w:pPr>
        <w:ind w:firstLine="709"/>
        <w:jc w:val="both"/>
      </w:pPr>
      <w:r>
        <w:t>4.9</w:t>
      </w:r>
      <w:r w:rsidR="00FC645C">
        <w:t>. Департамент ежеквартально не позднее 25-го числа месяца, следующего за отчетным периодом, направляет в департамент финансов Брянской области отчеты об использовании субсидии согласно приложению к настоящему Порядку.</w:t>
      </w:r>
    </w:p>
    <w:p w14:paraId="1F4B7AFF" w14:textId="78E88FBE" w:rsidR="006F1775" w:rsidRDefault="006F1775" w:rsidP="002C7AE7">
      <w:pPr>
        <w:jc w:val="both"/>
      </w:pPr>
    </w:p>
    <w:p w14:paraId="0CDF63D6" w14:textId="39D38E02" w:rsidR="00DC5DAD" w:rsidRDefault="00DC5DAD" w:rsidP="002C7AE7">
      <w:pPr>
        <w:jc w:val="both"/>
      </w:pPr>
    </w:p>
    <w:p w14:paraId="03FBB201" w14:textId="3878DF63" w:rsidR="00DC5DAD" w:rsidRDefault="00DC5DAD" w:rsidP="002C7AE7">
      <w:pPr>
        <w:jc w:val="both"/>
      </w:pPr>
    </w:p>
    <w:p w14:paraId="101E9CA1" w14:textId="61835EB7" w:rsidR="00DC5DAD" w:rsidRDefault="00DC5DAD" w:rsidP="002C7AE7">
      <w:pPr>
        <w:jc w:val="both"/>
      </w:pPr>
    </w:p>
    <w:p w14:paraId="07D58E6A" w14:textId="3BEE4725" w:rsidR="00DC5DAD" w:rsidRDefault="00DC5DAD" w:rsidP="002C7AE7">
      <w:pPr>
        <w:jc w:val="both"/>
      </w:pPr>
    </w:p>
    <w:p w14:paraId="5DC59DCD" w14:textId="2ED3522A" w:rsidR="00DC5DAD" w:rsidRDefault="00DC5DAD" w:rsidP="002C7AE7">
      <w:pPr>
        <w:jc w:val="both"/>
      </w:pPr>
    </w:p>
    <w:p w14:paraId="70F1F456" w14:textId="55751366" w:rsidR="006F1775" w:rsidRDefault="006F1775" w:rsidP="002C7AE7">
      <w:pPr>
        <w:jc w:val="both"/>
      </w:pPr>
    </w:p>
    <w:p w14:paraId="0776197C" w14:textId="77777777" w:rsidR="00DC5DAD" w:rsidRDefault="00DC5DAD" w:rsidP="002C7AE7">
      <w:pPr>
        <w:jc w:val="both"/>
      </w:pPr>
    </w:p>
    <w:p w14:paraId="4AF2F1D6" w14:textId="77777777" w:rsidR="006F1775" w:rsidRDefault="006F1775" w:rsidP="002C7AE7">
      <w:pPr>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103"/>
      </w:tblGrid>
      <w:tr w:rsidR="0057348A" w:rsidRPr="0057348A" w14:paraId="24999B09" w14:textId="77777777" w:rsidTr="004855F8">
        <w:tc>
          <w:tcPr>
            <w:tcW w:w="4111" w:type="dxa"/>
          </w:tcPr>
          <w:p w14:paraId="45CD6E0D" w14:textId="77777777" w:rsidR="0057348A" w:rsidRPr="0057348A" w:rsidRDefault="0057348A" w:rsidP="0057348A">
            <w:pPr>
              <w:autoSpaceDE w:val="0"/>
              <w:autoSpaceDN w:val="0"/>
              <w:adjustRightInd w:val="0"/>
              <w:spacing w:after="160"/>
              <w:jc w:val="both"/>
              <w:rPr>
                <w:rFonts w:eastAsiaTheme="minorHAnsi" w:cstheme="minorBidi"/>
                <w:szCs w:val="28"/>
                <w:lang w:eastAsia="en-US"/>
                <w14:ligatures w14:val="standardContextual"/>
              </w:rPr>
            </w:pPr>
          </w:p>
          <w:p w14:paraId="7503D2D1" w14:textId="77777777" w:rsidR="0057348A" w:rsidRPr="0057348A" w:rsidRDefault="0057348A" w:rsidP="0057348A">
            <w:pPr>
              <w:autoSpaceDE w:val="0"/>
              <w:autoSpaceDN w:val="0"/>
              <w:adjustRightInd w:val="0"/>
              <w:spacing w:after="160"/>
              <w:jc w:val="both"/>
              <w:rPr>
                <w:rFonts w:eastAsiaTheme="minorHAnsi" w:cstheme="minorBidi"/>
                <w:szCs w:val="28"/>
                <w:lang w:eastAsia="en-US"/>
                <w14:ligatures w14:val="standardContextual"/>
              </w:rPr>
            </w:pPr>
          </w:p>
          <w:p w14:paraId="2EBBA3EC" w14:textId="77777777" w:rsidR="0057348A" w:rsidRPr="0057348A" w:rsidRDefault="0057348A" w:rsidP="0057348A">
            <w:pPr>
              <w:autoSpaceDE w:val="0"/>
              <w:autoSpaceDN w:val="0"/>
              <w:adjustRightInd w:val="0"/>
              <w:spacing w:after="160"/>
              <w:jc w:val="both"/>
              <w:rPr>
                <w:rFonts w:eastAsiaTheme="minorHAnsi" w:cstheme="minorBidi"/>
                <w:szCs w:val="28"/>
                <w:lang w:eastAsia="en-US"/>
                <w14:ligatures w14:val="standardContextual"/>
              </w:rPr>
            </w:pPr>
          </w:p>
        </w:tc>
        <w:tc>
          <w:tcPr>
            <w:tcW w:w="5103" w:type="dxa"/>
          </w:tcPr>
          <w:p w14:paraId="6F8C6248" w14:textId="77777777" w:rsidR="0057348A" w:rsidRPr="0057348A" w:rsidRDefault="0057348A" w:rsidP="0057348A">
            <w:pPr>
              <w:widowControl w:val="0"/>
              <w:autoSpaceDE w:val="0"/>
              <w:autoSpaceDN w:val="0"/>
              <w:jc w:val="right"/>
              <w:outlineLvl w:val="1"/>
              <w:rPr>
                <w:rFonts w:eastAsiaTheme="minorEastAsia"/>
                <w:kern w:val="2"/>
                <w:szCs w:val="22"/>
                <w14:ligatures w14:val="standardContextual"/>
              </w:rPr>
            </w:pPr>
            <w:r w:rsidRPr="0057348A">
              <w:rPr>
                <w:rFonts w:eastAsiaTheme="minorEastAsia"/>
                <w:kern w:val="2"/>
                <w:szCs w:val="22"/>
                <w14:ligatures w14:val="standardContextual"/>
              </w:rPr>
              <w:t xml:space="preserve">Приложение </w:t>
            </w:r>
          </w:p>
          <w:p w14:paraId="77A36448" w14:textId="77777777" w:rsidR="0057348A" w:rsidRPr="0057348A" w:rsidRDefault="0057348A" w:rsidP="0057348A">
            <w:pPr>
              <w:widowControl w:val="0"/>
              <w:autoSpaceDE w:val="0"/>
              <w:autoSpaceDN w:val="0"/>
              <w:jc w:val="right"/>
              <w:rPr>
                <w:rFonts w:eastAsiaTheme="minorEastAsia"/>
                <w:kern w:val="2"/>
                <w:szCs w:val="22"/>
                <w14:ligatures w14:val="standardContextual"/>
              </w:rPr>
            </w:pPr>
            <w:r w:rsidRPr="0057348A">
              <w:rPr>
                <w:rFonts w:eastAsiaTheme="minorEastAsia"/>
                <w:kern w:val="2"/>
                <w:szCs w:val="22"/>
                <w14:ligatures w14:val="standardContextual"/>
              </w:rPr>
              <w:t>к Порядку предоставления субсидий</w:t>
            </w:r>
          </w:p>
          <w:p w14:paraId="524B0F5F" w14:textId="74E6CACB" w:rsidR="0057348A" w:rsidRPr="0057348A" w:rsidRDefault="00727C88" w:rsidP="0057348A">
            <w:pPr>
              <w:autoSpaceDE w:val="0"/>
              <w:autoSpaceDN w:val="0"/>
              <w:adjustRightInd w:val="0"/>
              <w:spacing w:after="160"/>
              <w:jc w:val="right"/>
              <w:rPr>
                <w:rFonts w:eastAsiaTheme="minorHAnsi" w:cstheme="minorBidi"/>
                <w:szCs w:val="28"/>
                <w:lang w:eastAsia="en-US"/>
                <w14:ligatures w14:val="standardContextual"/>
              </w:rPr>
            </w:pPr>
            <w:r>
              <w:rPr>
                <w:rFonts w:eastAsiaTheme="minorHAnsi" w:cstheme="minorBidi"/>
                <w:bCs/>
                <w:szCs w:val="22"/>
                <w:lang w:eastAsia="en-US"/>
              </w:rPr>
              <w:t xml:space="preserve">сельскохозяйственным потребительским кооперативам Брянской области </w:t>
            </w:r>
            <w:r w:rsidR="00B007A7">
              <w:rPr>
                <w:rFonts w:eastAsiaTheme="minorHAnsi" w:cstheme="minorBidi"/>
                <w:bCs/>
                <w:szCs w:val="22"/>
                <w:lang w:eastAsia="en-US"/>
              </w:rPr>
              <w:t>по направлению</w:t>
            </w:r>
            <w:r w:rsidR="00D06CB7">
              <w:rPr>
                <w:rFonts w:eastAsiaTheme="minorHAnsi" w:cstheme="minorBidi"/>
                <w:bCs/>
                <w:szCs w:val="22"/>
                <w:lang w:eastAsia="en-US"/>
              </w:rPr>
              <w:t xml:space="preserve"> </w:t>
            </w:r>
            <w:r w:rsidR="00B007A7">
              <w:rPr>
                <w:rFonts w:eastAsiaTheme="minorHAnsi" w:cstheme="minorBidi"/>
                <w:bCs/>
                <w:szCs w:val="22"/>
                <w:lang w:eastAsia="en-US"/>
              </w:rPr>
              <w:t>«В</w:t>
            </w:r>
            <w:r w:rsidR="00D06CB7">
              <w:rPr>
                <w:rFonts w:eastAsiaTheme="minorHAnsi" w:cstheme="minorBidi"/>
                <w:bCs/>
                <w:szCs w:val="22"/>
                <w:lang w:eastAsia="en-US"/>
              </w:rPr>
              <w:t>озмещение части понесенных затрат</w:t>
            </w:r>
            <w:r w:rsidR="00B007A7">
              <w:rPr>
                <w:rFonts w:eastAsiaTheme="minorHAnsi" w:cstheme="minorBidi"/>
                <w:bCs/>
                <w:szCs w:val="22"/>
                <w:lang w:eastAsia="en-US"/>
              </w:rPr>
              <w:t xml:space="preserve"> сельскохозяйственными потребительскими кооперативами»</w:t>
            </w:r>
            <w:r w:rsidR="00D06CB7">
              <w:rPr>
                <w:rFonts w:eastAsiaTheme="minorHAnsi" w:cstheme="minorBidi"/>
                <w:bCs/>
                <w:szCs w:val="22"/>
                <w:lang w:eastAsia="en-US"/>
              </w:rPr>
              <w:t xml:space="preserve"> </w:t>
            </w:r>
            <w:r w:rsidR="00B007A7">
              <w:rPr>
                <w:rFonts w:eastAsiaTheme="minorHAnsi" w:cstheme="minorBidi"/>
                <w:bCs/>
                <w:szCs w:val="22"/>
                <w:lang w:eastAsia="en-US"/>
              </w:rPr>
              <w:t xml:space="preserve"> мероприятия</w:t>
            </w:r>
            <w:r>
              <w:rPr>
                <w:rFonts w:eastAsiaTheme="minorHAnsi" w:cstheme="minorBidi"/>
                <w:bCs/>
                <w:szCs w:val="22"/>
                <w:lang w:eastAsia="en-US"/>
              </w:rPr>
              <w:t xml:space="preserve"> «Создание системы поддержки фермеров и развитие сельской кооперации</w:t>
            </w:r>
            <w:r>
              <w:rPr>
                <w:rFonts w:eastAsiaTheme="minorHAnsi" w:cstheme="minorBidi"/>
                <w:bCs/>
                <w:color w:val="000000" w:themeColor="text1"/>
                <w:szCs w:val="22"/>
                <w:lang w:eastAsia="en-US"/>
              </w:rPr>
              <w:t>»</w:t>
            </w:r>
            <w:r w:rsidR="0057348A" w:rsidRPr="0057348A">
              <w:rPr>
                <w:rFonts w:eastAsiaTheme="minorHAnsi" w:cstheme="minorBidi"/>
                <w:color w:val="000000" w:themeColor="text1"/>
                <w:szCs w:val="28"/>
                <w:lang w:eastAsia="en-US"/>
              </w:rPr>
              <w:t xml:space="preserve"> регионального проекта </w:t>
            </w:r>
            <w:r>
              <w:rPr>
                <w:rFonts w:eastAsiaTheme="minorHAnsi" w:cstheme="minorBidi"/>
                <w:color w:val="000000" w:themeColor="text1"/>
                <w:szCs w:val="28"/>
                <w:lang w:eastAsia="en-US"/>
              </w:rPr>
              <w:t>«Акселерация субъектов малого и среднего предпринимательства</w:t>
            </w:r>
            <w:r w:rsidR="00B007A7">
              <w:rPr>
                <w:rFonts w:eastAsiaTheme="minorHAnsi" w:cstheme="minorBidi"/>
                <w:color w:val="000000" w:themeColor="text1"/>
                <w:szCs w:val="28"/>
                <w:lang w:eastAsia="en-US"/>
              </w:rPr>
              <w:t xml:space="preserve"> (Брянская область)</w:t>
            </w:r>
            <w:r w:rsidR="0057348A" w:rsidRPr="0057348A">
              <w:rPr>
                <w:rFonts w:eastAsiaTheme="minorHAnsi" w:cstheme="minorBidi"/>
                <w:color w:val="000000" w:themeColor="text1"/>
                <w:szCs w:val="28"/>
                <w:lang w:eastAsia="en-US"/>
              </w:rPr>
              <w:t>»</w:t>
            </w:r>
          </w:p>
        </w:tc>
      </w:tr>
    </w:tbl>
    <w:p w14:paraId="33DD74D9" w14:textId="77777777" w:rsidR="0057348A" w:rsidRPr="0057348A" w:rsidRDefault="0057348A" w:rsidP="0057348A">
      <w:pPr>
        <w:autoSpaceDE w:val="0"/>
        <w:autoSpaceDN w:val="0"/>
        <w:adjustRightInd w:val="0"/>
        <w:spacing w:after="0"/>
        <w:jc w:val="center"/>
        <w:rPr>
          <w:rFonts w:eastAsia="Calibri"/>
          <w:szCs w:val="28"/>
        </w:rPr>
      </w:pPr>
    </w:p>
    <w:p w14:paraId="51D874BC" w14:textId="50F5566E" w:rsidR="0057348A" w:rsidRPr="0057348A" w:rsidRDefault="0057348A" w:rsidP="0057348A">
      <w:pPr>
        <w:autoSpaceDE w:val="0"/>
        <w:autoSpaceDN w:val="0"/>
        <w:adjustRightInd w:val="0"/>
        <w:spacing w:after="0"/>
        <w:ind w:firstLine="708"/>
        <w:jc w:val="center"/>
        <w:rPr>
          <w:rFonts w:eastAsia="Calibri"/>
          <w:szCs w:val="28"/>
        </w:rPr>
      </w:pPr>
      <w:bookmarkStart w:id="8" w:name="Par79"/>
      <w:bookmarkEnd w:id="8"/>
      <w:r w:rsidRPr="0057348A">
        <w:rPr>
          <w:rFonts w:eastAsia="Calibri"/>
          <w:szCs w:val="28"/>
        </w:rPr>
        <w:t xml:space="preserve">Форма отчета об использовании субсидий из областного бюджета </w:t>
      </w:r>
      <w:r w:rsidR="006A32D5">
        <w:rPr>
          <w:rFonts w:eastAsia="Calibri"/>
          <w:szCs w:val="28"/>
        </w:rPr>
        <w:t>на возмещение части понесенных затрат сельскохозяйственными потребительскими кооперативами</w:t>
      </w:r>
      <w:r w:rsidRPr="0057348A">
        <w:rPr>
          <w:rFonts w:eastAsia="Calibri"/>
          <w:szCs w:val="28"/>
        </w:rPr>
        <w:t>:</w:t>
      </w:r>
    </w:p>
    <w:p w14:paraId="78032A35" w14:textId="77777777" w:rsidR="0057348A" w:rsidRPr="0057348A" w:rsidRDefault="0057348A" w:rsidP="0057348A">
      <w:pPr>
        <w:autoSpaceDE w:val="0"/>
        <w:autoSpaceDN w:val="0"/>
        <w:adjustRightInd w:val="0"/>
        <w:spacing w:after="0"/>
        <w:ind w:firstLine="540"/>
        <w:jc w:val="both"/>
        <w:rPr>
          <w:rFonts w:eastAsia="Calibri"/>
          <w:szCs w:val="28"/>
        </w:rPr>
      </w:pPr>
    </w:p>
    <w:p w14:paraId="2C773242" w14:textId="77777777" w:rsidR="0057348A" w:rsidRPr="0057348A" w:rsidRDefault="0057348A" w:rsidP="0057348A">
      <w:pPr>
        <w:autoSpaceDE w:val="0"/>
        <w:autoSpaceDN w:val="0"/>
        <w:adjustRightInd w:val="0"/>
        <w:spacing w:after="0"/>
        <w:outlineLvl w:val="2"/>
        <w:rPr>
          <w:rFonts w:eastAsia="Calibri"/>
          <w:szCs w:val="28"/>
        </w:rPr>
      </w:pPr>
      <w:bookmarkStart w:id="9" w:name="_Toc149233009"/>
      <w:r w:rsidRPr="0057348A">
        <w:rPr>
          <w:rFonts w:eastAsia="Calibri"/>
          <w:szCs w:val="28"/>
        </w:rPr>
        <w:t>Представляется в департамент</w:t>
      </w:r>
      <w:bookmarkEnd w:id="9"/>
    </w:p>
    <w:p w14:paraId="73CFE351" w14:textId="77777777" w:rsidR="0057348A" w:rsidRPr="0057348A" w:rsidRDefault="0057348A" w:rsidP="0057348A">
      <w:pPr>
        <w:autoSpaceDE w:val="0"/>
        <w:autoSpaceDN w:val="0"/>
        <w:adjustRightInd w:val="0"/>
        <w:spacing w:after="0"/>
        <w:rPr>
          <w:rFonts w:eastAsia="Calibri"/>
          <w:szCs w:val="28"/>
        </w:rPr>
      </w:pPr>
      <w:r w:rsidRPr="0057348A">
        <w:rPr>
          <w:rFonts w:eastAsia="Calibri"/>
          <w:szCs w:val="28"/>
        </w:rPr>
        <w:t>финансов Брянской области</w:t>
      </w:r>
    </w:p>
    <w:p w14:paraId="0950965C" w14:textId="77777777" w:rsidR="0057348A" w:rsidRPr="0057348A" w:rsidRDefault="0057348A" w:rsidP="0057348A">
      <w:pPr>
        <w:autoSpaceDE w:val="0"/>
        <w:autoSpaceDN w:val="0"/>
        <w:adjustRightInd w:val="0"/>
        <w:spacing w:after="0"/>
        <w:rPr>
          <w:rFonts w:eastAsia="Calibri"/>
          <w:szCs w:val="28"/>
        </w:rPr>
      </w:pPr>
      <w:r w:rsidRPr="0057348A">
        <w:rPr>
          <w:rFonts w:eastAsia="Calibri"/>
          <w:szCs w:val="28"/>
        </w:rPr>
        <w:t>ежеквартально не позднее 25-го</w:t>
      </w:r>
    </w:p>
    <w:p w14:paraId="73A50BAE" w14:textId="77777777" w:rsidR="0057348A" w:rsidRPr="0057348A" w:rsidRDefault="0057348A" w:rsidP="0057348A">
      <w:pPr>
        <w:autoSpaceDE w:val="0"/>
        <w:autoSpaceDN w:val="0"/>
        <w:adjustRightInd w:val="0"/>
        <w:spacing w:after="0"/>
        <w:rPr>
          <w:rFonts w:eastAsia="Calibri"/>
          <w:szCs w:val="28"/>
        </w:rPr>
      </w:pPr>
      <w:r w:rsidRPr="0057348A">
        <w:rPr>
          <w:rFonts w:eastAsia="Calibri"/>
          <w:szCs w:val="28"/>
        </w:rPr>
        <w:t xml:space="preserve">числа месяца, следующего </w:t>
      </w:r>
      <w:proofErr w:type="gramStart"/>
      <w:r w:rsidRPr="0057348A">
        <w:rPr>
          <w:rFonts w:eastAsia="Calibri"/>
          <w:szCs w:val="28"/>
        </w:rPr>
        <w:t>за</w:t>
      </w:r>
      <w:proofErr w:type="gramEnd"/>
    </w:p>
    <w:p w14:paraId="1DBDFE43" w14:textId="77777777" w:rsidR="0057348A" w:rsidRPr="0057348A" w:rsidRDefault="0057348A" w:rsidP="0057348A">
      <w:pPr>
        <w:autoSpaceDE w:val="0"/>
        <w:autoSpaceDN w:val="0"/>
        <w:adjustRightInd w:val="0"/>
        <w:spacing w:after="0"/>
        <w:rPr>
          <w:rFonts w:eastAsia="Calibri"/>
          <w:szCs w:val="28"/>
        </w:rPr>
      </w:pPr>
      <w:r w:rsidRPr="0057348A">
        <w:rPr>
          <w:rFonts w:eastAsia="Calibri"/>
          <w:szCs w:val="28"/>
        </w:rPr>
        <w:t>отчетным периодом</w:t>
      </w:r>
    </w:p>
    <w:p w14:paraId="1CD0011F" w14:textId="77777777" w:rsidR="0057348A" w:rsidRPr="0057348A" w:rsidRDefault="0057348A" w:rsidP="0057348A">
      <w:pPr>
        <w:autoSpaceDE w:val="0"/>
        <w:autoSpaceDN w:val="0"/>
        <w:adjustRightInd w:val="0"/>
        <w:spacing w:after="0"/>
        <w:jc w:val="center"/>
        <w:rPr>
          <w:rFonts w:eastAsia="Calibri"/>
          <w:szCs w:val="28"/>
        </w:rPr>
      </w:pPr>
      <w:r w:rsidRPr="0057348A">
        <w:rPr>
          <w:rFonts w:eastAsia="Calibri"/>
          <w:szCs w:val="28"/>
        </w:rPr>
        <w:t>Отчет</w:t>
      </w:r>
    </w:p>
    <w:p w14:paraId="7400F4E8" w14:textId="0CE11F9B" w:rsidR="0057348A" w:rsidRPr="0057348A" w:rsidRDefault="0057348A" w:rsidP="00D06CB7">
      <w:pPr>
        <w:autoSpaceDE w:val="0"/>
        <w:autoSpaceDN w:val="0"/>
        <w:adjustRightInd w:val="0"/>
        <w:spacing w:after="0"/>
        <w:jc w:val="center"/>
        <w:rPr>
          <w:rFonts w:eastAsia="Calibri"/>
          <w:szCs w:val="28"/>
        </w:rPr>
      </w:pPr>
      <w:r w:rsidRPr="0057348A">
        <w:rPr>
          <w:rFonts w:eastAsia="Calibri"/>
          <w:szCs w:val="28"/>
        </w:rPr>
        <w:t>об использовании субсидии из</w:t>
      </w:r>
      <w:r w:rsidR="00D06CB7">
        <w:rPr>
          <w:rFonts w:eastAsia="Calibri"/>
          <w:szCs w:val="28"/>
        </w:rPr>
        <w:t xml:space="preserve"> областного бюджета на возмещение части понесенных затрат сельскохозяйственными потребительскими кооперативами</w:t>
      </w:r>
    </w:p>
    <w:p w14:paraId="63C04F75" w14:textId="77777777" w:rsidR="0057348A" w:rsidRPr="0057348A" w:rsidRDefault="0057348A" w:rsidP="0057348A">
      <w:pPr>
        <w:autoSpaceDE w:val="0"/>
        <w:autoSpaceDN w:val="0"/>
        <w:adjustRightInd w:val="0"/>
        <w:spacing w:after="0"/>
        <w:jc w:val="center"/>
        <w:rPr>
          <w:rFonts w:eastAsia="Calibri"/>
          <w:szCs w:val="28"/>
        </w:rPr>
      </w:pPr>
      <w:r w:rsidRPr="0057348A">
        <w:rPr>
          <w:rFonts w:eastAsia="Calibri"/>
          <w:szCs w:val="28"/>
        </w:rPr>
        <w:t>на _________ 20__ года</w:t>
      </w:r>
    </w:p>
    <w:p w14:paraId="63B519FD" w14:textId="77777777" w:rsidR="0057348A" w:rsidRPr="0057348A" w:rsidRDefault="0057348A" w:rsidP="0057348A">
      <w:pPr>
        <w:autoSpaceDE w:val="0"/>
        <w:autoSpaceDN w:val="0"/>
        <w:adjustRightInd w:val="0"/>
        <w:spacing w:after="0"/>
        <w:jc w:val="both"/>
        <w:rPr>
          <w:rFonts w:eastAsia="Calibri"/>
          <w:szCs w:val="28"/>
        </w:rPr>
      </w:pPr>
    </w:p>
    <w:tbl>
      <w:tblPr>
        <w:tblW w:w="9502" w:type="dxa"/>
        <w:tblInd w:w="-5" w:type="dxa"/>
        <w:tblLayout w:type="fixed"/>
        <w:tblCellMar>
          <w:top w:w="102" w:type="dxa"/>
          <w:left w:w="62" w:type="dxa"/>
          <w:bottom w:w="102" w:type="dxa"/>
          <w:right w:w="62" w:type="dxa"/>
        </w:tblCellMar>
        <w:tblLook w:val="04A0" w:firstRow="1" w:lastRow="0" w:firstColumn="1" w:lastColumn="0" w:noHBand="0" w:noVBand="1"/>
      </w:tblPr>
      <w:tblGrid>
        <w:gridCol w:w="629"/>
        <w:gridCol w:w="1882"/>
        <w:gridCol w:w="1175"/>
        <w:gridCol w:w="794"/>
        <w:gridCol w:w="1757"/>
        <w:gridCol w:w="142"/>
        <w:gridCol w:w="382"/>
        <w:gridCol w:w="819"/>
        <w:gridCol w:w="1619"/>
        <w:gridCol w:w="303"/>
      </w:tblGrid>
      <w:tr w:rsidR="0057348A" w:rsidRPr="0057348A" w14:paraId="0F98276B" w14:textId="77777777" w:rsidTr="00B007A7">
        <w:tc>
          <w:tcPr>
            <w:tcW w:w="629" w:type="dxa"/>
            <w:tcBorders>
              <w:top w:val="single" w:sz="4" w:space="0" w:color="auto"/>
              <w:left w:val="single" w:sz="4" w:space="0" w:color="auto"/>
              <w:bottom w:val="single" w:sz="4" w:space="0" w:color="auto"/>
              <w:right w:val="single" w:sz="4" w:space="0" w:color="auto"/>
            </w:tcBorders>
            <w:hideMark/>
          </w:tcPr>
          <w:p w14:paraId="35B2DAA0"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 xml:space="preserve">№ </w:t>
            </w:r>
            <w:proofErr w:type="gramStart"/>
            <w:r w:rsidRPr="0057348A">
              <w:rPr>
                <w:rFonts w:eastAsia="Calibri"/>
                <w:kern w:val="2"/>
                <w:szCs w:val="28"/>
              </w:rPr>
              <w:t>п</w:t>
            </w:r>
            <w:proofErr w:type="gramEnd"/>
            <w:r w:rsidRPr="0057348A">
              <w:rPr>
                <w:rFonts w:eastAsia="Calibri"/>
                <w:kern w:val="2"/>
                <w:szCs w:val="28"/>
              </w:rPr>
              <w:t>/п</w:t>
            </w:r>
          </w:p>
        </w:tc>
        <w:tc>
          <w:tcPr>
            <w:tcW w:w="1882" w:type="dxa"/>
            <w:tcBorders>
              <w:top w:val="single" w:sz="4" w:space="0" w:color="auto"/>
              <w:left w:val="single" w:sz="4" w:space="0" w:color="auto"/>
              <w:bottom w:val="single" w:sz="4" w:space="0" w:color="auto"/>
              <w:right w:val="single" w:sz="4" w:space="0" w:color="auto"/>
            </w:tcBorders>
            <w:hideMark/>
          </w:tcPr>
          <w:p w14:paraId="2979EC31"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Наименование получателей субсидий</w:t>
            </w:r>
          </w:p>
        </w:tc>
        <w:tc>
          <w:tcPr>
            <w:tcW w:w="3868" w:type="dxa"/>
            <w:gridSpan w:val="4"/>
            <w:tcBorders>
              <w:top w:val="single" w:sz="4" w:space="0" w:color="auto"/>
              <w:left w:val="single" w:sz="4" w:space="0" w:color="auto"/>
              <w:bottom w:val="single" w:sz="4" w:space="0" w:color="auto"/>
              <w:right w:val="single" w:sz="4" w:space="0" w:color="auto"/>
            </w:tcBorders>
            <w:hideMark/>
          </w:tcPr>
          <w:p w14:paraId="4566D2E4" w14:textId="698FAB57" w:rsidR="0057348A" w:rsidRPr="0057348A" w:rsidRDefault="0004075C" w:rsidP="0057348A">
            <w:pPr>
              <w:autoSpaceDE w:val="0"/>
              <w:autoSpaceDN w:val="0"/>
              <w:adjustRightInd w:val="0"/>
              <w:spacing w:after="0"/>
              <w:jc w:val="center"/>
              <w:rPr>
                <w:rFonts w:eastAsia="Calibri"/>
                <w:kern w:val="2"/>
                <w:szCs w:val="28"/>
              </w:rPr>
            </w:pPr>
            <w:r>
              <w:rPr>
                <w:rFonts w:eastAsia="Calibri"/>
                <w:kern w:val="2"/>
                <w:szCs w:val="28"/>
              </w:rPr>
              <w:t>Сумма расходов по документам, представленным участником отбора, рублей</w:t>
            </w:r>
          </w:p>
        </w:tc>
        <w:tc>
          <w:tcPr>
            <w:tcW w:w="1201" w:type="dxa"/>
            <w:gridSpan w:val="2"/>
            <w:tcBorders>
              <w:top w:val="single" w:sz="4" w:space="0" w:color="auto"/>
              <w:left w:val="single" w:sz="4" w:space="0" w:color="auto"/>
              <w:bottom w:val="single" w:sz="4" w:space="0" w:color="auto"/>
              <w:right w:val="single" w:sz="4" w:space="0" w:color="auto"/>
            </w:tcBorders>
            <w:hideMark/>
          </w:tcPr>
          <w:p w14:paraId="14B54C6C" w14:textId="27B2A42D" w:rsidR="0057348A" w:rsidRPr="0057348A" w:rsidRDefault="00B007A7" w:rsidP="0057348A">
            <w:pPr>
              <w:autoSpaceDE w:val="0"/>
              <w:autoSpaceDN w:val="0"/>
              <w:adjustRightInd w:val="0"/>
              <w:spacing w:after="0"/>
              <w:jc w:val="center"/>
              <w:rPr>
                <w:rFonts w:eastAsia="Calibri"/>
                <w:kern w:val="2"/>
                <w:szCs w:val="28"/>
              </w:rPr>
            </w:pPr>
            <w:r>
              <w:rPr>
                <w:rFonts w:eastAsia="Calibri"/>
                <w:kern w:val="2"/>
                <w:szCs w:val="28"/>
              </w:rPr>
              <w:t>Процент возмещения затрат</w:t>
            </w:r>
          </w:p>
        </w:tc>
        <w:tc>
          <w:tcPr>
            <w:tcW w:w="1922" w:type="dxa"/>
            <w:gridSpan w:val="2"/>
            <w:tcBorders>
              <w:top w:val="single" w:sz="4" w:space="0" w:color="auto"/>
              <w:left w:val="single" w:sz="4" w:space="0" w:color="auto"/>
              <w:bottom w:val="single" w:sz="4" w:space="0" w:color="auto"/>
              <w:right w:val="single" w:sz="4" w:space="0" w:color="auto"/>
            </w:tcBorders>
            <w:hideMark/>
          </w:tcPr>
          <w:p w14:paraId="0A418BAD"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Сумма выплаченной субсидии, рублей</w:t>
            </w:r>
          </w:p>
        </w:tc>
      </w:tr>
      <w:tr w:rsidR="0057348A" w:rsidRPr="0057348A" w14:paraId="22019809" w14:textId="77777777" w:rsidTr="00B007A7">
        <w:tc>
          <w:tcPr>
            <w:tcW w:w="629" w:type="dxa"/>
            <w:tcBorders>
              <w:top w:val="single" w:sz="4" w:space="0" w:color="auto"/>
              <w:left w:val="single" w:sz="4" w:space="0" w:color="auto"/>
              <w:bottom w:val="single" w:sz="4" w:space="0" w:color="auto"/>
              <w:right w:val="single" w:sz="4" w:space="0" w:color="auto"/>
            </w:tcBorders>
            <w:hideMark/>
          </w:tcPr>
          <w:p w14:paraId="5B2CF6DB"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1</w:t>
            </w:r>
          </w:p>
        </w:tc>
        <w:tc>
          <w:tcPr>
            <w:tcW w:w="1882" w:type="dxa"/>
            <w:tcBorders>
              <w:top w:val="single" w:sz="4" w:space="0" w:color="auto"/>
              <w:left w:val="single" w:sz="4" w:space="0" w:color="auto"/>
              <w:bottom w:val="single" w:sz="4" w:space="0" w:color="auto"/>
              <w:right w:val="single" w:sz="4" w:space="0" w:color="auto"/>
            </w:tcBorders>
            <w:hideMark/>
          </w:tcPr>
          <w:p w14:paraId="6707183B"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2</w:t>
            </w:r>
          </w:p>
        </w:tc>
        <w:tc>
          <w:tcPr>
            <w:tcW w:w="3868" w:type="dxa"/>
            <w:gridSpan w:val="4"/>
            <w:tcBorders>
              <w:top w:val="single" w:sz="4" w:space="0" w:color="auto"/>
              <w:left w:val="single" w:sz="4" w:space="0" w:color="auto"/>
              <w:bottom w:val="single" w:sz="4" w:space="0" w:color="auto"/>
              <w:right w:val="single" w:sz="4" w:space="0" w:color="auto"/>
            </w:tcBorders>
            <w:hideMark/>
          </w:tcPr>
          <w:p w14:paraId="1639861F"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3</w:t>
            </w:r>
          </w:p>
        </w:tc>
        <w:tc>
          <w:tcPr>
            <w:tcW w:w="1201" w:type="dxa"/>
            <w:gridSpan w:val="2"/>
            <w:tcBorders>
              <w:top w:val="single" w:sz="4" w:space="0" w:color="auto"/>
              <w:left w:val="single" w:sz="4" w:space="0" w:color="auto"/>
              <w:bottom w:val="single" w:sz="4" w:space="0" w:color="auto"/>
              <w:right w:val="single" w:sz="4" w:space="0" w:color="auto"/>
            </w:tcBorders>
            <w:hideMark/>
          </w:tcPr>
          <w:p w14:paraId="37DB2250"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4</w:t>
            </w:r>
          </w:p>
        </w:tc>
        <w:tc>
          <w:tcPr>
            <w:tcW w:w="1922" w:type="dxa"/>
            <w:gridSpan w:val="2"/>
            <w:tcBorders>
              <w:top w:val="single" w:sz="4" w:space="0" w:color="auto"/>
              <w:left w:val="single" w:sz="4" w:space="0" w:color="auto"/>
              <w:bottom w:val="single" w:sz="4" w:space="0" w:color="auto"/>
              <w:right w:val="single" w:sz="4" w:space="0" w:color="auto"/>
            </w:tcBorders>
            <w:hideMark/>
          </w:tcPr>
          <w:p w14:paraId="6CC022BD"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5</w:t>
            </w:r>
          </w:p>
        </w:tc>
      </w:tr>
      <w:tr w:rsidR="0057348A" w:rsidRPr="0057348A" w14:paraId="6524D189" w14:textId="77777777" w:rsidTr="00B007A7">
        <w:tc>
          <w:tcPr>
            <w:tcW w:w="629" w:type="dxa"/>
            <w:tcBorders>
              <w:top w:val="single" w:sz="4" w:space="0" w:color="auto"/>
              <w:left w:val="single" w:sz="4" w:space="0" w:color="auto"/>
              <w:bottom w:val="single" w:sz="4" w:space="0" w:color="auto"/>
              <w:right w:val="single" w:sz="4" w:space="0" w:color="auto"/>
            </w:tcBorders>
          </w:tcPr>
          <w:p w14:paraId="32324FFC" w14:textId="77777777" w:rsidR="0057348A" w:rsidRPr="0057348A" w:rsidRDefault="0057348A" w:rsidP="0057348A">
            <w:pPr>
              <w:autoSpaceDE w:val="0"/>
              <w:autoSpaceDN w:val="0"/>
              <w:adjustRightInd w:val="0"/>
              <w:spacing w:after="0"/>
              <w:rPr>
                <w:rFonts w:eastAsia="Calibri"/>
                <w:kern w:val="2"/>
                <w:szCs w:val="28"/>
              </w:rPr>
            </w:pPr>
          </w:p>
        </w:tc>
        <w:tc>
          <w:tcPr>
            <w:tcW w:w="1882" w:type="dxa"/>
            <w:tcBorders>
              <w:top w:val="single" w:sz="4" w:space="0" w:color="auto"/>
              <w:left w:val="single" w:sz="4" w:space="0" w:color="auto"/>
              <w:bottom w:val="single" w:sz="4" w:space="0" w:color="auto"/>
              <w:right w:val="single" w:sz="4" w:space="0" w:color="auto"/>
            </w:tcBorders>
          </w:tcPr>
          <w:p w14:paraId="4F3351A9" w14:textId="77777777" w:rsidR="0057348A" w:rsidRPr="0057348A" w:rsidRDefault="0057348A" w:rsidP="0057348A">
            <w:pPr>
              <w:autoSpaceDE w:val="0"/>
              <w:autoSpaceDN w:val="0"/>
              <w:adjustRightInd w:val="0"/>
              <w:spacing w:after="0"/>
              <w:rPr>
                <w:rFonts w:eastAsia="Calibri"/>
                <w:kern w:val="2"/>
                <w:szCs w:val="28"/>
              </w:rPr>
            </w:pPr>
          </w:p>
        </w:tc>
        <w:tc>
          <w:tcPr>
            <w:tcW w:w="3868" w:type="dxa"/>
            <w:gridSpan w:val="4"/>
            <w:tcBorders>
              <w:top w:val="single" w:sz="4" w:space="0" w:color="auto"/>
              <w:left w:val="single" w:sz="4" w:space="0" w:color="auto"/>
              <w:bottom w:val="single" w:sz="4" w:space="0" w:color="auto"/>
              <w:right w:val="single" w:sz="4" w:space="0" w:color="auto"/>
            </w:tcBorders>
          </w:tcPr>
          <w:p w14:paraId="7ED0956F" w14:textId="77777777" w:rsidR="0057348A" w:rsidRPr="0057348A" w:rsidRDefault="0057348A" w:rsidP="0057348A">
            <w:pPr>
              <w:autoSpaceDE w:val="0"/>
              <w:autoSpaceDN w:val="0"/>
              <w:adjustRightInd w:val="0"/>
              <w:spacing w:after="0"/>
              <w:rPr>
                <w:rFonts w:eastAsia="Calibri"/>
                <w:kern w:val="2"/>
                <w:szCs w:val="28"/>
              </w:rPr>
            </w:pPr>
          </w:p>
        </w:tc>
        <w:tc>
          <w:tcPr>
            <w:tcW w:w="1201" w:type="dxa"/>
            <w:gridSpan w:val="2"/>
            <w:tcBorders>
              <w:top w:val="single" w:sz="4" w:space="0" w:color="auto"/>
              <w:left w:val="single" w:sz="4" w:space="0" w:color="auto"/>
              <w:bottom w:val="single" w:sz="4" w:space="0" w:color="auto"/>
              <w:right w:val="single" w:sz="4" w:space="0" w:color="auto"/>
            </w:tcBorders>
          </w:tcPr>
          <w:p w14:paraId="2301C9BF" w14:textId="77777777" w:rsidR="0057348A" w:rsidRPr="0057348A" w:rsidRDefault="0057348A" w:rsidP="0057348A">
            <w:pPr>
              <w:autoSpaceDE w:val="0"/>
              <w:autoSpaceDN w:val="0"/>
              <w:adjustRightInd w:val="0"/>
              <w:spacing w:after="0"/>
              <w:rPr>
                <w:rFonts w:eastAsia="Calibri"/>
                <w:kern w:val="2"/>
                <w:szCs w:val="28"/>
              </w:rPr>
            </w:pPr>
          </w:p>
        </w:tc>
        <w:tc>
          <w:tcPr>
            <w:tcW w:w="1922" w:type="dxa"/>
            <w:gridSpan w:val="2"/>
            <w:tcBorders>
              <w:top w:val="single" w:sz="4" w:space="0" w:color="auto"/>
              <w:left w:val="single" w:sz="4" w:space="0" w:color="auto"/>
              <w:bottom w:val="single" w:sz="4" w:space="0" w:color="auto"/>
              <w:right w:val="single" w:sz="4" w:space="0" w:color="auto"/>
            </w:tcBorders>
          </w:tcPr>
          <w:p w14:paraId="16A57922" w14:textId="77777777" w:rsidR="0057348A" w:rsidRPr="0057348A" w:rsidRDefault="0057348A" w:rsidP="0057348A">
            <w:pPr>
              <w:autoSpaceDE w:val="0"/>
              <w:autoSpaceDN w:val="0"/>
              <w:adjustRightInd w:val="0"/>
              <w:spacing w:after="0"/>
              <w:rPr>
                <w:rFonts w:eastAsia="Calibri"/>
                <w:kern w:val="2"/>
                <w:szCs w:val="28"/>
              </w:rPr>
            </w:pPr>
          </w:p>
        </w:tc>
      </w:tr>
      <w:tr w:rsidR="0057348A" w:rsidRPr="0057348A" w14:paraId="732D5146" w14:textId="77777777" w:rsidTr="00B007A7">
        <w:tc>
          <w:tcPr>
            <w:tcW w:w="2511" w:type="dxa"/>
            <w:gridSpan w:val="2"/>
            <w:tcBorders>
              <w:top w:val="single" w:sz="4" w:space="0" w:color="auto"/>
              <w:left w:val="single" w:sz="4" w:space="0" w:color="auto"/>
              <w:bottom w:val="single" w:sz="4" w:space="0" w:color="auto"/>
              <w:right w:val="single" w:sz="4" w:space="0" w:color="auto"/>
            </w:tcBorders>
            <w:hideMark/>
          </w:tcPr>
          <w:p w14:paraId="508759D9" w14:textId="77777777" w:rsidR="0057348A" w:rsidRPr="0057348A" w:rsidRDefault="0057348A" w:rsidP="0057348A">
            <w:pPr>
              <w:autoSpaceDE w:val="0"/>
              <w:autoSpaceDN w:val="0"/>
              <w:adjustRightInd w:val="0"/>
              <w:spacing w:after="0"/>
              <w:rPr>
                <w:rFonts w:eastAsia="Calibri"/>
                <w:kern w:val="2"/>
                <w:szCs w:val="28"/>
              </w:rPr>
            </w:pPr>
            <w:r w:rsidRPr="0057348A">
              <w:rPr>
                <w:rFonts w:eastAsia="Calibri"/>
                <w:kern w:val="2"/>
                <w:szCs w:val="28"/>
              </w:rPr>
              <w:t>Итого</w:t>
            </w:r>
          </w:p>
        </w:tc>
        <w:tc>
          <w:tcPr>
            <w:tcW w:w="3868" w:type="dxa"/>
            <w:gridSpan w:val="4"/>
            <w:tcBorders>
              <w:top w:val="single" w:sz="4" w:space="0" w:color="auto"/>
              <w:left w:val="single" w:sz="4" w:space="0" w:color="auto"/>
              <w:bottom w:val="single" w:sz="4" w:space="0" w:color="auto"/>
              <w:right w:val="single" w:sz="4" w:space="0" w:color="auto"/>
            </w:tcBorders>
          </w:tcPr>
          <w:p w14:paraId="738EB4F1" w14:textId="77777777" w:rsidR="0057348A" w:rsidRPr="0057348A" w:rsidRDefault="0057348A" w:rsidP="0057348A">
            <w:pPr>
              <w:autoSpaceDE w:val="0"/>
              <w:autoSpaceDN w:val="0"/>
              <w:adjustRightInd w:val="0"/>
              <w:spacing w:after="0"/>
              <w:rPr>
                <w:rFonts w:eastAsia="Calibri"/>
                <w:kern w:val="2"/>
                <w:szCs w:val="28"/>
              </w:rPr>
            </w:pPr>
          </w:p>
        </w:tc>
        <w:tc>
          <w:tcPr>
            <w:tcW w:w="1201" w:type="dxa"/>
            <w:gridSpan w:val="2"/>
            <w:tcBorders>
              <w:top w:val="single" w:sz="4" w:space="0" w:color="auto"/>
              <w:left w:val="single" w:sz="4" w:space="0" w:color="auto"/>
              <w:bottom w:val="single" w:sz="4" w:space="0" w:color="auto"/>
              <w:right w:val="single" w:sz="4" w:space="0" w:color="auto"/>
            </w:tcBorders>
          </w:tcPr>
          <w:p w14:paraId="44C07CF5" w14:textId="77777777" w:rsidR="0057348A" w:rsidRPr="0057348A" w:rsidRDefault="0057348A" w:rsidP="0057348A">
            <w:pPr>
              <w:autoSpaceDE w:val="0"/>
              <w:autoSpaceDN w:val="0"/>
              <w:adjustRightInd w:val="0"/>
              <w:spacing w:after="0"/>
              <w:rPr>
                <w:rFonts w:eastAsia="Calibri"/>
                <w:kern w:val="2"/>
                <w:szCs w:val="28"/>
              </w:rPr>
            </w:pPr>
          </w:p>
        </w:tc>
        <w:tc>
          <w:tcPr>
            <w:tcW w:w="1922" w:type="dxa"/>
            <w:gridSpan w:val="2"/>
            <w:tcBorders>
              <w:top w:val="single" w:sz="4" w:space="0" w:color="auto"/>
              <w:left w:val="single" w:sz="4" w:space="0" w:color="auto"/>
              <w:bottom w:val="single" w:sz="4" w:space="0" w:color="auto"/>
              <w:right w:val="single" w:sz="4" w:space="0" w:color="auto"/>
            </w:tcBorders>
          </w:tcPr>
          <w:p w14:paraId="2786A324" w14:textId="77777777" w:rsidR="0057348A" w:rsidRPr="0057348A" w:rsidRDefault="0057348A" w:rsidP="0057348A">
            <w:pPr>
              <w:autoSpaceDE w:val="0"/>
              <w:autoSpaceDN w:val="0"/>
              <w:adjustRightInd w:val="0"/>
              <w:spacing w:after="0"/>
              <w:rPr>
                <w:rFonts w:eastAsia="Calibri"/>
                <w:kern w:val="2"/>
                <w:szCs w:val="28"/>
              </w:rPr>
            </w:pPr>
          </w:p>
        </w:tc>
      </w:tr>
      <w:tr w:rsidR="0057348A" w:rsidRPr="0057348A" w14:paraId="4B2C688F" w14:textId="77777777" w:rsidTr="004855F8">
        <w:trPr>
          <w:gridAfter w:val="1"/>
          <w:wAfter w:w="303" w:type="dxa"/>
        </w:trPr>
        <w:tc>
          <w:tcPr>
            <w:tcW w:w="3686" w:type="dxa"/>
            <w:gridSpan w:val="3"/>
            <w:hideMark/>
          </w:tcPr>
          <w:p w14:paraId="2C93E949" w14:textId="77777777" w:rsidR="0057348A" w:rsidRPr="0057348A" w:rsidRDefault="0057348A" w:rsidP="0057348A">
            <w:pPr>
              <w:autoSpaceDE w:val="0"/>
              <w:autoSpaceDN w:val="0"/>
              <w:adjustRightInd w:val="0"/>
              <w:spacing w:after="0"/>
              <w:jc w:val="both"/>
              <w:rPr>
                <w:rFonts w:eastAsia="Calibri"/>
                <w:kern w:val="2"/>
                <w:szCs w:val="28"/>
              </w:rPr>
            </w:pPr>
          </w:p>
          <w:p w14:paraId="41695CED" w14:textId="25CA333A" w:rsidR="0057348A" w:rsidRDefault="0057348A" w:rsidP="0057348A">
            <w:pPr>
              <w:autoSpaceDE w:val="0"/>
              <w:autoSpaceDN w:val="0"/>
              <w:adjustRightInd w:val="0"/>
              <w:spacing w:after="0"/>
              <w:rPr>
                <w:rFonts w:eastAsia="Calibri"/>
                <w:kern w:val="2"/>
                <w:szCs w:val="28"/>
              </w:rPr>
            </w:pPr>
            <w:r w:rsidRPr="0057348A">
              <w:rPr>
                <w:rFonts w:eastAsia="Calibri"/>
                <w:kern w:val="2"/>
                <w:szCs w:val="28"/>
              </w:rPr>
              <w:t>Начальник отдела</w:t>
            </w:r>
            <w:r w:rsidR="002C7AE7">
              <w:rPr>
                <w:rFonts w:eastAsia="Calibri"/>
                <w:kern w:val="2"/>
                <w:szCs w:val="28"/>
              </w:rPr>
              <w:t xml:space="preserve"> по переработке и малым формам</w:t>
            </w:r>
          </w:p>
          <w:p w14:paraId="021ECDE9" w14:textId="3D8C0FA1" w:rsidR="0057348A" w:rsidRPr="0057348A" w:rsidRDefault="002C7AE7" w:rsidP="0057348A">
            <w:pPr>
              <w:autoSpaceDE w:val="0"/>
              <w:autoSpaceDN w:val="0"/>
              <w:adjustRightInd w:val="0"/>
              <w:spacing w:after="0"/>
              <w:rPr>
                <w:rFonts w:eastAsia="Calibri"/>
                <w:kern w:val="2"/>
                <w:szCs w:val="28"/>
              </w:rPr>
            </w:pPr>
            <w:r>
              <w:rPr>
                <w:rFonts w:eastAsia="Calibri"/>
                <w:kern w:val="2"/>
                <w:szCs w:val="28"/>
              </w:rPr>
              <w:t>хозяйствования</w:t>
            </w:r>
            <w:r w:rsidR="0057348A" w:rsidRPr="0057348A">
              <w:rPr>
                <w:rFonts w:eastAsia="Calibri"/>
                <w:kern w:val="2"/>
                <w:szCs w:val="28"/>
              </w:rPr>
              <w:t xml:space="preserve"> департамента сельского хозяйства Брянской области</w:t>
            </w:r>
          </w:p>
        </w:tc>
        <w:tc>
          <w:tcPr>
            <w:tcW w:w="794" w:type="dxa"/>
          </w:tcPr>
          <w:p w14:paraId="72CE2701" w14:textId="77777777" w:rsidR="0057348A" w:rsidRPr="0057348A" w:rsidRDefault="0057348A" w:rsidP="0057348A">
            <w:pPr>
              <w:autoSpaceDE w:val="0"/>
              <w:autoSpaceDN w:val="0"/>
              <w:adjustRightInd w:val="0"/>
              <w:spacing w:after="0"/>
              <w:rPr>
                <w:rFonts w:eastAsia="Calibri"/>
                <w:kern w:val="2"/>
                <w:szCs w:val="28"/>
              </w:rPr>
            </w:pPr>
          </w:p>
        </w:tc>
        <w:tc>
          <w:tcPr>
            <w:tcW w:w="1757" w:type="dxa"/>
            <w:tcBorders>
              <w:top w:val="nil"/>
              <w:left w:val="nil"/>
              <w:bottom w:val="single" w:sz="4" w:space="0" w:color="auto"/>
              <w:right w:val="nil"/>
            </w:tcBorders>
          </w:tcPr>
          <w:p w14:paraId="69BB3684" w14:textId="77777777" w:rsidR="0057348A" w:rsidRPr="0057348A" w:rsidRDefault="0057348A" w:rsidP="0057348A">
            <w:pPr>
              <w:autoSpaceDE w:val="0"/>
              <w:autoSpaceDN w:val="0"/>
              <w:adjustRightInd w:val="0"/>
              <w:spacing w:after="0"/>
              <w:rPr>
                <w:rFonts w:eastAsia="Calibri"/>
                <w:kern w:val="2"/>
                <w:szCs w:val="28"/>
              </w:rPr>
            </w:pPr>
          </w:p>
        </w:tc>
        <w:tc>
          <w:tcPr>
            <w:tcW w:w="524" w:type="dxa"/>
            <w:gridSpan w:val="2"/>
          </w:tcPr>
          <w:p w14:paraId="4E275F1D" w14:textId="77777777" w:rsidR="0057348A" w:rsidRPr="0057348A" w:rsidRDefault="0057348A" w:rsidP="0057348A">
            <w:pPr>
              <w:autoSpaceDE w:val="0"/>
              <w:autoSpaceDN w:val="0"/>
              <w:adjustRightInd w:val="0"/>
              <w:spacing w:after="0"/>
              <w:rPr>
                <w:rFonts w:eastAsia="Calibri"/>
                <w:kern w:val="2"/>
                <w:szCs w:val="28"/>
              </w:rPr>
            </w:pPr>
          </w:p>
        </w:tc>
        <w:tc>
          <w:tcPr>
            <w:tcW w:w="2438" w:type="dxa"/>
            <w:gridSpan w:val="2"/>
            <w:tcBorders>
              <w:top w:val="nil"/>
              <w:left w:val="nil"/>
              <w:bottom w:val="single" w:sz="4" w:space="0" w:color="auto"/>
              <w:right w:val="nil"/>
            </w:tcBorders>
          </w:tcPr>
          <w:p w14:paraId="5778AA5C" w14:textId="77777777" w:rsidR="0057348A" w:rsidRPr="0057348A" w:rsidRDefault="0057348A" w:rsidP="0057348A">
            <w:pPr>
              <w:autoSpaceDE w:val="0"/>
              <w:autoSpaceDN w:val="0"/>
              <w:adjustRightInd w:val="0"/>
              <w:spacing w:after="0"/>
              <w:rPr>
                <w:rFonts w:eastAsia="Calibri"/>
                <w:kern w:val="2"/>
                <w:szCs w:val="28"/>
              </w:rPr>
            </w:pPr>
          </w:p>
        </w:tc>
      </w:tr>
      <w:tr w:rsidR="0057348A" w:rsidRPr="0057348A" w14:paraId="6986C8E8" w14:textId="77777777" w:rsidTr="004855F8">
        <w:trPr>
          <w:gridAfter w:val="1"/>
          <w:wAfter w:w="303" w:type="dxa"/>
        </w:trPr>
        <w:tc>
          <w:tcPr>
            <w:tcW w:w="3686" w:type="dxa"/>
            <w:gridSpan w:val="3"/>
          </w:tcPr>
          <w:p w14:paraId="01B40753" w14:textId="77777777" w:rsidR="0057348A" w:rsidRPr="0057348A" w:rsidRDefault="0057348A" w:rsidP="0057348A">
            <w:pPr>
              <w:autoSpaceDE w:val="0"/>
              <w:autoSpaceDN w:val="0"/>
              <w:adjustRightInd w:val="0"/>
              <w:spacing w:after="0"/>
              <w:rPr>
                <w:rFonts w:eastAsia="Calibri"/>
                <w:kern w:val="2"/>
                <w:szCs w:val="28"/>
              </w:rPr>
            </w:pPr>
          </w:p>
        </w:tc>
        <w:tc>
          <w:tcPr>
            <w:tcW w:w="794" w:type="dxa"/>
          </w:tcPr>
          <w:p w14:paraId="7289B8AA" w14:textId="77777777" w:rsidR="0057348A" w:rsidRPr="0057348A" w:rsidRDefault="0057348A" w:rsidP="0057348A">
            <w:pPr>
              <w:autoSpaceDE w:val="0"/>
              <w:autoSpaceDN w:val="0"/>
              <w:adjustRightInd w:val="0"/>
              <w:spacing w:after="0"/>
              <w:rPr>
                <w:rFonts w:eastAsia="Calibri"/>
                <w:kern w:val="2"/>
                <w:szCs w:val="28"/>
              </w:rPr>
            </w:pPr>
          </w:p>
        </w:tc>
        <w:tc>
          <w:tcPr>
            <w:tcW w:w="1757" w:type="dxa"/>
            <w:tcBorders>
              <w:top w:val="single" w:sz="4" w:space="0" w:color="auto"/>
              <w:left w:val="nil"/>
              <w:bottom w:val="nil"/>
              <w:right w:val="nil"/>
            </w:tcBorders>
            <w:hideMark/>
          </w:tcPr>
          <w:p w14:paraId="287E56D6"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(подпись)</w:t>
            </w:r>
          </w:p>
        </w:tc>
        <w:tc>
          <w:tcPr>
            <w:tcW w:w="524" w:type="dxa"/>
            <w:gridSpan w:val="2"/>
          </w:tcPr>
          <w:p w14:paraId="11D60AB7" w14:textId="77777777" w:rsidR="0057348A" w:rsidRPr="0057348A" w:rsidRDefault="0057348A" w:rsidP="0057348A">
            <w:pPr>
              <w:autoSpaceDE w:val="0"/>
              <w:autoSpaceDN w:val="0"/>
              <w:adjustRightInd w:val="0"/>
              <w:spacing w:after="0"/>
              <w:rPr>
                <w:rFonts w:eastAsia="Calibri"/>
                <w:kern w:val="2"/>
                <w:szCs w:val="28"/>
              </w:rPr>
            </w:pPr>
          </w:p>
        </w:tc>
        <w:tc>
          <w:tcPr>
            <w:tcW w:w="2438" w:type="dxa"/>
            <w:gridSpan w:val="2"/>
            <w:tcBorders>
              <w:top w:val="single" w:sz="4" w:space="0" w:color="auto"/>
              <w:left w:val="nil"/>
              <w:bottom w:val="nil"/>
              <w:right w:val="nil"/>
            </w:tcBorders>
            <w:hideMark/>
          </w:tcPr>
          <w:p w14:paraId="5B65C015" w14:textId="77777777" w:rsidR="0057348A" w:rsidRPr="0057348A" w:rsidRDefault="0057348A" w:rsidP="0057348A">
            <w:pPr>
              <w:autoSpaceDE w:val="0"/>
              <w:autoSpaceDN w:val="0"/>
              <w:adjustRightInd w:val="0"/>
              <w:spacing w:after="0"/>
              <w:jc w:val="center"/>
              <w:rPr>
                <w:rFonts w:eastAsia="Calibri"/>
                <w:kern w:val="2"/>
                <w:szCs w:val="28"/>
              </w:rPr>
            </w:pPr>
            <w:r w:rsidRPr="0057348A">
              <w:rPr>
                <w:rFonts w:eastAsia="Calibri"/>
                <w:kern w:val="2"/>
                <w:szCs w:val="28"/>
              </w:rPr>
              <w:t>(Ф.И.О.)</w:t>
            </w:r>
          </w:p>
        </w:tc>
      </w:tr>
      <w:tr w:rsidR="0057348A" w:rsidRPr="0057348A" w14:paraId="252C9851" w14:textId="77777777" w:rsidTr="004855F8">
        <w:trPr>
          <w:gridAfter w:val="1"/>
          <w:wAfter w:w="303" w:type="dxa"/>
        </w:trPr>
        <w:tc>
          <w:tcPr>
            <w:tcW w:w="9199" w:type="dxa"/>
            <w:gridSpan w:val="9"/>
            <w:hideMark/>
          </w:tcPr>
          <w:p w14:paraId="72D65FF8" w14:textId="77777777" w:rsidR="0057348A" w:rsidRPr="0057348A" w:rsidRDefault="0057348A" w:rsidP="0057348A">
            <w:pPr>
              <w:autoSpaceDE w:val="0"/>
              <w:autoSpaceDN w:val="0"/>
              <w:adjustRightInd w:val="0"/>
              <w:spacing w:after="0"/>
              <w:jc w:val="both"/>
              <w:rPr>
                <w:rFonts w:eastAsia="Calibri"/>
                <w:kern w:val="2"/>
                <w:szCs w:val="28"/>
              </w:rPr>
            </w:pPr>
            <w:r w:rsidRPr="0057348A">
              <w:rPr>
                <w:rFonts w:eastAsia="Calibri"/>
                <w:kern w:val="2"/>
                <w:szCs w:val="28"/>
              </w:rPr>
              <w:t>«___» __________ 20___ г.</w:t>
            </w:r>
          </w:p>
        </w:tc>
      </w:tr>
    </w:tbl>
    <w:p w14:paraId="3ADC3291" w14:textId="77777777" w:rsidR="0057348A" w:rsidRPr="0057348A" w:rsidRDefault="0057348A" w:rsidP="0057348A">
      <w:pPr>
        <w:widowControl w:val="0"/>
        <w:autoSpaceDE w:val="0"/>
        <w:autoSpaceDN w:val="0"/>
        <w:spacing w:after="0"/>
        <w:jc w:val="center"/>
        <w:rPr>
          <w:rFonts w:eastAsiaTheme="minorEastAsia" w:cs="Times New Roman"/>
          <w:bCs/>
          <w:kern w:val="2"/>
          <w:lang w:eastAsia="ru-RU"/>
          <w14:ligatures w14:val="standardContextual"/>
        </w:rPr>
      </w:pPr>
    </w:p>
    <w:p w14:paraId="2B21AD5C" w14:textId="58C28120" w:rsidR="00855AE7" w:rsidRDefault="00855AE7" w:rsidP="00782F49">
      <w:pPr>
        <w:ind w:firstLine="709"/>
        <w:jc w:val="both"/>
      </w:pPr>
    </w:p>
    <w:p w14:paraId="6A184863" w14:textId="77777777" w:rsidR="003B4C88" w:rsidRDefault="003B4C88" w:rsidP="007E4C9B">
      <w:pPr>
        <w:pStyle w:val="ConsPlusNormal"/>
        <w:jc w:val="both"/>
      </w:pPr>
      <w:bookmarkStart w:id="10" w:name="P385"/>
      <w:bookmarkEnd w:id="10"/>
    </w:p>
    <w:p w14:paraId="409DE18B" w14:textId="77777777" w:rsidR="003B4C88" w:rsidRDefault="003B4C88" w:rsidP="007E4C9B">
      <w:pPr>
        <w:pStyle w:val="ConsPlusNormal"/>
        <w:jc w:val="both"/>
      </w:pPr>
    </w:p>
    <w:p w14:paraId="03E27AB3" w14:textId="77777777" w:rsidR="003B4C88" w:rsidRDefault="003B4C88" w:rsidP="007E4C9B">
      <w:pPr>
        <w:pStyle w:val="ConsPlusNormal"/>
        <w:jc w:val="both"/>
      </w:pPr>
    </w:p>
    <w:p w14:paraId="639C72BC" w14:textId="77777777" w:rsidR="007E4C9B" w:rsidRDefault="007E4C9B" w:rsidP="007E4C9B">
      <w:pPr>
        <w:pStyle w:val="ConsPlusNormal"/>
        <w:jc w:val="both"/>
      </w:pPr>
    </w:p>
    <w:p w14:paraId="6C113700" w14:textId="77777777" w:rsidR="007E4C9B" w:rsidRDefault="007E4C9B" w:rsidP="007E4C9B">
      <w:pPr>
        <w:pStyle w:val="ConsPlusNormal"/>
        <w:jc w:val="both"/>
      </w:pPr>
    </w:p>
    <w:p w14:paraId="71F8CD93" w14:textId="602F6BFD" w:rsidR="007E4C9B" w:rsidRDefault="007E4C9B" w:rsidP="007E4C9B">
      <w:pPr>
        <w:pStyle w:val="ConsPlusNormal"/>
        <w:jc w:val="both"/>
      </w:pPr>
    </w:p>
    <w:p w14:paraId="46ECD593" w14:textId="27842031" w:rsidR="00161C48" w:rsidRDefault="00161C48" w:rsidP="007E4C9B">
      <w:pPr>
        <w:pStyle w:val="ConsPlusNormal"/>
        <w:jc w:val="both"/>
      </w:pPr>
    </w:p>
    <w:p w14:paraId="12D3CBCC" w14:textId="32CB5833" w:rsidR="00855AE7" w:rsidRDefault="00855AE7" w:rsidP="007E4C9B">
      <w:pPr>
        <w:pStyle w:val="ConsPlusNormal"/>
        <w:jc w:val="both"/>
      </w:pPr>
    </w:p>
    <w:p w14:paraId="3E037551" w14:textId="77777777" w:rsidR="00855AE7" w:rsidRDefault="00855AE7" w:rsidP="007E4C9B">
      <w:pPr>
        <w:pStyle w:val="ConsPlusNormal"/>
        <w:jc w:val="both"/>
      </w:pPr>
    </w:p>
    <w:p w14:paraId="06CA53B4" w14:textId="77777777" w:rsidR="00161C48" w:rsidRDefault="00161C48" w:rsidP="007E4C9B">
      <w:pPr>
        <w:pStyle w:val="ConsPlusNormal"/>
        <w:jc w:val="both"/>
      </w:pPr>
    </w:p>
    <w:sectPr w:rsidR="00161C48" w:rsidSect="00F32596">
      <w:headerReference w:type="default" r:id="rId9"/>
      <w:headerReference w:type="first" r:id="rId10"/>
      <w:pgSz w:w="11905" w:h="16838"/>
      <w:pgMar w:top="1134" w:right="851" w:bottom="1134"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F0E19" w14:textId="77777777" w:rsidR="00E83857" w:rsidRDefault="00E83857" w:rsidP="00182708">
      <w:pPr>
        <w:spacing w:after="0"/>
      </w:pPr>
      <w:r>
        <w:separator/>
      </w:r>
    </w:p>
  </w:endnote>
  <w:endnote w:type="continuationSeparator" w:id="0">
    <w:p w14:paraId="0313B62B" w14:textId="77777777" w:rsidR="00E83857" w:rsidRDefault="00E83857" w:rsidP="001827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D9EDB" w14:textId="77777777" w:rsidR="00E83857" w:rsidRDefault="00E83857" w:rsidP="00182708">
      <w:pPr>
        <w:spacing w:after="0"/>
      </w:pPr>
      <w:r>
        <w:separator/>
      </w:r>
    </w:p>
  </w:footnote>
  <w:footnote w:type="continuationSeparator" w:id="0">
    <w:p w14:paraId="011D67BF" w14:textId="77777777" w:rsidR="00E83857" w:rsidRDefault="00E83857" w:rsidP="0018270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567500"/>
      <w:docPartObj>
        <w:docPartGallery w:val="Page Numbers (Top of Page)"/>
        <w:docPartUnique/>
      </w:docPartObj>
    </w:sdtPr>
    <w:sdtEndPr/>
    <w:sdtContent>
      <w:p w14:paraId="4960BEF2" w14:textId="77777777" w:rsidR="009028F9" w:rsidRDefault="009028F9">
        <w:pPr>
          <w:pStyle w:val="ab"/>
          <w:jc w:val="center"/>
        </w:pPr>
      </w:p>
      <w:p w14:paraId="03712FEC" w14:textId="77777777" w:rsidR="009028F9" w:rsidRDefault="009028F9">
        <w:pPr>
          <w:pStyle w:val="ab"/>
          <w:jc w:val="center"/>
        </w:pPr>
      </w:p>
      <w:p w14:paraId="7E0C2BAE" w14:textId="54DB76D1" w:rsidR="009028F9" w:rsidRDefault="009028F9">
        <w:pPr>
          <w:pStyle w:val="ab"/>
          <w:jc w:val="center"/>
        </w:pPr>
        <w:r>
          <w:fldChar w:fldCharType="begin"/>
        </w:r>
        <w:r>
          <w:instrText>PAGE   \* MERGEFORMAT</w:instrText>
        </w:r>
        <w:r>
          <w:fldChar w:fldCharType="separate"/>
        </w:r>
        <w:r w:rsidR="004610CA" w:rsidRPr="004610CA">
          <w:rPr>
            <w:noProof/>
            <w:lang w:val="ru-RU"/>
          </w:rPr>
          <w:t>29</w:t>
        </w:r>
        <w:r>
          <w:fldChar w:fldCharType="end"/>
        </w:r>
      </w:p>
    </w:sdtContent>
  </w:sdt>
  <w:p w14:paraId="109B5C39" w14:textId="77777777" w:rsidR="009028F9" w:rsidRDefault="009028F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438797"/>
      <w:docPartObj>
        <w:docPartGallery w:val="Page Numbers (Top of Page)"/>
        <w:docPartUnique/>
      </w:docPartObj>
    </w:sdtPr>
    <w:sdtEndPr/>
    <w:sdtContent>
      <w:p w14:paraId="3FAE9D8F" w14:textId="77777777" w:rsidR="009028F9" w:rsidRDefault="009028F9">
        <w:pPr>
          <w:pStyle w:val="ab"/>
          <w:jc w:val="center"/>
        </w:pPr>
      </w:p>
      <w:p w14:paraId="25B64E90" w14:textId="0DEE39EC" w:rsidR="009028F9" w:rsidRDefault="009028F9">
        <w:pPr>
          <w:pStyle w:val="ab"/>
          <w:jc w:val="center"/>
        </w:pPr>
        <w:r>
          <w:fldChar w:fldCharType="begin"/>
        </w:r>
        <w:r>
          <w:instrText>PAGE   \* MERGEFORMAT</w:instrText>
        </w:r>
        <w:r>
          <w:fldChar w:fldCharType="separate"/>
        </w:r>
        <w:r w:rsidR="004610CA" w:rsidRPr="004610CA">
          <w:rPr>
            <w:noProof/>
            <w:lang w:val="ru-RU"/>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778"/>
    <w:multiLevelType w:val="multilevel"/>
    <w:tmpl w:val="36F0DE68"/>
    <w:lvl w:ilvl="0">
      <w:start w:val="1"/>
      <w:numFmt w:val="decimal"/>
      <w:lvlText w:val="%1."/>
      <w:lvlJc w:val="left"/>
      <w:pPr>
        <w:ind w:left="900" w:hanging="900"/>
      </w:pPr>
      <w:rPr>
        <w:rFonts w:hint="default"/>
      </w:rPr>
    </w:lvl>
    <w:lvl w:ilvl="1">
      <w:start w:val="3"/>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
    <w:nsid w:val="03202062"/>
    <w:multiLevelType w:val="multilevel"/>
    <w:tmpl w:val="00F892FE"/>
    <w:lvl w:ilvl="0">
      <w:start w:val="1"/>
      <w:numFmt w:val="decimal"/>
      <w:lvlText w:val="%1."/>
      <w:lvlJc w:val="left"/>
      <w:pPr>
        <w:ind w:left="900" w:hanging="900"/>
      </w:pPr>
      <w:rPr>
        <w:rFonts w:hint="default"/>
      </w:rPr>
    </w:lvl>
    <w:lvl w:ilvl="1">
      <w:start w:val="3"/>
      <w:numFmt w:val="decimal"/>
      <w:lvlText w:val="%1.%2."/>
      <w:lvlJc w:val="left"/>
      <w:pPr>
        <w:ind w:left="1136" w:hanging="900"/>
      </w:pPr>
      <w:rPr>
        <w:rFonts w:hint="default"/>
      </w:rPr>
    </w:lvl>
    <w:lvl w:ilvl="2">
      <w:start w:val="2"/>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
    <w:nsid w:val="056B13B2"/>
    <w:multiLevelType w:val="multilevel"/>
    <w:tmpl w:val="D5E070D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58324D7"/>
    <w:multiLevelType w:val="multilevel"/>
    <w:tmpl w:val="1F2E8C6A"/>
    <w:lvl w:ilvl="0">
      <w:start w:val="1"/>
      <w:numFmt w:val="decimal"/>
      <w:lvlText w:val="%1."/>
      <w:lvlJc w:val="left"/>
      <w:pPr>
        <w:ind w:left="900" w:hanging="900"/>
      </w:pPr>
      <w:rPr>
        <w:rFonts w:hint="default"/>
      </w:rPr>
    </w:lvl>
    <w:lvl w:ilvl="1">
      <w:start w:val="3"/>
      <w:numFmt w:val="decimal"/>
      <w:lvlText w:val="%1.%2."/>
      <w:lvlJc w:val="left"/>
      <w:pPr>
        <w:ind w:left="1140" w:hanging="900"/>
      </w:pPr>
      <w:rPr>
        <w:rFonts w:hint="default"/>
      </w:rPr>
    </w:lvl>
    <w:lvl w:ilvl="2">
      <w:start w:val="4"/>
      <w:numFmt w:val="decimal"/>
      <w:lvlText w:val="%1.%2.%3."/>
      <w:lvlJc w:val="left"/>
      <w:pPr>
        <w:ind w:left="1380" w:hanging="90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4">
    <w:nsid w:val="0652251F"/>
    <w:multiLevelType w:val="hybridMultilevel"/>
    <w:tmpl w:val="13B69B0E"/>
    <w:lvl w:ilvl="0" w:tplc="FF086C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7BA1C68"/>
    <w:multiLevelType w:val="multilevel"/>
    <w:tmpl w:val="D604D9D4"/>
    <w:lvl w:ilvl="0">
      <w:start w:val="1"/>
      <w:numFmt w:val="decimal"/>
      <w:lvlText w:val="%1."/>
      <w:lvlJc w:val="left"/>
      <w:pPr>
        <w:ind w:left="900" w:hanging="900"/>
      </w:pPr>
      <w:rPr>
        <w:rFonts w:hint="default"/>
      </w:rPr>
    </w:lvl>
    <w:lvl w:ilvl="1">
      <w:start w:val="2"/>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6">
    <w:nsid w:val="0B655E64"/>
    <w:multiLevelType w:val="multilevel"/>
    <w:tmpl w:val="7138124C"/>
    <w:lvl w:ilvl="0">
      <w:start w:val="1"/>
      <w:numFmt w:val="decimal"/>
      <w:lvlText w:val="%1."/>
      <w:lvlJc w:val="left"/>
      <w:pPr>
        <w:ind w:left="720"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0EF87E60"/>
    <w:multiLevelType w:val="hybridMultilevel"/>
    <w:tmpl w:val="464A0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1A769B"/>
    <w:multiLevelType w:val="hybridMultilevel"/>
    <w:tmpl w:val="7A3CF4AE"/>
    <w:lvl w:ilvl="0" w:tplc="5158314C">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37E0C2B"/>
    <w:multiLevelType w:val="multilevel"/>
    <w:tmpl w:val="F20ECCA8"/>
    <w:lvl w:ilvl="0">
      <w:start w:val="1"/>
      <w:numFmt w:val="decimal"/>
      <w:lvlText w:val="%1."/>
      <w:lvlJc w:val="left"/>
      <w:pPr>
        <w:ind w:left="885" w:hanging="885"/>
      </w:pPr>
      <w:rPr>
        <w:rFonts w:hint="default"/>
      </w:rPr>
    </w:lvl>
    <w:lvl w:ilvl="1">
      <w:start w:val="1"/>
      <w:numFmt w:val="decimal"/>
      <w:lvlText w:val="%1.%2."/>
      <w:lvlJc w:val="left"/>
      <w:pPr>
        <w:ind w:left="1074" w:hanging="885"/>
      </w:pPr>
      <w:rPr>
        <w:rFonts w:hint="default"/>
      </w:rPr>
    </w:lvl>
    <w:lvl w:ilvl="2">
      <w:start w:val="2"/>
      <w:numFmt w:val="decimal"/>
      <w:lvlText w:val="%1.%2.%3."/>
      <w:lvlJc w:val="left"/>
      <w:pPr>
        <w:ind w:left="1263" w:hanging="885"/>
      </w:pPr>
      <w:rPr>
        <w:rFonts w:hint="default"/>
      </w:rPr>
    </w:lvl>
    <w:lvl w:ilvl="3">
      <w:start w:val="3"/>
      <w:numFmt w:val="decimal"/>
      <w:lvlText w:val="%1.%2.%3.%4."/>
      <w:lvlJc w:val="left"/>
      <w:pPr>
        <w:ind w:left="2073"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0">
    <w:nsid w:val="178918A2"/>
    <w:multiLevelType w:val="multilevel"/>
    <w:tmpl w:val="5F9C7E6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val="0"/>
        <w:sz w:val="28"/>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178B75CA"/>
    <w:multiLevelType w:val="hybridMultilevel"/>
    <w:tmpl w:val="A64A18EC"/>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5E44D7"/>
    <w:multiLevelType w:val="multilevel"/>
    <w:tmpl w:val="61F200A6"/>
    <w:lvl w:ilvl="0">
      <w:start w:val="1"/>
      <w:numFmt w:val="decimal"/>
      <w:lvlText w:val="%1."/>
      <w:lvlJc w:val="left"/>
      <w:pPr>
        <w:ind w:left="675" w:hanging="675"/>
      </w:pPr>
      <w:rPr>
        <w:rFonts w:hint="default"/>
      </w:rPr>
    </w:lvl>
    <w:lvl w:ilvl="1">
      <w:start w:val="7"/>
      <w:numFmt w:val="decimal"/>
      <w:lvlText w:val="%1.%2."/>
      <w:lvlJc w:val="left"/>
      <w:pPr>
        <w:ind w:left="1287" w:hanging="720"/>
      </w:pPr>
      <w:rPr>
        <w:rFonts w:hint="default"/>
      </w:rPr>
    </w:lvl>
    <w:lvl w:ilvl="2">
      <w:start w:val="3"/>
      <w:numFmt w:val="decimal"/>
      <w:lvlText w:val="%1.%2.%3."/>
      <w:lvlJc w:val="left"/>
      <w:pPr>
        <w:ind w:left="1855"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05219FC"/>
    <w:multiLevelType w:val="hybridMultilevel"/>
    <w:tmpl w:val="263C586E"/>
    <w:lvl w:ilvl="0" w:tplc="EC06266A">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1DA542B"/>
    <w:multiLevelType w:val="multilevel"/>
    <w:tmpl w:val="9AF07E7A"/>
    <w:lvl w:ilvl="0">
      <w:start w:val="1"/>
      <w:numFmt w:val="decimal"/>
      <w:lvlText w:val="%1."/>
      <w:lvlJc w:val="left"/>
      <w:pPr>
        <w:ind w:left="900" w:hanging="900"/>
      </w:pPr>
      <w:rPr>
        <w:rFonts w:hint="default"/>
      </w:rPr>
    </w:lvl>
    <w:lvl w:ilvl="1">
      <w:start w:val="3"/>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2357"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2BEF2FD9"/>
    <w:multiLevelType w:val="hybridMultilevel"/>
    <w:tmpl w:val="16E0CD86"/>
    <w:lvl w:ilvl="0" w:tplc="ADD40FA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670FC5"/>
    <w:multiLevelType w:val="hybridMultilevel"/>
    <w:tmpl w:val="DCC4F91A"/>
    <w:lvl w:ilvl="0" w:tplc="593A5E4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2E1C29AB"/>
    <w:multiLevelType w:val="multilevel"/>
    <w:tmpl w:val="78C6B59A"/>
    <w:lvl w:ilvl="0">
      <w:start w:val="1"/>
      <w:numFmt w:val="decimal"/>
      <w:lvlText w:val="%1."/>
      <w:lvlJc w:val="left"/>
      <w:pPr>
        <w:ind w:left="720" w:hanging="360"/>
      </w:pPr>
      <w:rPr>
        <w:rFonts w:hint="default"/>
      </w:rPr>
    </w:lvl>
    <w:lvl w:ilvl="1">
      <w:start w:val="5"/>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8">
    <w:nsid w:val="34600FCF"/>
    <w:multiLevelType w:val="hybridMultilevel"/>
    <w:tmpl w:val="1E003698"/>
    <w:lvl w:ilvl="0" w:tplc="41B4E2AA">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98434A3"/>
    <w:multiLevelType w:val="multilevel"/>
    <w:tmpl w:val="FBCE9C0E"/>
    <w:lvl w:ilvl="0">
      <w:start w:val="1"/>
      <w:numFmt w:val="decimal"/>
      <w:lvlText w:val="%1."/>
      <w:lvlJc w:val="left"/>
      <w:pPr>
        <w:ind w:left="675" w:hanging="675"/>
      </w:pPr>
      <w:rPr>
        <w:rFonts w:hint="default"/>
      </w:rPr>
    </w:lvl>
    <w:lvl w:ilvl="1">
      <w:start w:val="3"/>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0">
    <w:nsid w:val="3F206D6C"/>
    <w:multiLevelType w:val="hybridMultilevel"/>
    <w:tmpl w:val="5F5CB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04370"/>
    <w:multiLevelType w:val="hybridMultilevel"/>
    <w:tmpl w:val="64C40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F8590D"/>
    <w:multiLevelType w:val="multilevel"/>
    <w:tmpl w:val="1FD81374"/>
    <w:lvl w:ilvl="0">
      <w:start w:val="1"/>
      <w:numFmt w:val="decimal"/>
      <w:lvlText w:val="%1."/>
      <w:lvlJc w:val="left"/>
      <w:pPr>
        <w:ind w:left="750" w:hanging="750"/>
      </w:pPr>
    </w:lvl>
    <w:lvl w:ilvl="1">
      <w:start w:val="1"/>
      <w:numFmt w:val="decimal"/>
      <w:lvlText w:val="%1.%2."/>
      <w:lvlJc w:val="left"/>
      <w:pPr>
        <w:ind w:left="1020" w:hanging="750"/>
      </w:pPr>
    </w:lvl>
    <w:lvl w:ilvl="2">
      <w:start w:val="1"/>
      <w:numFmt w:val="decimal"/>
      <w:lvlText w:val="%1.%2.%3."/>
      <w:lvlJc w:val="left"/>
      <w:pPr>
        <w:ind w:left="1290" w:hanging="750"/>
      </w:pPr>
    </w:lvl>
    <w:lvl w:ilvl="3">
      <w:start w:val="1"/>
      <w:numFmt w:val="decimal"/>
      <w:lvlText w:val="%1.%2.%3.%4."/>
      <w:lvlJc w:val="left"/>
      <w:pPr>
        <w:ind w:left="1890"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23">
    <w:nsid w:val="456F744A"/>
    <w:multiLevelType w:val="multilevel"/>
    <w:tmpl w:val="0F1E445A"/>
    <w:lvl w:ilvl="0">
      <w:start w:val="1"/>
      <w:numFmt w:val="decimal"/>
      <w:lvlText w:val="%1."/>
      <w:lvlJc w:val="left"/>
      <w:pPr>
        <w:ind w:left="900" w:hanging="900"/>
      </w:pPr>
      <w:rPr>
        <w:rFonts w:hint="default"/>
      </w:rPr>
    </w:lvl>
    <w:lvl w:ilvl="1">
      <w:start w:val="7"/>
      <w:numFmt w:val="decimal"/>
      <w:lvlText w:val="%1.%2."/>
      <w:lvlJc w:val="left"/>
      <w:pPr>
        <w:ind w:left="1080" w:hanging="900"/>
      </w:pPr>
      <w:rPr>
        <w:rFonts w:hint="default"/>
      </w:rPr>
    </w:lvl>
    <w:lvl w:ilvl="2">
      <w:start w:val="1"/>
      <w:numFmt w:val="decimal"/>
      <w:lvlText w:val="%1.%2.%3."/>
      <w:lvlJc w:val="left"/>
      <w:pPr>
        <w:ind w:left="2034" w:hanging="900"/>
      </w:pPr>
      <w:rPr>
        <w:rFonts w:hint="default"/>
      </w:rPr>
    </w:lvl>
    <w:lvl w:ilvl="3">
      <w:start w:val="4"/>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4">
    <w:nsid w:val="46D22596"/>
    <w:multiLevelType w:val="hybridMultilevel"/>
    <w:tmpl w:val="0D4A1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7959EA"/>
    <w:multiLevelType w:val="multilevel"/>
    <w:tmpl w:val="4BD82F3E"/>
    <w:lvl w:ilvl="0">
      <w:start w:val="1"/>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6">
    <w:nsid w:val="4B012A9F"/>
    <w:multiLevelType w:val="multilevel"/>
    <w:tmpl w:val="9A3A3F9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F263D0C"/>
    <w:multiLevelType w:val="hybridMultilevel"/>
    <w:tmpl w:val="DC66B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9439C4"/>
    <w:multiLevelType w:val="hybridMultilevel"/>
    <w:tmpl w:val="3D5AF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4B5903"/>
    <w:multiLevelType w:val="hybridMultilevel"/>
    <w:tmpl w:val="64C42A4E"/>
    <w:lvl w:ilvl="0" w:tplc="E592CA8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30">
    <w:nsid w:val="5E077226"/>
    <w:multiLevelType w:val="multilevel"/>
    <w:tmpl w:val="FB1AC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747230"/>
    <w:multiLevelType w:val="hybridMultilevel"/>
    <w:tmpl w:val="C930C1BC"/>
    <w:lvl w:ilvl="0" w:tplc="EC2871D8">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2">
    <w:nsid w:val="6328413B"/>
    <w:multiLevelType w:val="hybridMultilevel"/>
    <w:tmpl w:val="C4DA7742"/>
    <w:lvl w:ilvl="0" w:tplc="667622D6">
      <w:start w:val="2"/>
      <w:numFmt w:val="decimal"/>
      <w:lvlText w:val="%1."/>
      <w:lvlJc w:val="left"/>
      <w:pPr>
        <w:ind w:left="863" w:hanging="360"/>
      </w:pPr>
      <w:rPr>
        <w:rFonts w:hint="default"/>
      </w:r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33">
    <w:nsid w:val="638950AA"/>
    <w:multiLevelType w:val="multilevel"/>
    <w:tmpl w:val="AD7CF7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64573745"/>
    <w:multiLevelType w:val="multilevel"/>
    <w:tmpl w:val="39C6EC2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nsid w:val="67614C93"/>
    <w:multiLevelType w:val="hybridMultilevel"/>
    <w:tmpl w:val="CF8CB7F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782BE5"/>
    <w:multiLevelType w:val="multilevel"/>
    <w:tmpl w:val="5F9C7E6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val="0"/>
        <w:sz w:val="28"/>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67986E46"/>
    <w:multiLevelType w:val="multilevel"/>
    <w:tmpl w:val="D624D29E"/>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b w:val="0"/>
        <w:sz w:val="28"/>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788" w:hanging="108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2148" w:hanging="1440"/>
      </w:pPr>
      <w:rPr>
        <w:rFonts w:hint="default"/>
        <w:b w:val="0"/>
      </w:rPr>
    </w:lvl>
    <w:lvl w:ilvl="6">
      <w:start w:val="1"/>
      <w:numFmt w:val="decimal"/>
      <w:isLgl/>
      <w:lvlText w:val="%1.%2.%3.%4.%5.%6.%7."/>
      <w:lvlJc w:val="left"/>
      <w:pPr>
        <w:ind w:left="2508" w:hanging="1800"/>
      </w:pPr>
      <w:rPr>
        <w:rFonts w:hint="default"/>
        <w:b w:val="0"/>
      </w:rPr>
    </w:lvl>
    <w:lvl w:ilvl="7">
      <w:start w:val="1"/>
      <w:numFmt w:val="decimal"/>
      <w:isLgl/>
      <w:lvlText w:val="%1.%2.%3.%4.%5.%6.%7.%8."/>
      <w:lvlJc w:val="left"/>
      <w:pPr>
        <w:ind w:left="2508" w:hanging="1800"/>
      </w:pPr>
      <w:rPr>
        <w:rFonts w:hint="default"/>
        <w:b w:val="0"/>
      </w:rPr>
    </w:lvl>
    <w:lvl w:ilvl="8">
      <w:start w:val="1"/>
      <w:numFmt w:val="decimal"/>
      <w:isLgl/>
      <w:lvlText w:val="%1.%2.%3.%4.%5.%6.%7.%8.%9."/>
      <w:lvlJc w:val="left"/>
      <w:pPr>
        <w:ind w:left="2868" w:hanging="2160"/>
      </w:pPr>
      <w:rPr>
        <w:rFonts w:hint="default"/>
        <w:b w:val="0"/>
      </w:rPr>
    </w:lvl>
  </w:abstractNum>
  <w:abstractNum w:abstractNumId="38">
    <w:nsid w:val="684436B6"/>
    <w:multiLevelType w:val="multilevel"/>
    <w:tmpl w:val="31DC3D02"/>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9">
    <w:nsid w:val="72EB68AB"/>
    <w:multiLevelType w:val="multilevel"/>
    <w:tmpl w:val="501E2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9D038F"/>
    <w:multiLevelType w:val="multilevel"/>
    <w:tmpl w:val="531A9E3A"/>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74C8006C"/>
    <w:multiLevelType w:val="multilevel"/>
    <w:tmpl w:val="FC783DB8"/>
    <w:lvl w:ilvl="0">
      <w:start w:val="1"/>
      <w:numFmt w:val="decimal"/>
      <w:lvlText w:val="%1."/>
      <w:lvlJc w:val="left"/>
      <w:pPr>
        <w:ind w:left="675" w:hanging="675"/>
      </w:pPr>
      <w:rPr>
        <w:rFonts w:hint="default"/>
      </w:rPr>
    </w:lvl>
    <w:lvl w:ilvl="1">
      <w:start w:val="7"/>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6CE03C3"/>
    <w:multiLevelType w:val="hybridMultilevel"/>
    <w:tmpl w:val="C27EE30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nsid w:val="776E0CD2"/>
    <w:multiLevelType w:val="hybridMultilevel"/>
    <w:tmpl w:val="39E09C18"/>
    <w:lvl w:ilvl="0" w:tplc="E8441BF4">
      <w:start w:val="1"/>
      <w:numFmt w:val="decimal"/>
      <w:lvlText w:val="%1."/>
      <w:lvlJc w:val="left"/>
      <w:pPr>
        <w:ind w:left="1068" w:hanging="360"/>
      </w:pPr>
      <w:rPr>
        <w:rFonts w:hint="default"/>
        <w:b w:val="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78D37D4"/>
    <w:multiLevelType w:val="hybridMultilevel"/>
    <w:tmpl w:val="F00A5AA4"/>
    <w:lvl w:ilvl="0" w:tplc="B8FAC292">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num w:numId="1">
    <w:abstractNumId w:val="17"/>
  </w:num>
  <w:num w:numId="2">
    <w:abstractNumId w:val="6"/>
  </w:num>
  <w:num w:numId="3">
    <w:abstractNumId w:val="11"/>
  </w:num>
  <w:num w:numId="4">
    <w:abstractNumId w:val="15"/>
  </w:num>
  <w:num w:numId="5">
    <w:abstractNumId w:val="44"/>
  </w:num>
  <w:num w:numId="6">
    <w:abstractNumId w:val="30"/>
  </w:num>
  <w:num w:numId="7">
    <w:abstractNumId w:val="39"/>
  </w:num>
  <w:num w:numId="8">
    <w:abstractNumId w:val="2"/>
  </w:num>
  <w:num w:numId="9">
    <w:abstractNumId w:val="21"/>
  </w:num>
  <w:num w:numId="10">
    <w:abstractNumId w:val="4"/>
  </w:num>
  <w:num w:numId="11">
    <w:abstractNumId w:val="29"/>
  </w:num>
  <w:num w:numId="12">
    <w:abstractNumId w:val="28"/>
  </w:num>
  <w:num w:numId="13">
    <w:abstractNumId w:val="3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9"/>
  </w:num>
  <w:num w:numId="18">
    <w:abstractNumId w:val="1"/>
  </w:num>
  <w:num w:numId="19">
    <w:abstractNumId w:val="19"/>
  </w:num>
  <w:num w:numId="20">
    <w:abstractNumId w:val="14"/>
  </w:num>
  <w:num w:numId="21">
    <w:abstractNumId w:val="31"/>
  </w:num>
  <w:num w:numId="22">
    <w:abstractNumId w:val="40"/>
  </w:num>
  <w:num w:numId="23">
    <w:abstractNumId w:val="33"/>
  </w:num>
  <w:num w:numId="24">
    <w:abstractNumId w:val="25"/>
  </w:num>
  <w:num w:numId="25">
    <w:abstractNumId w:val="13"/>
  </w:num>
  <w:num w:numId="26">
    <w:abstractNumId w:val="5"/>
  </w:num>
  <w:num w:numId="27">
    <w:abstractNumId w:val="32"/>
  </w:num>
  <w:num w:numId="28">
    <w:abstractNumId w:val="37"/>
  </w:num>
  <w:num w:numId="29">
    <w:abstractNumId w:val="8"/>
  </w:num>
  <w:num w:numId="30">
    <w:abstractNumId w:val="0"/>
  </w:num>
  <w:num w:numId="31">
    <w:abstractNumId w:val="3"/>
  </w:num>
  <w:num w:numId="32">
    <w:abstractNumId w:val="43"/>
  </w:num>
  <w:num w:numId="33">
    <w:abstractNumId w:val="18"/>
  </w:num>
  <w:num w:numId="34">
    <w:abstractNumId w:val="36"/>
  </w:num>
  <w:num w:numId="35">
    <w:abstractNumId w:val="10"/>
  </w:num>
  <w:num w:numId="36">
    <w:abstractNumId w:val="7"/>
  </w:num>
  <w:num w:numId="37">
    <w:abstractNumId w:val="23"/>
  </w:num>
  <w:num w:numId="38">
    <w:abstractNumId w:val="12"/>
  </w:num>
  <w:num w:numId="39">
    <w:abstractNumId w:val="41"/>
  </w:num>
  <w:num w:numId="40">
    <w:abstractNumId w:val="27"/>
  </w:num>
  <w:num w:numId="41">
    <w:abstractNumId w:val="16"/>
  </w:num>
  <w:num w:numId="42">
    <w:abstractNumId w:val="20"/>
  </w:num>
  <w:num w:numId="43">
    <w:abstractNumId w:val="24"/>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26"/>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8C0"/>
    <w:rsid w:val="000007B4"/>
    <w:rsid w:val="00002610"/>
    <w:rsid w:val="0000343F"/>
    <w:rsid w:val="00007E9D"/>
    <w:rsid w:val="000136FC"/>
    <w:rsid w:val="00013DE4"/>
    <w:rsid w:val="0001551F"/>
    <w:rsid w:val="00015AF2"/>
    <w:rsid w:val="00016543"/>
    <w:rsid w:val="00017735"/>
    <w:rsid w:val="00020B87"/>
    <w:rsid w:val="00022024"/>
    <w:rsid w:val="000237FF"/>
    <w:rsid w:val="00024FB5"/>
    <w:rsid w:val="00025681"/>
    <w:rsid w:val="000259BC"/>
    <w:rsid w:val="00032C8B"/>
    <w:rsid w:val="00033CF6"/>
    <w:rsid w:val="0004075C"/>
    <w:rsid w:val="00044D3F"/>
    <w:rsid w:val="00044F47"/>
    <w:rsid w:val="00052217"/>
    <w:rsid w:val="00053906"/>
    <w:rsid w:val="00054BB5"/>
    <w:rsid w:val="00055BF3"/>
    <w:rsid w:val="00056DC2"/>
    <w:rsid w:val="000576DE"/>
    <w:rsid w:val="000620D3"/>
    <w:rsid w:val="00064988"/>
    <w:rsid w:val="000652B0"/>
    <w:rsid w:val="000671ED"/>
    <w:rsid w:val="00067806"/>
    <w:rsid w:val="000702E0"/>
    <w:rsid w:val="000729FE"/>
    <w:rsid w:val="00073C6A"/>
    <w:rsid w:val="0008177D"/>
    <w:rsid w:val="00087C4E"/>
    <w:rsid w:val="00087F08"/>
    <w:rsid w:val="000900BC"/>
    <w:rsid w:val="00090A2F"/>
    <w:rsid w:val="0009397F"/>
    <w:rsid w:val="00096C9D"/>
    <w:rsid w:val="000A0485"/>
    <w:rsid w:val="000A1965"/>
    <w:rsid w:val="000A282B"/>
    <w:rsid w:val="000A2E51"/>
    <w:rsid w:val="000A408A"/>
    <w:rsid w:val="000B08EE"/>
    <w:rsid w:val="000B47D5"/>
    <w:rsid w:val="000B4942"/>
    <w:rsid w:val="000C034E"/>
    <w:rsid w:val="000C107D"/>
    <w:rsid w:val="000C189B"/>
    <w:rsid w:val="000C21CE"/>
    <w:rsid w:val="000C3D6D"/>
    <w:rsid w:val="000D36B6"/>
    <w:rsid w:val="000D3C8F"/>
    <w:rsid w:val="000D4ADE"/>
    <w:rsid w:val="000D6092"/>
    <w:rsid w:val="000D7D68"/>
    <w:rsid w:val="000E0A86"/>
    <w:rsid w:val="000E1036"/>
    <w:rsid w:val="000E33F0"/>
    <w:rsid w:val="000E3B0C"/>
    <w:rsid w:val="000E63B7"/>
    <w:rsid w:val="000E71B8"/>
    <w:rsid w:val="000E7D7C"/>
    <w:rsid w:val="000F4647"/>
    <w:rsid w:val="001019E7"/>
    <w:rsid w:val="00102559"/>
    <w:rsid w:val="00103564"/>
    <w:rsid w:val="00107C27"/>
    <w:rsid w:val="001109F5"/>
    <w:rsid w:val="00110CC8"/>
    <w:rsid w:val="00110D0D"/>
    <w:rsid w:val="001116BE"/>
    <w:rsid w:val="00112374"/>
    <w:rsid w:val="00113B85"/>
    <w:rsid w:val="00114D7C"/>
    <w:rsid w:val="00114FE7"/>
    <w:rsid w:val="001160DB"/>
    <w:rsid w:val="0011691D"/>
    <w:rsid w:val="00116D3C"/>
    <w:rsid w:val="00121CC5"/>
    <w:rsid w:val="00124B50"/>
    <w:rsid w:val="00132B77"/>
    <w:rsid w:val="001340A6"/>
    <w:rsid w:val="0013681C"/>
    <w:rsid w:val="00137323"/>
    <w:rsid w:val="00137B0E"/>
    <w:rsid w:val="0014131B"/>
    <w:rsid w:val="00141A82"/>
    <w:rsid w:val="001430EB"/>
    <w:rsid w:val="0014366B"/>
    <w:rsid w:val="001438C0"/>
    <w:rsid w:val="001463F0"/>
    <w:rsid w:val="001468C0"/>
    <w:rsid w:val="00146F30"/>
    <w:rsid w:val="001500B4"/>
    <w:rsid w:val="0015037E"/>
    <w:rsid w:val="00157C13"/>
    <w:rsid w:val="00161C48"/>
    <w:rsid w:val="00164FDA"/>
    <w:rsid w:val="001679BA"/>
    <w:rsid w:val="00170BD4"/>
    <w:rsid w:val="00171D32"/>
    <w:rsid w:val="00171D52"/>
    <w:rsid w:val="00171E8A"/>
    <w:rsid w:val="001737B5"/>
    <w:rsid w:val="001800A3"/>
    <w:rsid w:val="00182708"/>
    <w:rsid w:val="00192257"/>
    <w:rsid w:val="00193B5A"/>
    <w:rsid w:val="00195528"/>
    <w:rsid w:val="00196D48"/>
    <w:rsid w:val="00197F2F"/>
    <w:rsid w:val="001A02ED"/>
    <w:rsid w:val="001A2727"/>
    <w:rsid w:val="001A4BCD"/>
    <w:rsid w:val="001A59ED"/>
    <w:rsid w:val="001B1A2F"/>
    <w:rsid w:val="001B33EC"/>
    <w:rsid w:val="001B7E5E"/>
    <w:rsid w:val="001C1D0C"/>
    <w:rsid w:val="001C1D77"/>
    <w:rsid w:val="001C276A"/>
    <w:rsid w:val="001C622D"/>
    <w:rsid w:val="001D076B"/>
    <w:rsid w:val="001D09D2"/>
    <w:rsid w:val="001D0DCD"/>
    <w:rsid w:val="001D1AFE"/>
    <w:rsid w:val="001D74F4"/>
    <w:rsid w:val="001E0F4E"/>
    <w:rsid w:val="001E1A11"/>
    <w:rsid w:val="001E1AE7"/>
    <w:rsid w:val="001E5B01"/>
    <w:rsid w:val="001E67D9"/>
    <w:rsid w:val="001F1725"/>
    <w:rsid w:val="001F2DBA"/>
    <w:rsid w:val="001F3061"/>
    <w:rsid w:val="001F310B"/>
    <w:rsid w:val="001F398E"/>
    <w:rsid w:val="001F3A1B"/>
    <w:rsid w:val="001F4542"/>
    <w:rsid w:val="001F54B7"/>
    <w:rsid w:val="00200713"/>
    <w:rsid w:val="00200F35"/>
    <w:rsid w:val="00203522"/>
    <w:rsid w:val="0020475C"/>
    <w:rsid w:val="00207493"/>
    <w:rsid w:val="00207E0A"/>
    <w:rsid w:val="00212746"/>
    <w:rsid w:val="00213DE3"/>
    <w:rsid w:val="00214FFB"/>
    <w:rsid w:val="0022086E"/>
    <w:rsid w:val="002221DA"/>
    <w:rsid w:val="00222494"/>
    <w:rsid w:val="00226469"/>
    <w:rsid w:val="00226B5C"/>
    <w:rsid w:val="00226D3E"/>
    <w:rsid w:val="00234D1F"/>
    <w:rsid w:val="0023755B"/>
    <w:rsid w:val="0024225F"/>
    <w:rsid w:val="00242396"/>
    <w:rsid w:val="00244003"/>
    <w:rsid w:val="00244407"/>
    <w:rsid w:val="00245649"/>
    <w:rsid w:val="00246780"/>
    <w:rsid w:val="00250308"/>
    <w:rsid w:val="00256F6A"/>
    <w:rsid w:val="00257CFF"/>
    <w:rsid w:val="00263667"/>
    <w:rsid w:val="002641CA"/>
    <w:rsid w:val="002658A3"/>
    <w:rsid w:val="00267DA6"/>
    <w:rsid w:val="002707F1"/>
    <w:rsid w:val="00276C84"/>
    <w:rsid w:val="00282775"/>
    <w:rsid w:val="0028315E"/>
    <w:rsid w:val="00283567"/>
    <w:rsid w:val="00285670"/>
    <w:rsid w:val="002858F7"/>
    <w:rsid w:val="0028591A"/>
    <w:rsid w:val="00291AE6"/>
    <w:rsid w:val="00292877"/>
    <w:rsid w:val="00296A8D"/>
    <w:rsid w:val="002A1418"/>
    <w:rsid w:val="002A3E2F"/>
    <w:rsid w:val="002A42F3"/>
    <w:rsid w:val="002A5A45"/>
    <w:rsid w:val="002A5C96"/>
    <w:rsid w:val="002A5D75"/>
    <w:rsid w:val="002B53C6"/>
    <w:rsid w:val="002B6C23"/>
    <w:rsid w:val="002B78EC"/>
    <w:rsid w:val="002C112D"/>
    <w:rsid w:val="002C1A7F"/>
    <w:rsid w:val="002C1E67"/>
    <w:rsid w:val="002C22B5"/>
    <w:rsid w:val="002C2D39"/>
    <w:rsid w:val="002C766F"/>
    <w:rsid w:val="002C7AE7"/>
    <w:rsid w:val="002D01BD"/>
    <w:rsid w:val="002D45DF"/>
    <w:rsid w:val="002D515C"/>
    <w:rsid w:val="002D6E41"/>
    <w:rsid w:val="002D717C"/>
    <w:rsid w:val="002E0769"/>
    <w:rsid w:val="002E2A63"/>
    <w:rsid w:val="002E7ADB"/>
    <w:rsid w:val="002F01A6"/>
    <w:rsid w:val="002F16C3"/>
    <w:rsid w:val="002F3535"/>
    <w:rsid w:val="002F4EDC"/>
    <w:rsid w:val="002F7942"/>
    <w:rsid w:val="00305602"/>
    <w:rsid w:val="00311275"/>
    <w:rsid w:val="00314DC1"/>
    <w:rsid w:val="00316E66"/>
    <w:rsid w:val="003211D9"/>
    <w:rsid w:val="00321358"/>
    <w:rsid w:val="00322BC8"/>
    <w:rsid w:val="00324931"/>
    <w:rsid w:val="003306D4"/>
    <w:rsid w:val="00332DD4"/>
    <w:rsid w:val="0033482D"/>
    <w:rsid w:val="003349DF"/>
    <w:rsid w:val="0033753E"/>
    <w:rsid w:val="0034092A"/>
    <w:rsid w:val="00342635"/>
    <w:rsid w:val="00342E1B"/>
    <w:rsid w:val="003455DD"/>
    <w:rsid w:val="00346C75"/>
    <w:rsid w:val="0034716A"/>
    <w:rsid w:val="003471A8"/>
    <w:rsid w:val="00347956"/>
    <w:rsid w:val="003502B2"/>
    <w:rsid w:val="00356895"/>
    <w:rsid w:val="003621D6"/>
    <w:rsid w:val="00362ECC"/>
    <w:rsid w:val="00363816"/>
    <w:rsid w:val="00365F04"/>
    <w:rsid w:val="00366454"/>
    <w:rsid w:val="00372591"/>
    <w:rsid w:val="003746BC"/>
    <w:rsid w:val="0037645B"/>
    <w:rsid w:val="00377122"/>
    <w:rsid w:val="00386B10"/>
    <w:rsid w:val="00387A17"/>
    <w:rsid w:val="00391D3E"/>
    <w:rsid w:val="00393EEC"/>
    <w:rsid w:val="003949BD"/>
    <w:rsid w:val="00395DD1"/>
    <w:rsid w:val="00396849"/>
    <w:rsid w:val="00396E81"/>
    <w:rsid w:val="003A054C"/>
    <w:rsid w:val="003A4656"/>
    <w:rsid w:val="003A4797"/>
    <w:rsid w:val="003A63F5"/>
    <w:rsid w:val="003B01CD"/>
    <w:rsid w:val="003B1E94"/>
    <w:rsid w:val="003B4C88"/>
    <w:rsid w:val="003B4D61"/>
    <w:rsid w:val="003B5E7B"/>
    <w:rsid w:val="003B72A9"/>
    <w:rsid w:val="003B755A"/>
    <w:rsid w:val="003C031F"/>
    <w:rsid w:val="003C0367"/>
    <w:rsid w:val="003C0AD2"/>
    <w:rsid w:val="003C15CE"/>
    <w:rsid w:val="003C47F1"/>
    <w:rsid w:val="003C66B8"/>
    <w:rsid w:val="003C700C"/>
    <w:rsid w:val="003D26E6"/>
    <w:rsid w:val="003D34CB"/>
    <w:rsid w:val="003D3A74"/>
    <w:rsid w:val="003D59CF"/>
    <w:rsid w:val="003D5DEA"/>
    <w:rsid w:val="003D78AB"/>
    <w:rsid w:val="003E29C8"/>
    <w:rsid w:val="003E6A18"/>
    <w:rsid w:val="003F1DB5"/>
    <w:rsid w:val="003F2D0B"/>
    <w:rsid w:val="003F30C2"/>
    <w:rsid w:val="003F3677"/>
    <w:rsid w:val="003F4E16"/>
    <w:rsid w:val="003F4EB3"/>
    <w:rsid w:val="003F5CE6"/>
    <w:rsid w:val="00401B3C"/>
    <w:rsid w:val="00404EF4"/>
    <w:rsid w:val="00412510"/>
    <w:rsid w:val="0041751E"/>
    <w:rsid w:val="00420EF3"/>
    <w:rsid w:val="00422335"/>
    <w:rsid w:val="00422B2A"/>
    <w:rsid w:val="00427E63"/>
    <w:rsid w:val="00430E3D"/>
    <w:rsid w:val="004352F9"/>
    <w:rsid w:val="00435723"/>
    <w:rsid w:val="004359CF"/>
    <w:rsid w:val="004403FC"/>
    <w:rsid w:val="00443C14"/>
    <w:rsid w:val="00443F84"/>
    <w:rsid w:val="00444676"/>
    <w:rsid w:val="004471F7"/>
    <w:rsid w:val="00450149"/>
    <w:rsid w:val="00455876"/>
    <w:rsid w:val="004563CE"/>
    <w:rsid w:val="00457D8F"/>
    <w:rsid w:val="004600B4"/>
    <w:rsid w:val="004610CA"/>
    <w:rsid w:val="00461502"/>
    <w:rsid w:val="004675CB"/>
    <w:rsid w:val="004704AD"/>
    <w:rsid w:val="00470819"/>
    <w:rsid w:val="00470DA3"/>
    <w:rsid w:val="004710E2"/>
    <w:rsid w:val="00472683"/>
    <w:rsid w:val="00472A9C"/>
    <w:rsid w:val="00472E39"/>
    <w:rsid w:val="004774CC"/>
    <w:rsid w:val="00480F9E"/>
    <w:rsid w:val="004814EC"/>
    <w:rsid w:val="004818B9"/>
    <w:rsid w:val="00482C8C"/>
    <w:rsid w:val="0048386F"/>
    <w:rsid w:val="00485A2A"/>
    <w:rsid w:val="004866DB"/>
    <w:rsid w:val="00491D8B"/>
    <w:rsid w:val="0049223E"/>
    <w:rsid w:val="00493F40"/>
    <w:rsid w:val="00495383"/>
    <w:rsid w:val="00495C1E"/>
    <w:rsid w:val="004965B2"/>
    <w:rsid w:val="004A197F"/>
    <w:rsid w:val="004A24E8"/>
    <w:rsid w:val="004A2945"/>
    <w:rsid w:val="004A40F3"/>
    <w:rsid w:val="004A431F"/>
    <w:rsid w:val="004A4943"/>
    <w:rsid w:val="004A62DD"/>
    <w:rsid w:val="004A73B2"/>
    <w:rsid w:val="004A7825"/>
    <w:rsid w:val="004A78A2"/>
    <w:rsid w:val="004B1CE7"/>
    <w:rsid w:val="004B4455"/>
    <w:rsid w:val="004B5B24"/>
    <w:rsid w:val="004C03F5"/>
    <w:rsid w:val="004C0622"/>
    <w:rsid w:val="004C2129"/>
    <w:rsid w:val="004C3909"/>
    <w:rsid w:val="004C3C2A"/>
    <w:rsid w:val="004C4A32"/>
    <w:rsid w:val="004C5453"/>
    <w:rsid w:val="004D0B34"/>
    <w:rsid w:val="004D217B"/>
    <w:rsid w:val="004D3387"/>
    <w:rsid w:val="004D3667"/>
    <w:rsid w:val="004D5951"/>
    <w:rsid w:val="004D5AC1"/>
    <w:rsid w:val="004D5F31"/>
    <w:rsid w:val="004D625B"/>
    <w:rsid w:val="004E0619"/>
    <w:rsid w:val="004E414B"/>
    <w:rsid w:val="004E4812"/>
    <w:rsid w:val="004F4EFD"/>
    <w:rsid w:val="004F6197"/>
    <w:rsid w:val="00500386"/>
    <w:rsid w:val="00501BE8"/>
    <w:rsid w:val="0050544C"/>
    <w:rsid w:val="0051286C"/>
    <w:rsid w:val="00512E6B"/>
    <w:rsid w:val="00515853"/>
    <w:rsid w:val="00517688"/>
    <w:rsid w:val="00520C3B"/>
    <w:rsid w:val="005232E4"/>
    <w:rsid w:val="00526986"/>
    <w:rsid w:val="00526E40"/>
    <w:rsid w:val="00527321"/>
    <w:rsid w:val="00527351"/>
    <w:rsid w:val="00532D4D"/>
    <w:rsid w:val="00534D5A"/>
    <w:rsid w:val="005353CE"/>
    <w:rsid w:val="0053643C"/>
    <w:rsid w:val="0053753C"/>
    <w:rsid w:val="00546AF1"/>
    <w:rsid w:val="00552070"/>
    <w:rsid w:val="00552B59"/>
    <w:rsid w:val="00553757"/>
    <w:rsid w:val="0055455E"/>
    <w:rsid w:val="0055517E"/>
    <w:rsid w:val="005578EE"/>
    <w:rsid w:val="00561581"/>
    <w:rsid w:val="00561B36"/>
    <w:rsid w:val="00565B60"/>
    <w:rsid w:val="00572BCD"/>
    <w:rsid w:val="0057348A"/>
    <w:rsid w:val="005744D9"/>
    <w:rsid w:val="005762F5"/>
    <w:rsid w:val="00577EA1"/>
    <w:rsid w:val="005819B7"/>
    <w:rsid w:val="0058203E"/>
    <w:rsid w:val="00584B7D"/>
    <w:rsid w:val="00585D58"/>
    <w:rsid w:val="00586116"/>
    <w:rsid w:val="005933D9"/>
    <w:rsid w:val="005942B1"/>
    <w:rsid w:val="00596666"/>
    <w:rsid w:val="005A00C0"/>
    <w:rsid w:val="005A0287"/>
    <w:rsid w:val="005A0EB7"/>
    <w:rsid w:val="005A257A"/>
    <w:rsid w:val="005A3331"/>
    <w:rsid w:val="005A693D"/>
    <w:rsid w:val="005B172B"/>
    <w:rsid w:val="005B51E4"/>
    <w:rsid w:val="005B74C1"/>
    <w:rsid w:val="005B7B36"/>
    <w:rsid w:val="005C0F8C"/>
    <w:rsid w:val="005C14E2"/>
    <w:rsid w:val="005C31AA"/>
    <w:rsid w:val="005C57DF"/>
    <w:rsid w:val="005C5E6D"/>
    <w:rsid w:val="005C7AB8"/>
    <w:rsid w:val="005D0F91"/>
    <w:rsid w:val="005D1C1C"/>
    <w:rsid w:val="005D4E27"/>
    <w:rsid w:val="005D4F1C"/>
    <w:rsid w:val="005D5BF9"/>
    <w:rsid w:val="005D5F2C"/>
    <w:rsid w:val="005E036E"/>
    <w:rsid w:val="005E0456"/>
    <w:rsid w:val="005E5F7F"/>
    <w:rsid w:val="005E7AB8"/>
    <w:rsid w:val="005F03BC"/>
    <w:rsid w:val="005F4470"/>
    <w:rsid w:val="005F60F2"/>
    <w:rsid w:val="00603B83"/>
    <w:rsid w:val="0060411E"/>
    <w:rsid w:val="006056B7"/>
    <w:rsid w:val="00607EC4"/>
    <w:rsid w:val="00612DEE"/>
    <w:rsid w:val="0061502E"/>
    <w:rsid w:val="00621CDF"/>
    <w:rsid w:val="00626024"/>
    <w:rsid w:val="006273F5"/>
    <w:rsid w:val="00633470"/>
    <w:rsid w:val="006342E6"/>
    <w:rsid w:val="00640366"/>
    <w:rsid w:val="0064483D"/>
    <w:rsid w:val="006457B4"/>
    <w:rsid w:val="00646E8D"/>
    <w:rsid w:val="006528F0"/>
    <w:rsid w:val="0066022D"/>
    <w:rsid w:val="00661E21"/>
    <w:rsid w:val="00666536"/>
    <w:rsid w:val="006667E9"/>
    <w:rsid w:val="00666C4F"/>
    <w:rsid w:val="00672009"/>
    <w:rsid w:val="00673BB5"/>
    <w:rsid w:val="0068371C"/>
    <w:rsid w:val="00685478"/>
    <w:rsid w:val="0069094A"/>
    <w:rsid w:val="006913F3"/>
    <w:rsid w:val="00692A46"/>
    <w:rsid w:val="00693412"/>
    <w:rsid w:val="00693890"/>
    <w:rsid w:val="006959CC"/>
    <w:rsid w:val="00695A34"/>
    <w:rsid w:val="00697D85"/>
    <w:rsid w:val="006A2920"/>
    <w:rsid w:val="006A32D5"/>
    <w:rsid w:val="006A3EDF"/>
    <w:rsid w:val="006B0483"/>
    <w:rsid w:val="006B06C1"/>
    <w:rsid w:val="006B2497"/>
    <w:rsid w:val="006B403E"/>
    <w:rsid w:val="006B7FCA"/>
    <w:rsid w:val="006C0B77"/>
    <w:rsid w:val="006C1AEB"/>
    <w:rsid w:val="006C288A"/>
    <w:rsid w:val="006C3614"/>
    <w:rsid w:val="006C5B43"/>
    <w:rsid w:val="006C7504"/>
    <w:rsid w:val="006D28B2"/>
    <w:rsid w:val="006D5AE3"/>
    <w:rsid w:val="006E03B8"/>
    <w:rsid w:val="006F1226"/>
    <w:rsid w:val="006F1514"/>
    <w:rsid w:val="006F1775"/>
    <w:rsid w:val="006F177B"/>
    <w:rsid w:val="006F22BE"/>
    <w:rsid w:val="006F2EC7"/>
    <w:rsid w:val="006F61D0"/>
    <w:rsid w:val="006F7ADE"/>
    <w:rsid w:val="007019C8"/>
    <w:rsid w:val="00702502"/>
    <w:rsid w:val="007031A6"/>
    <w:rsid w:val="00703DA9"/>
    <w:rsid w:val="0070516E"/>
    <w:rsid w:val="00706315"/>
    <w:rsid w:val="00707162"/>
    <w:rsid w:val="00707F55"/>
    <w:rsid w:val="00710721"/>
    <w:rsid w:val="0071092F"/>
    <w:rsid w:val="00711391"/>
    <w:rsid w:val="007113F6"/>
    <w:rsid w:val="007148B0"/>
    <w:rsid w:val="00715D97"/>
    <w:rsid w:val="00715FD3"/>
    <w:rsid w:val="00717718"/>
    <w:rsid w:val="00724131"/>
    <w:rsid w:val="00724C88"/>
    <w:rsid w:val="00727C88"/>
    <w:rsid w:val="00733068"/>
    <w:rsid w:val="00733B00"/>
    <w:rsid w:val="00733B8E"/>
    <w:rsid w:val="00734250"/>
    <w:rsid w:val="00734BE1"/>
    <w:rsid w:val="00734FE1"/>
    <w:rsid w:val="0073530E"/>
    <w:rsid w:val="00735BB5"/>
    <w:rsid w:val="007400E3"/>
    <w:rsid w:val="0074341A"/>
    <w:rsid w:val="00743A4F"/>
    <w:rsid w:val="007453D9"/>
    <w:rsid w:val="00746385"/>
    <w:rsid w:val="00750ED2"/>
    <w:rsid w:val="00751713"/>
    <w:rsid w:val="00752EA4"/>
    <w:rsid w:val="00753310"/>
    <w:rsid w:val="0075789F"/>
    <w:rsid w:val="00760DE8"/>
    <w:rsid w:val="00763982"/>
    <w:rsid w:val="00764D4A"/>
    <w:rsid w:val="00766DBC"/>
    <w:rsid w:val="007715A3"/>
    <w:rsid w:val="007774E0"/>
    <w:rsid w:val="00780FCB"/>
    <w:rsid w:val="00782F49"/>
    <w:rsid w:val="007879AE"/>
    <w:rsid w:val="00793974"/>
    <w:rsid w:val="00794FF8"/>
    <w:rsid w:val="007A1AC7"/>
    <w:rsid w:val="007A2CB9"/>
    <w:rsid w:val="007B0D1C"/>
    <w:rsid w:val="007B28E8"/>
    <w:rsid w:val="007B28FB"/>
    <w:rsid w:val="007B3192"/>
    <w:rsid w:val="007B41C1"/>
    <w:rsid w:val="007B4A21"/>
    <w:rsid w:val="007B5DA4"/>
    <w:rsid w:val="007B6A1A"/>
    <w:rsid w:val="007B71BC"/>
    <w:rsid w:val="007C41E3"/>
    <w:rsid w:val="007C4B9D"/>
    <w:rsid w:val="007C5583"/>
    <w:rsid w:val="007C5C79"/>
    <w:rsid w:val="007C7E32"/>
    <w:rsid w:val="007D0361"/>
    <w:rsid w:val="007D3B1C"/>
    <w:rsid w:val="007D493F"/>
    <w:rsid w:val="007D56C3"/>
    <w:rsid w:val="007D5C4C"/>
    <w:rsid w:val="007E0E29"/>
    <w:rsid w:val="007E1694"/>
    <w:rsid w:val="007E2F89"/>
    <w:rsid w:val="007E4C9B"/>
    <w:rsid w:val="007E588F"/>
    <w:rsid w:val="007F04D7"/>
    <w:rsid w:val="007F104C"/>
    <w:rsid w:val="007F383F"/>
    <w:rsid w:val="007F3852"/>
    <w:rsid w:val="007F45C3"/>
    <w:rsid w:val="007F4F88"/>
    <w:rsid w:val="0080350C"/>
    <w:rsid w:val="0081140E"/>
    <w:rsid w:val="0082118C"/>
    <w:rsid w:val="00821EE0"/>
    <w:rsid w:val="00823B79"/>
    <w:rsid w:val="008242FF"/>
    <w:rsid w:val="00834002"/>
    <w:rsid w:val="00834F7A"/>
    <w:rsid w:val="008367B6"/>
    <w:rsid w:val="00836A13"/>
    <w:rsid w:val="00842436"/>
    <w:rsid w:val="0084765F"/>
    <w:rsid w:val="00847A88"/>
    <w:rsid w:val="008502B7"/>
    <w:rsid w:val="0085225B"/>
    <w:rsid w:val="00855AE7"/>
    <w:rsid w:val="00856690"/>
    <w:rsid w:val="00857945"/>
    <w:rsid w:val="00857990"/>
    <w:rsid w:val="0086054E"/>
    <w:rsid w:val="00860948"/>
    <w:rsid w:val="0086237B"/>
    <w:rsid w:val="00864177"/>
    <w:rsid w:val="0087048B"/>
    <w:rsid w:val="00870751"/>
    <w:rsid w:val="00871DBE"/>
    <w:rsid w:val="0087374A"/>
    <w:rsid w:val="00873F6F"/>
    <w:rsid w:val="00874ED2"/>
    <w:rsid w:val="0087681F"/>
    <w:rsid w:val="008777CF"/>
    <w:rsid w:val="0088157A"/>
    <w:rsid w:val="008825D0"/>
    <w:rsid w:val="0088387B"/>
    <w:rsid w:val="00886943"/>
    <w:rsid w:val="00886B5A"/>
    <w:rsid w:val="00890D31"/>
    <w:rsid w:val="008917AF"/>
    <w:rsid w:val="0089400A"/>
    <w:rsid w:val="00894C29"/>
    <w:rsid w:val="0089519A"/>
    <w:rsid w:val="00895F18"/>
    <w:rsid w:val="00896272"/>
    <w:rsid w:val="00897221"/>
    <w:rsid w:val="008A69FE"/>
    <w:rsid w:val="008A735B"/>
    <w:rsid w:val="008B1A03"/>
    <w:rsid w:val="008B3379"/>
    <w:rsid w:val="008B42F6"/>
    <w:rsid w:val="008B5A80"/>
    <w:rsid w:val="008B5F91"/>
    <w:rsid w:val="008B683F"/>
    <w:rsid w:val="008C4CD9"/>
    <w:rsid w:val="008C6966"/>
    <w:rsid w:val="008D12FD"/>
    <w:rsid w:val="008D4254"/>
    <w:rsid w:val="008D69FB"/>
    <w:rsid w:val="008D726D"/>
    <w:rsid w:val="008E16AE"/>
    <w:rsid w:val="008E385B"/>
    <w:rsid w:val="008E671A"/>
    <w:rsid w:val="008F15BE"/>
    <w:rsid w:val="008F3837"/>
    <w:rsid w:val="008F4D59"/>
    <w:rsid w:val="008F6CD4"/>
    <w:rsid w:val="0090115B"/>
    <w:rsid w:val="009027B9"/>
    <w:rsid w:val="009028F9"/>
    <w:rsid w:val="00906AF1"/>
    <w:rsid w:val="00907069"/>
    <w:rsid w:val="00907D19"/>
    <w:rsid w:val="00910EC9"/>
    <w:rsid w:val="009121C6"/>
    <w:rsid w:val="00914705"/>
    <w:rsid w:val="009147CA"/>
    <w:rsid w:val="00915E9D"/>
    <w:rsid w:val="00916A77"/>
    <w:rsid w:val="00920530"/>
    <w:rsid w:val="00920F84"/>
    <w:rsid w:val="0092139C"/>
    <w:rsid w:val="00922C48"/>
    <w:rsid w:val="009234F5"/>
    <w:rsid w:val="00925898"/>
    <w:rsid w:val="009274D8"/>
    <w:rsid w:val="00930332"/>
    <w:rsid w:val="00931C42"/>
    <w:rsid w:val="009325BF"/>
    <w:rsid w:val="00932B5F"/>
    <w:rsid w:val="00933732"/>
    <w:rsid w:val="009346CB"/>
    <w:rsid w:val="0093499F"/>
    <w:rsid w:val="00934E04"/>
    <w:rsid w:val="009355DF"/>
    <w:rsid w:val="0094053C"/>
    <w:rsid w:val="00942394"/>
    <w:rsid w:val="00942DF8"/>
    <w:rsid w:val="0094602A"/>
    <w:rsid w:val="009504A4"/>
    <w:rsid w:val="009507D9"/>
    <w:rsid w:val="00951EBA"/>
    <w:rsid w:val="0095267C"/>
    <w:rsid w:val="00962432"/>
    <w:rsid w:val="00962549"/>
    <w:rsid w:val="00963B5D"/>
    <w:rsid w:val="00965F28"/>
    <w:rsid w:val="00970D66"/>
    <w:rsid w:val="00970F23"/>
    <w:rsid w:val="00971ACE"/>
    <w:rsid w:val="00973500"/>
    <w:rsid w:val="00973A95"/>
    <w:rsid w:val="00986313"/>
    <w:rsid w:val="00986E31"/>
    <w:rsid w:val="00994787"/>
    <w:rsid w:val="00995EFB"/>
    <w:rsid w:val="0099685E"/>
    <w:rsid w:val="00996A72"/>
    <w:rsid w:val="009A13F5"/>
    <w:rsid w:val="009A3365"/>
    <w:rsid w:val="009A4629"/>
    <w:rsid w:val="009A48B0"/>
    <w:rsid w:val="009B241E"/>
    <w:rsid w:val="009B267C"/>
    <w:rsid w:val="009B3FA3"/>
    <w:rsid w:val="009B7302"/>
    <w:rsid w:val="009B73C9"/>
    <w:rsid w:val="009C02FE"/>
    <w:rsid w:val="009C3B23"/>
    <w:rsid w:val="009C4D00"/>
    <w:rsid w:val="009C689A"/>
    <w:rsid w:val="009D170B"/>
    <w:rsid w:val="009D2C79"/>
    <w:rsid w:val="009D3E0A"/>
    <w:rsid w:val="009D50BD"/>
    <w:rsid w:val="009D6C6F"/>
    <w:rsid w:val="009D6F19"/>
    <w:rsid w:val="009D7ECC"/>
    <w:rsid w:val="009E31C8"/>
    <w:rsid w:val="009E3F1C"/>
    <w:rsid w:val="009E5282"/>
    <w:rsid w:val="009E5841"/>
    <w:rsid w:val="009E6124"/>
    <w:rsid w:val="009F404B"/>
    <w:rsid w:val="00A0042C"/>
    <w:rsid w:val="00A01708"/>
    <w:rsid w:val="00A04E93"/>
    <w:rsid w:val="00A07E01"/>
    <w:rsid w:val="00A10749"/>
    <w:rsid w:val="00A13E23"/>
    <w:rsid w:val="00A145F7"/>
    <w:rsid w:val="00A22F50"/>
    <w:rsid w:val="00A23842"/>
    <w:rsid w:val="00A245EE"/>
    <w:rsid w:val="00A26EC7"/>
    <w:rsid w:val="00A312E1"/>
    <w:rsid w:val="00A34B02"/>
    <w:rsid w:val="00A378C0"/>
    <w:rsid w:val="00A379C5"/>
    <w:rsid w:val="00A37F6C"/>
    <w:rsid w:val="00A40850"/>
    <w:rsid w:val="00A41D50"/>
    <w:rsid w:val="00A4390B"/>
    <w:rsid w:val="00A44959"/>
    <w:rsid w:val="00A45D3F"/>
    <w:rsid w:val="00A5328F"/>
    <w:rsid w:val="00A53D03"/>
    <w:rsid w:val="00A61999"/>
    <w:rsid w:val="00A65AD9"/>
    <w:rsid w:val="00A66DE1"/>
    <w:rsid w:val="00A71F00"/>
    <w:rsid w:val="00A73820"/>
    <w:rsid w:val="00A75750"/>
    <w:rsid w:val="00A75766"/>
    <w:rsid w:val="00A75D3A"/>
    <w:rsid w:val="00A75DEB"/>
    <w:rsid w:val="00A81E8B"/>
    <w:rsid w:val="00A833A8"/>
    <w:rsid w:val="00A8407C"/>
    <w:rsid w:val="00A8773E"/>
    <w:rsid w:val="00A929D1"/>
    <w:rsid w:val="00A92A2E"/>
    <w:rsid w:val="00A935AA"/>
    <w:rsid w:val="00A97A49"/>
    <w:rsid w:val="00AA40E5"/>
    <w:rsid w:val="00AB02DA"/>
    <w:rsid w:val="00AB63AF"/>
    <w:rsid w:val="00AB649B"/>
    <w:rsid w:val="00AB6D2C"/>
    <w:rsid w:val="00AB6E8A"/>
    <w:rsid w:val="00AB74AC"/>
    <w:rsid w:val="00AC4795"/>
    <w:rsid w:val="00AC5131"/>
    <w:rsid w:val="00AC57B1"/>
    <w:rsid w:val="00AC64CC"/>
    <w:rsid w:val="00AE72AD"/>
    <w:rsid w:val="00AF4D01"/>
    <w:rsid w:val="00AF4F53"/>
    <w:rsid w:val="00AF5B6E"/>
    <w:rsid w:val="00B007A7"/>
    <w:rsid w:val="00B00952"/>
    <w:rsid w:val="00B04372"/>
    <w:rsid w:val="00B13226"/>
    <w:rsid w:val="00B14235"/>
    <w:rsid w:val="00B15062"/>
    <w:rsid w:val="00B16700"/>
    <w:rsid w:val="00B20770"/>
    <w:rsid w:val="00B25177"/>
    <w:rsid w:val="00B26268"/>
    <w:rsid w:val="00B264E8"/>
    <w:rsid w:val="00B3038F"/>
    <w:rsid w:val="00B34EA3"/>
    <w:rsid w:val="00B354C3"/>
    <w:rsid w:val="00B37106"/>
    <w:rsid w:val="00B4215F"/>
    <w:rsid w:val="00B47E51"/>
    <w:rsid w:val="00B523F7"/>
    <w:rsid w:val="00B610EE"/>
    <w:rsid w:val="00B64273"/>
    <w:rsid w:val="00B6602D"/>
    <w:rsid w:val="00B728EF"/>
    <w:rsid w:val="00B773B5"/>
    <w:rsid w:val="00B8103F"/>
    <w:rsid w:val="00B81E4B"/>
    <w:rsid w:val="00B8478D"/>
    <w:rsid w:val="00B84BDE"/>
    <w:rsid w:val="00B87220"/>
    <w:rsid w:val="00B91192"/>
    <w:rsid w:val="00B9121A"/>
    <w:rsid w:val="00B915B7"/>
    <w:rsid w:val="00B9292A"/>
    <w:rsid w:val="00B92F9C"/>
    <w:rsid w:val="00B96487"/>
    <w:rsid w:val="00BA0B0C"/>
    <w:rsid w:val="00BA2FB6"/>
    <w:rsid w:val="00BA388C"/>
    <w:rsid w:val="00BA5E82"/>
    <w:rsid w:val="00BB06AF"/>
    <w:rsid w:val="00BB2979"/>
    <w:rsid w:val="00BB3662"/>
    <w:rsid w:val="00BB3F90"/>
    <w:rsid w:val="00BB40E5"/>
    <w:rsid w:val="00BB5A59"/>
    <w:rsid w:val="00BB5CA8"/>
    <w:rsid w:val="00BC005D"/>
    <w:rsid w:val="00BC7AAF"/>
    <w:rsid w:val="00BD1A2E"/>
    <w:rsid w:val="00BD2A30"/>
    <w:rsid w:val="00BD4783"/>
    <w:rsid w:val="00BE48AF"/>
    <w:rsid w:val="00BF1F36"/>
    <w:rsid w:val="00BF4714"/>
    <w:rsid w:val="00BF7795"/>
    <w:rsid w:val="00C005CB"/>
    <w:rsid w:val="00C00B98"/>
    <w:rsid w:val="00C02C62"/>
    <w:rsid w:val="00C05EE4"/>
    <w:rsid w:val="00C146B7"/>
    <w:rsid w:val="00C15077"/>
    <w:rsid w:val="00C15302"/>
    <w:rsid w:val="00C16293"/>
    <w:rsid w:val="00C16D95"/>
    <w:rsid w:val="00C21B55"/>
    <w:rsid w:val="00C223C9"/>
    <w:rsid w:val="00C2400C"/>
    <w:rsid w:val="00C248BB"/>
    <w:rsid w:val="00C31174"/>
    <w:rsid w:val="00C326BC"/>
    <w:rsid w:val="00C347B1"/>
    <w:rsid w:val="00C36E9E"/>
    <w:rsid w:val="00C36F11"/>
    <w:rsid w:val="00C44071"/>
    <w:rsid w:val="00C51AC7"/>
    <w:rsid w:val="00C53231"/>
    <w:rsid w:val="00C53A99"/>
    <w:rsid w:val="00C55F42"/>
    <w:rsid w:val="00C5736E"/>
    <w:rsid w:val="00C61289"/>
    <w:rsid w:val="00C61400"/>
    <w:rsid w:val="00C641C9"/>
    <w:rsid w:val="00C655B2"/>
    <w:rsid w:val="00C6617D"/>
    <w:rsid w:val="00C66289"/>
    <w:rsid w:val="00C73293"/>
    <w:rsid w:val="00C735E7"/>
    <w:rsid w:val="00C83E66"/>
    <w:rsid w:val="00C846BF"/>
    <w:rsid w:val="00C91692"/>
    <w:rsid w:val="00C937A0"/>
    <w:rsid w:val="00C93853"/>
    <w:rsid w:val="00C938FE"/>
    <w:rsid w:val="00C94036"/>
    <w:rsid w:val="00CA195E"/>
    <w:rsid w:val="00CA1E34"/>
    <w:rsid w:val="00CA34D5"/>
    <w:rsid w:val="00CA3844"/>
    <w:rsid w:val="00CA3FBC"/>
    <w:rsid w:val="00CA4383"/>
    <w:rsid w:val="00CA74C7"/>
    <w:rsid w:val="00CB2818"/>
    <w:rsid w:val="00CB2B37"/>
    <w:rsid w:val="00CB7540"/>
    <w:rsid w:val="00CB7BCF"/>
    <w:rsid w:val="00CC01CD"/>
    <w:rsid w:val="00CC306C"/>
    <w:rsid w:val="00CC47CF"/>
    <w:rsid w:val="00CD19C0"/>
    <w:rsid w:val="00CD2A55"/>
    <w:rsid w:val="00CD333A"/>
    <w:rsid w:val="00CD4757"/>
    <w:rsid w:val="00CD55EC"/>
    <w:rsid w:val="00CD6702"/>
    <w:rsid w:val="00CE4957"/>
    <w:rsid w:val="00CE524D"/>
    <w:rsid w:val="00CF0BB2"/>
    <w:rsid w:val="00CF3AF6"/>
    <w:rsid w:val="00CF6920"/>
    <w:rsid w:val="00D01381"/>
    <w:rsid w:val="00D060F7"/>
    <w:rsid w:val="00D062CC"/>
    <w:rsid w:val="00D06CB7"/>
    <w:rsid w:val="00D100CC"/>
    <w:rsid w:val="00D14C0B"/>
    <w:rsid w:val="00D17FD8"/>
    <w:rsid w:val="00D21A1A"/>
    <w:rsid w:val="00D32AB3"/>
    <w:rsid w:val="00D36975"/>
    <w:rsid w:val="00D369CF"/>
    <w:rsid w:val="00D4165E"/>
    <w:rsid w:val="00D4166D"/>
    <w:rsid w:val="00D41DFC"/>
    <w:rsid w:val="00D420FA"/>
    <w:rsid w:val="00D42839"/>
    <w:rsid w:val="00D4312C"/>
    <w:rsid w:val="00D50265"/>
    <w:rsid w:val="00D5026C"/>
    <w:rsid w:val="00D5327A"/>
    <w:rsid w:val="00D54A1E"/>
    <w:rsid w:val="00D551BA"/>
    <w:rsid w:val="00D62673"/>
    <w:rsid w:val="00D6267E"/>
    <w:rsid w:val="00D64059"/>
    <w:rsid w:val="00D64F6C"/>
    <w:rsid w:val="00D6524B"/>
    <w:rsid w:val="00D65A6D"/>
    <w:rsid w:val="00D66307"/>
    <w:rsid w:val="00D67EC9"/>
    <w:rsid w:val="00D70455"/>
    <w:rsid w:val="00D713D7"/>
    <w:rsid w:val="00D73D92"/>
    <w:rsid w:val="00D76579"/>
    <w:rsid w:val="00D77558"/>
    <w:rsid w:val="00D81FA5"/>
    <w:rsid w:val="00D82695"/>
    <w:rsid w:val="00D86BB9"/>
    <w:rsid w:val="00D8739F"/>
    <w:rsid w:val="00D92ABB"/>
    <w:rsid w:val="00D95536"/>
    <w:rsid w:val="00DA08AF"/>
    <w:rsid w:val="00DA2382"/>
    <w:rsid w:val="00DA6225"/>
    <w:rsid w:val="00DA6746"/>
    <w:rsid w:val="00DB7A5C"/>
    <w:rsid w:val="00DC206E"/>
    <w:rsid w:val="00DC2CF3"/>
    <w:rsid w:val="00DC2DF4"/>
    <w:rsid w:val="00DC5DAD"/>
    <w:rsid w:val="00DD08FF"/>
    <w:rsid w:val="00DD0D96"/>
    <w:rsid w:val="00DD5B36"/>
    <w:rsid w:val="00DD6F6E"/>
    <w:rsid w:val="00DD6FC2"/>
    <w:rsid w:val="00DE1001"/>
    <w:rsid w:val="00DE5CA3"/>
    <w:rsid w:val="00DF0A94"/>
    <w:rsid w:val="00DF0C5D"/>
    <w:rsid w:val="00DF235C"/>
    <w:rsid w:val="00DF3394"/>
    <w:rsid w:val="00DF346B"/>
    <w:rsid w:val="00DF3AA1"/>
    <w:rsid w:val="00DF51DF"/>
    <w:rsid w:val="00E029BA"/>
    <w:rsid w:val="00E03A31"/>
    <w:rsid w:val="00E05C80"/>
    <w:rsid w:val="00E0666F"/>
    <w:rsid w:val="00E132DB"/>
    <w:rsid w:val="00E13A5F"/>
    <w:rsid w:val="00E13DE2"/>
    <w:rsid w:val="00E13FC6"/>
    <w:rsid w:val="00E14D94"/>
    <w:rsid w:val="00E158DA"/>
    <w:rsid w:val="00E15FCE"/>
    <w:rsid w:val="00E1790B"/>
    <w:rsid w:val="00E204BC"/>
    <w:rsid w:val="00E20AC5"/>
    <w:rsid w:val="00E229EA"/>
    <w:rsid w:val="00E234BB"/>
    <w:rsid w:val="00E2506C"/>
    <w:rsid w:val="00E25E35"/>
    <w:rsid w:val="00E2692B"/>
    <w:rsid w:val="00E26EB0"/>
    <w:rsid w:val="00E30BBD"/>
    <w:rsid w:val="00E31839"/>
    <w:rsid w:val="00E33CF0"/>
    <w:rsid w:val="00E35814"/>
    <w:rsid w:val="00E37BF8"/>
    <w:rsid w:val="00E413CC"/>
    <w:rsid w:val="00E42C87"/>
    <w:rsid w:val="00E43245"/>
    <w:rsid w:val="00E439CA"/>
    <w:rsid w:val="00E44929"/>
    <w:rsid w:val="00E46EEE"/>
    <w:rsid w:val="00E4778D"/>
    <w:rsid w:val="00E50A6A"/>
    <w:rsid w:val="00E51B7A"/>
    <w:rsid w:val="00E52BA1"/>
    <w:rsid w:val="00E54755"/>
    <w:rsid w:val="00E56E7A"/>
    <w:rsid w:val="00E57DD1"/>
    <w:rsid w:val="00E6058B"/>
    <w:rsid w:val="00E60906"/>
    <w:rsid w:val="00E66987"/>
    <w:rsid w:val="00E675AD"/>
    <w:rsid w:val="00E7460D"/>
    <w:rsid w:val="00E747BC"/>
    <w:rsid w:val="00E77046"/>
    <w:rsid w:val="00E80D5C"/>
    <w:rsid w:val="00E83857"/>
    <w:rsid w:val="00E87899"/>
    <w:rsid w:val="00E902FF"/>
    <w:rsid w:val="00E908DA"/>
    <w:rsid w:val="00E91215"/>
    <w:rsid w:val="00E929A6"/>
    <w:rsid w:val="00E93169"/>
    <w:rsid w:val="00E95E39"/>
    <w:rsid w:val="00E96230"/>
    <w:rsid w:val="00E96CBC"/>
    <w:rsid w:val="00E97691"/>
    <w:rsid w:val="00E97B11"/>
    <w:rsid w:val="00EA0D9E"/>
    <w:rsid w:val="00EA2BE0"/>
    <w:rsid w:val="00EA59DF"/>
    <w:rsid w:val="00EA744E"/>
    <w:rsid w:val="00EB0E5D"/>
    <w:rsid w:val="00EB2DC4"/>
    <w:rsid w:val="00EB708E"/>
    <w:rsid w:val="00EB7958"/>
    <w:rsid w:val="00EC1D00"/>
    <w:rsid w:val="00EC5579"/>
    <w:rsid w:val="00EC5BA0"/>
    <w:rsid w:val="00EC5CBC"/>
    <w:rsid w:val="00EC678F"/>
    <w:rsid w:val="00ED0A1E"/>
    <w:rsid w:val="00ED1836"/>
    <w:rsid w:val="00ED3B7B"/>
    <w:rsid w:val="00ED3C5E"/>
    <w:rsid w:val="00ED417B"/>
    <w:rsid w:val="00ED6015"/>
    <w:rsid w:val="00EE10B0"/>
    <w:rsid w:val="00EE4070"/>
    <w:rsid w:val="00EF0E69"/>
    <w:rsid w:val="00EF47F8"/>
    <w:rsid w:val="00EF5CFC"/>
    <w:rsid w:val="00EF77DE"/>
    <w:rsid w:val="00F00B7B"/>
    <w:rsid w:val="00F028BF"/>
    <w:rsid w:val="00F02FC3"/>
    <w:rsid w:val="00F0391B"/>
    <w:rsid w:val="00F039A1"/>
    <w:rsid w:val="00F07987"/>
    <w:rsid w:val="00F114A2"/>
    <w:rsid w:val="00F11E9C"/>
    <w:rsid w:val="00F12547"/>
    <w:rsid w:val="00F12C76"/>
    <w:rsid w:val="00F14005"/>
    <w:rsid w:val="00F20410"/>
    <w:rsid w:val="00F21CF5"/>
    <w:rsid w:val="00F22326"/>
    <w:rsid w:val="00F23AE7"/>
    <w:rsid w:val="00F30983"/>
    <w:rsid w:val="00F32596"/>
    <w:rsid w:val="00F32A6F"/>
    <w:rsid w:val="00F3473A"/>
    <w:rsid w:val="00F377CF"/>
    <w:rsid w:val="00F41B54"/>
    <w:rsid w:val="00F4233C"/>
    <w:rsid w:val="00F45E76"/>
    <w:rsid w:val="00F46721"/>
    <w:rsid w:val="00F46987"/>
    <w:rsid w:val="00F521BE"/>
    <w:rsid w:val="00F53D15"/>
    <w:rsid w:val="00F60337"/>
    <w:rsid w:val="00F61CF5"/>
    <w:rsid w:val="00F65624"/>
    <w:rsid w:val="00F6600C"/>
    <w:rsid w:val="00F7013B"/>
    <w:rsid w:val="00F74F91"/>
    <w:rsid w:val="00F75A5C"/>
    <w:rsid w:val="00F776DB"/>
    <w:rsid w:val="00F811AE"/>
    <w:rsid w:val="00F8134F"/>
    <w:rsid w:val="00F817A1"/>
    <w:rsid w:val="00F831DC"/>
    <w:rsid w:val="00F84374"/>
    <w:rsid w:val="00F8656D"/>
    <w:rsid w:val="00F90976"/>
    <w:rsid w:val="00F9272D"/>
    <w:rsid w:val="00F94832"/>
    <w:rsid w:val="00F9508D"/>
    <w:rsid w:val="00F973E1"/>
    <w:rsid w:val="00F9769D"/>
    <w:rsid w:val="00FA10F6"/>
    <w:rsid w:val="00FA203F"/>
    <w:rsid w:val="00FA2D06"/>
    <w:rsid w:val="00FA3734"/>
    <w:rsid w:val="00FB05E8"/>
    <w:rsid w:val="00FB57CF"/>
    <w:rsid w:val="00FB58DB"/>
    <w:rsid w:val="00FB6F64"/>
    <w:rsid w:val="00FC14C9"/>
    <w:rsid w:val="00FC2253"/>
    <w:rsid w:val="00FC391D"/>
    <w:rsid w:val="00FC645C"/>
    <w:rsid w:val="00FD0CFA"/>
    <w:rsid w:val="00FD0D2F"/>
    <w:rsid w:val="00FD3358"/>
    <w:rsid w:val="00FE100C"/>
    <w:rsid w:val="00FE1464"/>
    <w:rsid w:val="00FE2015"/>
    <w:rsid w:val="00FE2110"/>
    <w:rsid w:val="00FE2316"/>
    <w:rsid w:val="00FF227B"/>
    <w:rsid w:val="00FF4097"/>
    <w:rsid w:val="00FF4B1B"/>
    <w:rsid w:val="00FF6538"/>
    <w:rsid w:val="00FF6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7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kern w:val="0"/>
      <w:sz w:val="28"/>
      <w14:ligatures w14:val="none"/>
    </w:rPr>
  </w:style>
  <w:style w:type="paragraph" w:styleId="1">
    <w:name w:val="heading 1"/>
    <w:basedOn w:val="a"/>
    <w:next w:val="a"/>
    <w:link w:val="10"/>
    <w:uiPriority w:val="9"/>
    <w:qFormat/>
    <w:rsid w:val="000C2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qFormat/>
    <w:rsid w:val="007453D9"/>
    <w:pPr>
      <w:keepNext/>
      <w:spacing w:after="0"/>
      <w:jc w:val="center"/>
      <w:outlineLvl w:val="3"/>
    </w:pPr>
    <w:rPr>
      <w:rFonts w:eastAsia="Calibri" w:cs="Times New Roman"/>
      <w:b/>
      <w:spacing w:val="-8"/>
      <w:szCs w:val="20"/>
      <w:u w:val="single"/>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link w:val="ConsPlusNonformat0"/>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378C0"/>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A378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378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378C0"/>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B04372"/>
    <w:pPr>
      <w:ind w:left="720"/>
      <w:contextualSpacing/>
    </w:pPr>
  </w:style>
  <w:style w:type="character" w:customStyle="1" w:styleId="40">
    <w:name w:val="Заголовок 4 Знак"/>
    <w:basedOn w:val="a0"/>
    <w:link w:val="4"/>
    <w:uiPriority w:val="9"/>
    <w:rsid w:val="007453D9"/>
    <w:rPr>
      <w:rFonts w:ascii="Times New Roman" w:eastAsia="Calibri" w:hAnsi="Times New Roman" w:cs="Times New Roman"/>
      <w:b/>
      <w:spacing w:val="-8"/>
      <w:kern w:val="0"/>
      <w:sz w:val="28"/>
      <w:szCs w:val="20"/>
      <w:u w:val="single"/>
      <w:lang w:val="x-none" w:eastAsia="ru-RU"/>
      <w14:ligatures w14:val="none"/>
    </w:rPr>
  </w:style>
  <w:style w:type="numbering" w:customStyle="1" w:styleId="11">
    <w:name w:val="Нет списка1"/>
    <w:next w:val="a2"/>
    <w:uiPriority w:val="99"/>
    <w:semiHidden/>
    <w:unhideWhenUsed/>
    <w:rsid w:val="007453D9"/>
  </w:style>
  <w:style w:type="paragraph" w:customStyle="1" w:styleId="a4">
    <w:basedOn w:val="a"/>
    <w:next w:val="a5"/>
    <w:link w:val="a6"/>
    <w:uiPriority w:val="99"/>
    <w:qFormat/>
    <w:rsid w:val="007453D9"/>
    <w:pPr>
      <w:spacing w:after="0"/>
      <w:jc w:val="center"/>
    </w:pPr>
    <w:rPr>
      <w:rFonts w:eastAsia="Calibri" w:cs="Times New Roman"/>
      <w:b/>
      <w:bCs/>
      <w:kern w:val="2"/>
      <w:sz w:val="24"/>
      <w:szCs w:val="24"/>
      <w:lang w:eastAsia="ru-RU"/>
      <w14:ligatures w14:val="standardContextual"/>
    </w:rPr>
  </w:style>
  <w:style w:type="character" w:customStyle="1" w:styleId="a6">
    <w:name w:val="Название Знак"/>
    <w:link w:val="a4"/>
    <w:uiPriority w:val="99"/>
    <w:rsid w:val="007453D9"/>
    <w:rPr>
      <w:rFonts w:ascii="Times New Roman" w:eastAsia="Calibri" w:hAnsi="Times New Roman" w:cs="Times New Roman"/>
      <w:b/>
      <w:bCs/>
      <w:sz w:val="24"/>
      <w:szCs w:val="24"/>
      <w:lang w:eastAsia="ru-RU"/>
    </w:rPr>
  </w:style>
  <w:style w:type="character" w:customStyle="1" w:styleId="ConsPlusNormal0">
    <w:name w:val="ConsPlusNormal Знак"/>
    <w:link w:val="ConsPlusNormal"/>
    <w:locked/>
    <w:rsid w:val="007453D9"/>
    <w:rPr>
      <w:rFonts w:ascii="Times New Roman" w:eastAsiaTheme="minorEastAsia" w:hAnsi="Times New Roman" w:cs="Times New Roman"/>
      <w:sz w:val="28"/>
      <w:lang w:eastAsia="ru-RU"/>
    </w:rPr>
  </w:style>
  <w:style w:type="character" w:customStyle="1" w:styleId="ConsPlusNonformat0">
    <w:name w:val="ConsPlusNonformat Знак"/>
    <w:link w:val="ConsPlusNonformat"/>
    <w:locked/>
    <w:rsid w:val="007453D9"/>
    <w:rPr>
      <w:rFonts w:ascii="Courier New" w:eastAsiaTheme="minorEastAsia" w:hAnsi="Courier New" w:cs="Courier New"/>
      <w:sz w:val="20"/>
      <w:lang w:eastAsia="ru-RU"/>
    </w:rPr>
  </w:style>
  <w:style w:type="character" w:customStyle="1" w:styleId="2">
    <w:name w:val="Основной текст (2)_"/>
    <w:link w:val="20"/>
    <w:locked/>
    <w:rsid w:val="007453D9"/>
    <w:rPr>
      <w:spacing w:val="10"/>
      <w:sz w:val="8"/>
      <w:shd w:val="clear" w:color="auto" w:fill="FFFFFF"/>
    </w:rPr>
  </w:style>
  <w:style w:type="paragraph" w:customStyle="1" w:styleId="20">
    <w:name w:val="Основной текст (2)"/>
    <w:basedOn w:val="a"/>
    <w:link w:val="2"/>
    <w:rsid w:val="007453D9"/>
    <w:pPr>
      <w:shd w:val="clear" w:color="auto" w:fill="FFFFFF"/>
      <w:spacing w:after="0" w:line="240" w:lineRule="atLeast"/>
    </w:pPr>
    <w:rPr>
      <w:rFonts w:asciiTheme="minorHAnsi" w:hAnsiTheme="minorHAnsi"/>
      <w:spacing w:val="10"/>
      <w:kern w:val="2"/>
      <w:sz w:val="8"/>
      <w14:ligatures w14:val="standardContextual"/>
    </w:rPr>
  </w:style>
  <w:style w:type="character" w:customStyle="1" w:styleId="3">
    <w:name w:val="Основной текст (3)_"/>
    <w:link w:val="30"/>
    <w:rsid w:val="007453D9"/>
    <w:rPr>
      <w:rFonts w:ascii="Sylfaen" w:eastAsia="Sylfaen" w:hAnsi="Sylfaen" w:cs="Sylfaen"/>
      <w:sz w:val="18"/>
      <w:szCs w:val="18"/>
      <w:shd w:val="clear" w:color="auto" w:fill="FFFFFF"/>
    </w:rPr>
  </w:style>
  <w:style w:type="paragraph" w:customStyle="1" w:styleId="30">
    <w:name w:val="Основной текст (3)"/>
    <w:basedOn w:val="a"/>
    <w:link w:val="3"/>
    <w:rsid w:val="007453D9"/>
    <w:pPr>
      <w:widowControl w:val="0"/>
      <w:shd w:val="clear" w:color="auto" w:fill="FFFFFF"/>
      <w:spacing w:after="0" w:line="0" w:lineRule="atLeast"/>
      <w:jc w:val="both"/>
    </w:pPr>
    <w:rPr>
      <w:rFonts w:ascii="Sylfaen" w:eastAsia="Sylfaen" w:hAnsi="Sylfaen" w:cs="Sylfaen"/>
      <w:kern w:val="2"/>
      <w:sz w:val="18"/>
      <w:szCs w:val="18"/>
      <w14:ligatures w14:val="standardContextual"/>
    </w:rPr>
  </w:style>
  <w:style w:type="character" w:customStyle="1" w:styleId="3Georgia85pt">
    <w:name w:val="Основной текст (3) + Georgia;8;5 pt;Полужирный"/>
    <w:rsid w:val="007453D9"/>
    <w:rPr>
      <w:rFonts w:ascii="Georgia" w:eastAsia="Georgia" w:hAnsi="Georgia" w:cs="Georgia"/>
      <w:b/>
      <w:bCs/>
      <w:color w:val="000000"/>
      <w:spacing w:val="0"/>
      <w:w w:val="100"/>
      <w:position w:val="0"/>
      <w:sz w:val="17"/>
      <w:szCs w:val="17"/>
      <w:shd w:val="clear" w:color="auto" w:fill="FFFFFF"/>
      <w:lang w:val="ru-RU" w:eastAsia="ru-RU" w:bidi="ru-RU"/>
    </w:rPr>
  </w:style>
  <w:style w:type="paragraph" w:styleId="a7">
    <w:name w:val="Balloon Text"/>
    <w:basedOn w:val="a"/>
    <w:link w:val="a8"/>
    <w:uiPriority w:val="99"/>
    <w:unhideWhenUsed/>
    <w:rsid w:val="007453D9"/>
    <w:pPr>
      <w:spacing w:after="0"/>
    </w:pPr>
    <w:rPr>
      <w:rFonts w:ascii="Tahoma" w:eastAsia="Times New Roman" w:hAnsi="Tahoma" w:cs="Times New Roman"/>
      <w:sz w:val="16"/>
      <w:szCs w:val="16"/>
      <w:lang w:val="x-none" w:eastAsia="ru-RU"/>
    </w:rPr>
  </w:style>
  <w:style w:type="character" w:customStyle="1" w:styleId="a8">
    <w:name w:val="Текст выноски Знак"/>
    <w:basedOn w:val="a0"/>
    <w:link w:val="a7"/>
    <w:uiPriority w:val="99"/>
    <w:rsid w:val="007453D9"/>
    <w:rPr>
      <w:rFonts w:ascii="Tahoma" w:eastAsia="Times New Roman" w:hAnsi="Tahoma" w:cs="Times New Roman"/>
      <w:kern w:val="0"/>
      <w:sz w:val="16"/>
      <w:szCs w:val="16"/>
      <w:lang w:val="x-none" w:eastAsia="ru-RU"/>
      <w14:ligatures w14:val="none"/>
    </w:rPr>
  </w:style>
  <w:style w:type="paragraph" w:styleId="HTML">
    <w:name w:val="HTML Preformatted"/>
    <w:basedOn w:val="a"/>
    <w:link w:val="HTML0"/>
    <w:uiPriority w:val="99"/>
    <w:rsid w:val="0074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7453D9"/>
    <w:rPr>
      <w:rFonts w:ascii="Courier New" w:eastAsia="Times New Roman" w:hAnsi="Courier New" w:cs="Times New Roman"/>
      <w:kern w:val="0"/>
      <w:sz w:val="20"/>
      <w:szCs w:val="20"/>
      <w:lang w:val="x-none" w:eastAsia="ru-RU"/>
      <w14:ligatures w14:val="none"/>
    </w:rPr>
  </w:style>
  <w:style w:type="table" w:styleId="a9">
    <w:name w:val="Table Grid"/>
    <w:basedOn w:val="a1"/>
    <w:uiPriority w:val="59"/>
    <w:rsid w:val="007453D9"/>
    <w:pPr>
      <w:spacing w:after="0" w:line="240" w:lineRule="auto"/>
    </w:pPr>
    <w:rPr>
      <w:rFonts w:ascii="Calibri" w:eastAsia="Calibri" w:hAnsi="Calibri"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7453D9"/>
    <w:rPr>
      <w:rFonts w:cs="Times New Roman"/>
      <w:color w:val="0000FF"/>
      <w:u w:val="single"/>
    </w:rPr>
  </w:style>
  <w:style w:type="paragraph" w:styleId="ab">
    <w:name w:val="header"/>
    <w:basedOn w:val="a"/>
    <w:link w:val="ac"/>
    <w:uiPriority w:val="99"/>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c">
    <w:name w:val="Верхний колонтитул Знак"/>
    <w:basedOn w:val="a0"/>
    <w:link w:val="ab"/>
    <w:uiPriority w:val="99"/>
    <w:rsid w:val="007453D9"/>
    <w:rPr>
      <w:rFonts w:ascii="Times New Roman" w:eastAsia="Times New Roman" w:hAnsi="Times New Roman" w:cs="Times New Roman"/>
      <w:kern w:val="0"/>
      <w:sz w:val="20"/>
      <w:szCs w:val="20"/>
      <w:lang w:val="x-none" w:eastAsia="ru-RU"/>
      <w14:ligatures w14:val="none"/>
    </w:rPr>
  </w:style>
  <w:style w:type="paragraph" w:styleId="ad">
    <w:name w:val="footer"/>
    <w:basedOn w:val="a"/>
    <w:link w:val="ae"/>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e">
    <w:name w:val="Нижний колонтитул Знак"/>
    <w:basedOn w:val="a0"/>
    <w:link w:val="ad"/>
    <w:rsid w:val="007453D9"/>
    <w:rPr>
      <w:rFonts w:ascii="Times New Roman" w:eastAsia="Times New Roman" w:hAnsi="Times New Roman" w:cs="Times New Roman"/>
      <w:kern w:val="0"/>
      <w:sz w:val="20"/>
      <w:szCs w:val="20"/>
      <w:lang w:val="x-none" w:eastAsia="ru-RU"/>
      <w14:ligatures w14:val="none"/>
    </w:rPr>
  </w:style>
  <w:style w:type="character" w:customStyle="1" w:styleId="blk">
    <w:name w:val="blk"/>
    <w:basedOn w:val="a0"/>
    <w:rsid w:val="007453D9"/>
  </w:style>
  <w:style w:type="character" w:customStyle="1" w:styleId="7">
    <w:name w:val="Основной текст (7)_"/>
    <w:link w:val="70"/>
    <w:rsid w:val="007453D9"/>
    <w:rPr>
      <w:rFonts w:ascii="Times New Roman" w:eastAsia="Times New Roman" w:hAnsi="Times New Roman" w:cs="Times New Roman"/>
      <w:sz w:val="16"/>
      <w:szCs w:val="16"/>
      <w:shd w:val="clear" w:color="auto" w:fill="FFFFFF"/>
    </w:rPr>
  </w:style>
  <w:style w:type="paragraph" w:customStyle="1" w:styleId="70">
    <w:name w:val="Основной текст (7)"/>
    <w:basedOn w:val="a"/>
    <w:link w:val="7"/>
    <w:rsid w:val="007453D9"/>
    <w:pPr>
      <w:widowControl w:val="0"/>
      <w:shd w:val="clear" w:color="auto" w:fill="FFFFFF"/>
      <w:spacing w:before="60" w:after="840" w:line="0" w:lineRule="atLeast"/>
      <w:jc w:val="both"/>
    </w:pPr>
    <w:rPr>
      <w:rFonts w:eastAsia="Times New Roman" w:cs="Times New Roman"/>
      <w:kern w:val="2"/>
      <w:sz w:val="16"/>
      <w:szCs w:val="16"/>
      <w14:ligatures w14:val="standardContextual"/>
    </w:rPr>
  </w:style>
  <w:style w:type="character" w:customStyle="1" w:styleId="295pt">
    <w:name w:val="Основной текст (2) + 9;5 pt;Полужирный"/>
    <w:rsid w:val="007453D9"/>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af">
    <w:name w:val="Подпись к таблице_"/>
    <w:link w:val="12"/>
    <w:rsid w:val="007453D9"/>
    <w:rPr>
      <w:rFonts w:ascii="Times New Roman" w:eastAsia="Times New Roman" w:hAnsi="Times New Roman" w:cs="Times New Roman"/>
      <w:shd w:val="clear" w:color="auto" w:fill="FFFFFF"/>
    </w:rPr>
  </w:style>
  <w:style w:type="paragraph" w:customStyle="1" w:styleId="12">
    <w:name w:val="Подпись к таблице1"/>
    <w:basedOn w:val="a"/>
    <w:link w:val="af"/>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af0">
    <w:name w:val="Подпись к таблице"/>
    <w:rsid w:val="007453D9"/>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29pt">
    <w:name w:val="Основной текст (2) + 9 pt"/>
    <w:rsid w:val="007453D9"/>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paragraph" w:customStyle="1" w:styleId="21">
    <w:name w:val="Основной текст (2)1"/>
    <w:basedOn w:val="a"/>
    <w:rsid w:val="007453D9"/>
    <w:pPr>
      <w:widowControl w:val="0"/>
      <w:shd w:val="clear" w:color="auto" w:fill="FFFFFF"/>
      <w:spacing w:after="180" w:line="274" w:lineRule="exact"/>
      <w:ind w:hanging="1960"/>
      <w:jc w:val="right"/>
    </w:pPr>
    <w:rPr>
      <w:rFonts w:eastAsia="Times New Roman" w:cs="Times New Roman"/>
      <w:sz w:val="22"/>
    </w:rPr>
  </w:style>
  <w:style w:type="character" w:customStyle="1" w:styleId="71">
    <w:name w:val="Основной текст (7) + Полужирный"/>
    <w:rsid w:val="007453D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12pt">
    <w:name w:val="Основной текст (7) + 12 pt"/>
    <w:rsid w:val="007453D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Колонтитул (2)_"/>
    <w:link w:val="23"/>
    <w:rsid w:val="007453D9"/>
    <w:rPr>
      <w:rFonts w:ascii="Times New Roman" w:eastAsia="Times New Roman" w:hAnsi="Times New Roman" w:cs="Times New Roman"/>
      <w:shd w:val="clear" w:color="auto" w:fill="FFFFFF"/>
    </w:rPr>
  </w:style>
  <w:style w:type="paragraph" w:customStyle="1" w:styleId="23">
    <w:name w:val="Колонтитул (2)"/>
    <w:basedOn w:val="a"/>
    <w:link w:val="22"/>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265pt">
    <w:name w:val="Основной текст (2) + 6;5 pt"/>
    <w:rsid w:val="007453D9"/>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3">
    <w:name w:val="Основной текст Знак1"/>
    <w:link w:val="af1"/>
    <w:uiPriority w:val="99"/>
    <w:locked/>
    <w:rsid w:val="007453D9"/>
    <w:rPr>
      <w:rFonts w:cs="Times New Roman"/>
      <w:shd w:val="clear" w:color="auto" w:fill="FFFFFF"/>
    </w:rPr>
  </w:style>
  <w:style w:type="paragraph" w:styleId="af1">
    <w:name w:val="Body Text"/>
    <w:basedOn w:val="a"/>
    <w:link w:val="13"/>
    <w:uiPriority w:val="99"/>
    <w:rsid w:val="007453D9"/>
    <w:pPr>
      <w:widowControl w:val="0"/>
      <w:shd w:val="clear" w:color="auto" w:fill="FFFFFF"/>
      <w:spacing w:after="0" w:line="299" w:lineRule="exact"/>
      <w:ind w:hanging="340"/>
      <w:jc w:val="center"/>
    </w:pPr>
    <w:rPr>
      <w:rFonts w:asciiTheme="minorHAnsi" w:hAnsiTheme="minorHAnsi" w:cs="Times New Roman"/>
      <w:kern w:val="2"/>
      <w:sz w:val="22"/>
      <w14:ligatures w14:val="standardContextual"/>
    </w:rPr>
  </w:style>
  <w:style w:type="character" w:customStyle="1" w:styleId="af2">
    <w:name w:val="Основной текст Знак"/>
    <w:basedOn w:val="a0"/>
    <w:uiPriority w:val="99"/>
    <w:semiHidden/>
    <w:rsid w:val="007453D9"/>
    <w:rPr>
      <w:rFonts w:ascii="Times New Roman" w:hAnsi="Times New Roman"/>
      <w:kern w:val="0"/>
      <w:sz w:val="28"/>
      <w14:ligatures w14:val="none"/>
    </w:rPr>
  </w:style>
  <w:style w:type="paragraph" w:styleId="af3">
    <w:name w:val="No Spacing"/>
    <w:uiPriority w:val="1"/>
    <w:qFormat/>
    <w:rsid w:val="007453D9"/>
    <w:pPr>
      <w:spacing w:after="0" w:line="240" w:lineRule="auto"/>
      <w:ind w:firstLine="539"/>
    </w:pPr>
    <w:rPr>
      <w:rFonts w:ascii="Times New Roman" w:eastAsia="Times New Roman" w:hAnsi="Times New Roman" w:cs="Times New Roman"/>
      <w:kern w:val="0"/>
      <w:sz w:val="24"/>
      <w:szCs w:val="24"/>
      <w:lang w:eastAsia="ru-RU"/>
      <w14:ligatures w14:val="none"/>
    </w:rPr>
  </w:style>
  <w:style w:type="table" w:customStyle="1" w:styleId="14">
    <w:name w:val="Сетка таблицы1"/>
    <w:basedOn w:val="a1"/>
    <w:next w:val="a9"/>
    <w:uiPriority w:val="3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9"/>
    <w:uiPriority w:val="5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7453D9"/>
    <w:rPr>
      <w:b/>
      <w:bCs/>
    </w:rPr>
  </w:style>
  <w:style w:type="character" w:styleId="af5">
    <w:name w:val="page number"/>
    <w:basedOn w:val="a0"/>
    <w:rsid w:val="007453D9"/>
  </w:style>
  <w:style w:type="paragraph" w:styleId="af6">
    <w:name w:val="footnote text"/>
    <w:basedOn w:val="a"/>
    <w:link w:val="af7"/>
    <w:rsid w:val="007453D9"/>
    <w:pPr>
      <w:spacing w:after="0" w:line="360" w:lineRule="atLeast"/>
      <w:jc w:val="both"/>
    </w:pPr>
    <w:rPr>
      <w:rFonts w:eastAsia="Times New Roman" w:cs="Times New Roman"/>
      <w:sz w:val="20"/>
      <w:szCs w:val="20"/>
      <w:lang w:val="x-none" w:eastAsia="ru-RU"/>
    </w:rPr>
  </w:style>
  <w:style w:type="character" w:customStyle="1" w:styleId="af7">
    <w:name w:val="Текст сноски Знак"/>
    <w:basedOn w:val="a0"/>
    <w:link w:val="af6"/>
    <w:rsid w:val="007453D9"/>
    <w:rPr>
      <w:rFonts w:ascii="Times New Roman" w:eastAsia="Times New Roman" w:hAnsi="Times New Roman" w:cs="Times New Roman"/>
      <w:kern w:val="0"/>
      <w:sz w:val="20"/>
      <w:szCs w:val="20"/>
      <w:lang w:val="x-none" w:eastAsia="ru-RU"/>
      <w14:ligatures w14:val="none"/>
    </w:rPr>
  </w:style>
  <w:style w:type="character" w:styleId="af8">
    <w:name w:val="footnote reference"/>
    <w:uiPriority w:val="99"/>
    <w:rsid w:val="007453D9"/>
    <w:rPr>
      <w:vertAlign w:val="superscript"/>
    </w:rPr>
  </w:style>
  <w:style w:type="paragraph" w:styleId="af9">
    <w:name w:val="annotation text"/>
    <w:basedOn w:val="a"/>
    <w:link w:val="afa"/>
    <w:uiPriority w:val="99"/>
    <w:rsid w:val="007453D9"/>
    <w:pPr>
      <w:spacing w:after="0" w:line="360" w:lineRule="atLeast"/>
      <w:jc w:val="both"/>
    </w:pPr>
    <w:rPr>
      <w:rFonts w:eastAsia="Times New Roman" w:cs="Times New Roman"/>
      <w:sz w:val="20"/>
      <w:szCs w:val="20"/>
      <w:lang w:val="x-none" w:eastAsia="ru-RU"/>
    </w:rPr>
  </w:style>
  <w:style w:type="character" w:customStyle="1" w:styleId="afa">
    <w:name w:val="Текст примечания Знак"/>
    <w:basedOn w:val="a0"/>
    <w:link w:val="af9"/>
    <w:uiPriority w:val="99"/>
    <w:rsid w:val="007453D9"/>
    <w:rPr>
      <w:rFonts w:ascii="Times New Roman" w:eastAsia="Times New Roman" w:hAnsi="Times New Roman" w:cs="Times New Roman"/>
      <w:kern w:val="0"/>
      <w:sz w:val="20"/>
      <w:szCs w:val="20"/>
      <w:lang w:val="x-none" w:eastAsia="ru-RU"/>
      <w14:ligatures w14:val="none"/>
    </w:rPr>
  </w:style>
  <w:style w:type="paragraph" w:styleId="afb">
    <w:name w:val="annotation subject"/>
    <w:basedOn w:val="af9"/>
    <w:next w:val="af9"/>
    <w:link w:val="afc"/>
    <w:rsid w:val="007453D9"/>
    <w:rPr>
      <w:b/>
      <w:bCs/>
    </w:rPr>
  </w:style>
  <w:style w:type="character" w:customStyle="1" w:styleId="afc">
    <w:name w:val="Тема примечания Знак"/>
    <w:basedOn w:val="afa"/>
    <w:link w:val="afb"/>
    <w:rsid w:val="007453D9"/>
    <w:rPr>
      <w:rFonts w:ascii="Times New Roman" w:eastAsia="Times New Roman" w:hAnsi="Times New Roman" w:cs="Times New Roman"/>
      <w:b/>
      <w:bCs/>
      <w:kern w:val="0"/>
      <w:sz w:val="20"/>
      <w:szCs w:val="20"/>
      <w:lang w:val="x-none" w:eastAsia="ru-RU"/>
      <w14:ligatures w14:val="none"/>
    </w:rPr>
  </w:style>
  <w:style w:type="character" w:customStyle="1" w:styleId="fontstyle01">
    <w:name w:val="fontstyle01"/>
    <w:rsid w:val="007453D9"/>
    <w:rPr>
      <w:rFonts w:ascii="Times New Roman" w:hAnsi="Times New Roman" w:cs="Times New Roman" w:hint="default"/>
      <w:b w:val="0"/>
      <w:bCs w:val="0"/>
      <w:i w:val="0"/>
      <w:iCs w:val="0"/>
      <w:color w:val="000000"/>
      <w:sz w:val="28"/>
      <w:szCs w:val="28"/>
    </w:rPr>
  </w:style>
  <w:style w:type="character" w:styleId="afd">
    <w:name w:val="line number"/>
    <w:basedOn w:val="a0"/>
    <w:uiPriority w:val="99"/>
    <w:semiHidden/>
    <w:unhideWhenUsed/>
    <w:rsid w:val="007453D9"/>
  </w:style>
  <w:style w:type="paragraph" w:styleId="25">
    <w:name w:val="Body Text Indent 2"/>
    <w:basedOn w:val="a"/>
    <w:link w:val="26"/>
    <w:uiPriority w:val="99"/>
    <w:semiHidden/>
    <w:unhideWhenUsed/>
    <w:rsid w:val="007453D9"/>
    <w:pPr>
      <w:spacing w:after="120" w:line="480" w:lineRule="auto"/>
      <w:ind w:left="283"/>
    </w:pPr>
    <w:rPr>
      <w:rFonts w:eastAsia="Times New Roman" w:cs="Times New Roman"/>
      <w:sz w:val="20"/>
      <w:szCs w:val="20"/>
      <w:lang w:val="x-none" w:eastAsia="ru-RU"/>
    </w:rPr>
  </w:style>
  <w:style w:type="character" w:customStyle="1" w:styleId="26">
    <w:name w:val="Основной текст с отступом 2 Знак"/>
    <w:basedOn w:val="a0"/>
    <w:link w:val="25"/>
    <w:uiPriority w:val="99"/>
    <w:semiHidden/>
    <w:rsid w:val="007453D9"/>
    <w:rPr>
      <w:rFonts w:ascii="Times New Roman" w:eastAsia="Times New Roman" w:hAnsi="Times New Roman" w:cs="Times New Roman"/>
      <w:kern w:val="0"/>
      <w:sz w:val="20"/>
      <w:szCs w:val="20"/>
      <w:lang w:val="x-none" w:eastAsia="ru-RU"/>
      <w14:ligatures w14:val="none"/>
    </w:rPr>
  </w:style>
  <w:style w:type="paragraph" w:styleId="afe">
    <w:name w:val="Subtitle"/>
    <w:basedOn w:val="a"/>
    <w:link w:val="aff"/>
    <w:qFormat/>
    <w:rsid w:val="007453D9"/>
    <w:pPr>
      <w:spacing w:after="0"/>
      <w:jc w:val="center"/>
    </w:pPr>
    <w:rPr>
      <w:rFonts w:eastAsia="Times New Roman" w:cs="Times New Roman"/>
      <w:b/>
      <w:bCs/>
      <w:sz w:val="24"/>
      <w:szCs w:val="24"/>
      <w:lang w:val="x-none" w:eastAsia="ru-RU"/>
    </w:rPr>
  </w:style>
  <w:style w:type="character" w:customStyle="1" w:styleId="aff">
    <w:name w:val="Подзаголовок Знак"/>
    <w:basedOn w:val="a0"/>
    <w:link w:val="afe"/>
    <w:rsid w:val="007453D9"/>
    <w:rPr>
      <w:rFonts w:ascii="Times New Roman" w:eastAsia="Times New Roman" w:hAnsi="Times New Roman" w:cs="Times New Roman"/>
      <w:b/>
      <w:bCs/>
      <w:kern w:val="0"/>
      <w:sz w:val="24"/>
      <w:szCs w:val="24"/>
      <w:lang w:val="x-none" w:eastAsia="ru-RU"/>
      <w14:ligatures w14:val="none"/>
    </w:rPr>
  </w:style>
  <w:style w:type="character" w:customStyle="1" w:styleId="15">
    <w:name w:val="Неразрешенное упоминание1"/>
    <w:uiPriority w:val="99"/>
    <w:semiHidden/>
    <w:unhideWhenUsed/>
    <w:rsid w:val="007453D9"/>
    <w:rPr>
      <w:color w:val="605E5C"/>
      <w:shd w:val="clear" w:color="auto" w:fill="E1DFDD"/>
    </w:rPr>
  </w:style>
  <w:style w:type="character" w:customStyle="1" w:styleId="2Exact">
    <w:name w:val="Основной текст (2) Exact"/>
    <w:rsid w:val="007453D9"/>
    <w:rPr>
      <w:rFonts w:ascii="Times New Roman" w:eastAsia="Times New Roman" w:hAnsi="Times New Roman" w:cs="Times New Roman"/>
      <w:b w:val="0"/>
      <w:bCs w:val="0"/>
      <w:i w:val="0"/>
      <w:iCs w:val="0"/>
      <w:smallCaps w:val="0"/>
      <w:strike w:val="0"/>
      <w:sz w:val="28"/>
      <w:szCs w:val="28"/>
      <w:u w:val="none"/>
    </w:rPr>
  </w:style>
  <w:style w:type="character" w:styleId="aff0">
    <w:name w:val="annotation reference"/>
    <w:uiPriority w:val="99"/>
    <w:semiHidden/>
    <w:unhideWhenUsed/>
    <w:rsid w:val="007453D9"/>
    <w:rPr>
      <w:sz w:val="16"/>
      <w:szCs w:val="16"/>
    </w:rPr>
  </w:style>
  <w:style w:type="paragraph" w:styleId="a5">
    <w:name w:val="Title"/>
    <w:basedOn w:val="a"/>
    <w:next w:val="a"/>
    <w:link w:val="16"/>
    <w:uiPriority w:val="10"/>
    <w:qFormat/>
    <w:rsid w:val="007453D9"/>
    <w:pPr>
      <w:spacing w:after="0"/>
      <w:contextualSpacing/>
    </w:pPr>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5"/>
    <w:uiPriority w:val="10"/>
    <w:rsid w:val="007453D9"/>
    <w:rPr>
      <w:rFonts w:asciiTheme="majorHAnsi" w:eastAsiaTheme="majorEastAsia" w:hAnsiTheme="majorHAnsi" w:cstheme="majorBidi"/>
      <w:spacing w:val="-10"/>
      <w:kern w:val="28"/>
      <w:sz w:val="56"/>
      <w:szCs w:val="56"/>
      <w14:ligatures w14:val="none"/>
    </w:rPr>
  </w:style>
  <w:style w:type="numbering" w:customStyle="1" w:styleId="27">
    <w:name w:val="Нет списка2"/>
    <w:next w:val="a2"/>
    <w:uiPriority w:val="99"/>
    <w:semiHidden/>
    <w:unhideWhenUsed/>
    <w:rsid w:val="00501BE8"/>
  </w:style>
  <w:style w:type="paragraph" w:customStyle="1" w:styleId="aff1">
    <w:basedOn w:val="a"/>
    <w:next w:val="a5"/>
    <w:uiPriority w:val="99"/>
    <w:qFormat/>
    <w:rsid w:val="00501BE8"/>
    <w:pPr>
      <w:spacing w:after="0"/>
      <w:jc w:val="center"/>
    </w:pPr>
    <w:rPr>
      <w:rFonts w:eastAsia="Calibri" w:cs="Times New Roman"/>
      <w:b/>
      <w:bCs/>
      <w:sz w:val="24"/>
      <w:szCs w:val="24"/>
      <w:lang w:val="x-none" w:eastAsia="ru-RU"/>
    </w:rPr>
  </w:style>
  <w:style w:type="character" w:customStyle="1" w:styleId="10">
    <w:name w:val="Заголовок 1 Знак"/>
    <w:basedOn w:val="a0"/>
    <w:link w:val="1"/>
    <w:uiPriority w:val="9"/>
    <w:rsid w:val="000C21CE"/>
    <w:rPr>
      <w:rFonts w:asciiTheme="majorHAnsi" w:eastAsiaTheme="majorEastAsia" w:hAnsiTheme="majorHAnsi" w:cstheme="majorBidi"/>
      <w:color w:val="2F5496" w:themeColor="accent1" w:themeShade="BF"/>
      <w:kern w:val="0"/>
      <w:sz w:val="32"/>
      <w:szCs w:val="32"/>
      <w14:ligatures w14:val="none"/>
    </w:rPr>
  </w:style>
  <w:style w:type="paragraph" w:styleId="aff2">
    <w:name w:val="TOC Heading"/>
    <w:basedOn w:val="1"/>
    <w:next w:val="a"/>
    <w:uiPriority w:val="39"/>
    <w:unhideWhenUsed/>
    <w:qFormat/>
    <w:rsid w:val="000C21CE"/>
    <w:pPr>
      <w:spacing w:line="259" w:lineRule="auto"/>
      <w:outlineLvl w:val="9"/>
    </w:pPr>
    <w:rPr>
      <w:lang w:eastAsia="ru-RU"/>
    </w:rPr>
  </w:style>
  <w:style w:type="paragraph" w:styleId="17">
    <w:name w:val="toc 1"/>
    <w:basedOn w:val="a"/>
    <w:next w:val="a"/>
    <w:autoRedefine/>
    <w:uiPriority w:val="39"/>
    <w:unhideWhenUsed/>
    <w:rsid w:val="000C21CE"/>
    <w:pPr>
      <w:spacing w:after="100"/>
    </w:pPr>
  </w:style>
  <w:style w:type="paragraph" w:styleId="28">
    <w:name w:val="toc 2"/>
    <w:basedOn w:val="a"/>
    <w:next w:val="a"/>
    <w:autoRedefine/>
    <w:uiPriority w:val="39"/>
    <w:unhideWhenUsed/>
    <w:rsid w:val="000C21CE"/>
    <w:pPr>
      <w:spacing w:after="100"/>
      <w:ind w:left="280"/>
    </w:pPr>
  </w:style>
  <w:style w:type="paragraph" w:styleId="32">
    <w:name w:val="toc 3"/>
    <w:basedOn w:val="a"/>
    <w:next w:val="a"/>
    <w:autoRedefine/>
    <w:uiPriority w:val="39"/>
    <w:unhideWhenUsed/>
    <w:rsid w:val="000C21CE"/>
    <w:pPr>
      <w:spacing w:after="100"/>
      <w:ind w:left="560"/>
    </w:pPr>
  </w:style>
  <w:style w:type="paragraph" w:customStyle="1" w:styleId="Standard">
    <w:name w:val="Standard"/>
    <w:rsid w:val="002C1A7F"/>
    <w:pPr>
      <w:widowControl w:val="0"/>
      <w:suppressAutoHyphens/>
      <w:autoSpaceDN w:val="0"/>
      <w:spacing w:before="180" w:after="0" w:line="240" w:lineRule="auto"/>
      <w:ind w:firstLine="280"/>
      <w:jc w:val="both"/>
      <w:textAlignment w:val="baseline"/>
    </w:pPr>
    <w:rPr>
      <w:rFonts w:ascii="Arial" w:eastAsia="Arial" w:hAnsi="Arial" w:cs="Arial"/>
      <w:kern w:val="3"/>
      <w:sz w:val="20"/>
      <w:szCs w:val="20"/>
      <w:lang w:eastAsia="zh-C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kern w:val="0"/>
      <w:sz w:val="28"/>
      <w14:ligatures w14:val="none"/>
    </w:rPr>
  </w:style>
  <w:style w:type="paragraph" w:styleId="1">
    <w:name w:val="heading 1"/>
    <w:basedOn w:val="a"/>
    <w:next w:val="a"/>
    <w:link w:val="10"/>
    <w:uiPriority w:val="9"/>
    <w:qFormat/>
    <w:rsid w:val="000C2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qFormat/>
    <w:rsid w:val="007453D9"/>
    <w:pPr>
      <w:keepNext/>
      <w:spacing w:after="0"/>
      <w:jc w:val="center"/>
      <w:outlineLvl w:val="3"/>
    </w:pPr>
    <w:rPr>
      <w:rFonts w:eastAsia="Calibri" w:cs="Times New Roman"/>
      <w:b/>
      <w:spacing w:val="-8"/>
      <w:szCs w:val="20"/>
      <w:u w:val="single"/>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link w:val="ConsPlusNonformat0"/>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378C0"/>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rsid w:val="00A378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378C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A378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378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378C0"/>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B04372"/>
    <w:pPr>
      <w:ind w:left="720"/>
      <w:contextualSpacing/>
    </w:pPr>
  </w:style>
  <w:style w:type="character" w:customStyle="1" w:styleId="40">
    <w:name w:val="Заголовок 4 Знак"/>
    <w:basedOn w:val="a0"/>
    <w:link w:val="4"/>
    <w:uiPriority w:val="9"/>
    <w:rsid w:val="007453D9"/>
    <w:rPr>
      <w:rFonts w:ascii="Times New Roman" w:eastAsia="Calibri" w:hAnsi="Times New Roman" w:cs="Times New Roman"/>
      <w:b/>
      <w:spacing w:val="-8"/>
      <w:kern w:val="0"/>
      <w:sz w:val="28"/>
      <w:szCs w:val="20"/>
      <w:u w:val="single"/>
      <w:lang w:val="x-none" w:eastAsia="ru-RU"/>
      <w14:ligatures w14:val="none"/>
    </w:rPr>
  </w:style>
  <w:style w:type="numbering" w:customStyle="1" w:styleId="11">
    <w:name w:val="Нет списка1"/>
    <w:next w:val="a2"/>
    <w:uiPriority w:val="99"/>
    <w:semiHidden/>
    <w:unhideWhenUsed/>
    <w:rsid w:val="007453D9"/>
  </w:style>
  <w:style w:type="paragraph" w:customStyle="1" w:styleId="a4">
    <w:basedOn w:val="a"/>
    <w:next w:val="a5"/>
    <w:link w:val="a6"/>
    <w:uiPriority w:val="99"/>
    <w:qFormat/>
    <w:rsid w:val="007453D9"/>
    <w:pPr>
      <w:spacing w:after="0"/>
      <w:jc w:val="center"/>
    </w:pPr>
    <w:rPr>
      <w:rFonts w:eastAsia="Calibri" w:cs="Times New Roman"/>
      <w:b/>
      <w:bCs/>
      <w:kern w:val="2"/>
      <w:sz w:val="24"/>
      <w:szCs w:val="24"/>
      <w:lang w:eastAsia="ru-RU"/>
      <w14:ligatures w14:val="standardContextual"/>
    </w:rPr>
  </w:style>
  <w:style w:type="character" w:customStyle="1" w:styleId="a6">
    <w:name w:val="Название Знак"/>
    <w:link w:val="a4"/>
    <w:uiPriority w:val="99"/>
    <w:rsid w:val="007453D9"/>
    <w:rPr>
      <w:rFonts w:ascii="Times New Roman" w:eastAsia="Calibri" w:hAnsi="Times New Roman" w:cs="Times New Roman"/>
      <w:b/>
      <w:bCs/>
      <w:sz w:val="24"/>
      <w:szCs w:val="24"/>
      <w:lang w:eastAsia="ru-RU"/>
    </w:rPr>
  </w:style>
  <w:style w:type="character" w:customStyle="1" w:styleId="ConsPlusNormal0">
    <w:name w:val="ConsPlusNormal Знак"/>
    <w:link w:val="ConsPlusNormal"/>
    <w:locked/>
    <w:rsid w:val="007453D9"/>
    <w:rPr>
      <w:rFonts w:ascii="Times New Roman" w:eastAsiaTheme="minorEastAsia" w:hAnsi="Times New Roman" w:cs="Times New Roman"/>
      <w:sz w:val="28"/>
      <w:lang w:eastAsia="ru-RU"/>
    </w:rPr>
  </w:style>
  <w:style w:type="character" w:customStyle="1" w:styleId="ConsPlusNonformat0">
    <w:name w:val="ConsPlusNonformat Знак"/>
    <w:link w:val="ConsPlusNonformat"/>
    <w:locked/>
    <w:rsid w:val="007453D9"/>
    <w:rPr>
      <w:rFonts w:ascii="Courier New" w:eastAsiaTheme="minorEastAsia" w:hAnsi="Courier New" w:cs="Courier New"/>
      <w:sz w:val="20"/>
      <w:lang w:eastAsia="ru-RU"/>
    </w:rPr>
  </w:style>
  <w:style w:type="character" w:customStyle="1" w:styleId="2">
    <w:name w:val="Основной текст (2)_"/>
    <w:link w:val="20"/>
    <w:locked/>
    <w:rsid w:val="007453D9"/>
    <w:rPr>
      <w:spacing w:val="10"/>
      <w:sz w:val="8"/>
      <w:shd w:val="clear" w:color="auto" w:fill="FFFFFF"/>
    </w:rPr>
  </w:style>
  <w:style w:type="paragraph" w:customStyle="1" w:styleId="20">
    <w:name w:val="Основной текст (2)"/>
    <w:basedOn w:val="a"/>
    <w:link w:val="2"/>
    <w:rsid w:val="007453D9"/>
    <w:pPr>
      <w:shd w:val="clear" w:color="auto" w:fill="FFFFFF"/>
      <w:spacing w:after="0" w:line="240" w:lineRule="atLeast"/>
    </w:pPr>
    <w:rPr>
      <w:rFonts w:asciiTheme="minorHAnsi" w:hAnsiTheme="minorHAnsi"/>
      <w:spacing w:val="10"/>
      <w:kern w:val="2"/>
      <w:sz w:val="8"/>
      <w14:ligatures w14:val="standardContextual"/>
    </w:rPr>
  </w:style>
  <w:style w:type="character" w:customStyle="1" w:styleId="3">
    <w:name w:val="Основной текст (3)_"/>
    <w:link w:val="30"/>
    <w:rsid w:val="007453D9"/>
    <w:rPr>
      <w:rFonts w:ascii="Sylfaen" w:eastAsia="Sylfaen" w:hAnsi="Sylfaen" w:cs="Sylfaen"/>
      <w:sz w:val="18"/>
      <w:szCs w:val="18"/>
      <w:shd w:val="clear" w:color="auto" w:fill="FFFFFF"/>
    </w:rPr>
  </w:style>
  <w:style w:type="paragraph" w:customStyle="1" w:styleId="30">
    <w:name w:val="Основной текст (3)"/>
    <w:basedOn w:val="a"/>
    <w:link w:val="3"/>
    <w:rsid w:val="007453D9"/>
    <w:pPr>
      <w:widowControl w:val="0"/>
      <w:shd w:val="clear" w:color="auto" w:fill="FFFFFF"/>
      <w:spacing w:after="0" w:line="0" w:lineRule="atLeast"/>
      <w:jc w:val="both"/>
    </w:pPr>
    <w:rPr>
      <w:rFonts w:ascii="Sylfaen" w:eastAsia="Sylfaen" w:hAnsi="Sylfaen" w:cs="Sylfaen"/>
      <w:kern w:val="2"/>
      <w:sz w:val="18"/>
      <w:szCs w:val="18"/>
      <w14:ligatures w14:val="standardContextual"/>
    </w:rPr>
  </w:style>
  <w:style w:type="character" w:customStyle="1" w:styleId="3Georgia85pt">
    <w:name w:val="Основной текст (3) + Georgia;8;5 pt;Полужирный"/>
    <w:rsid w:val="007453D9"/>
    <w:rPr>
      <w:rFonts w:ascii="Georgia" w:eastAsia="Georgia" w:hAnsi="Georgia" w:cs="Georgia"/>
      <w:b/>
      <w:bCs/>
      <w:color w:val="000000"/>
      <w:spacing w:val="0"/>
      <w:w w:val="100"/>
      <w:position w:val="0"/>
      <w:sz w:val="17"/>
      <w:szCs w:val="17"/>
      <w:shd w:val="clear" w:color="auto" w:fill="FFFFFF"/>
      <w:lang w:val="ru-RU" w:eastAsia="ru-RU" w:bidi="ru-RU"/>
    </w:rPr>
  </w:style>
  <w:style w:type="paragraph" w:styleId="a7">
    <w:name w:val="Balloon Text"/>
    <w:basedOn w:val="a"/>
    <w:link w:val="a8"/>
    <w:uiPriority w:val="99"/>
    <w:unhideWhenUsed/>
    <w:rsid w:val="007453D9"/>
    <w:pPr>
      <w:spacing w:after="0"/>
    </w:pPr>
    <w:rPr>
      <w:rFonts w:ascii="Tahoma" w:eastAsia="Times New Roman" w:hAnsi="Tahoma" w:cs="Times New Roman"/>
      <w:sz w:val="16"/>
      <w:szCs w:val="16"/>
      <w:lang w:val="x-none" w:eastAsia="ru-RU"/>
    </w:rPr>
  </w:style>
  <w:style w:type="character" w:customStyle="1" w:styleId="a8">
    <w:name w:val="Текст выноски Знак"/>
    <w:basedOn w:val="a0"/>
    <w:link w:val="a7"/>
    <w:uiPriority w:val="99"/>
    <w:rsid w:val="007453D9"/>
    <w:rPr>
      <w:rFonts w:ascii="Tahoma" w:eastAsia="Times New Roman" w:hAnsi="Tahoma" w:cs="Times New Roman"/>
      <w:kern w:val="0"/>
      <w:sz w:val="16"/>
      <w:szCs w:val="16"/>
      <w:lang w:val="x-none" w:eastAsia="ru-RU"/>
      <w14:ligatures w14:val="none"/>
    </w:rPr>
  </w:style>
  <w:style w:type="paragraph" w:styleId="HTML">
    <w:name w:val="HTML Preformatted"/>
    <w:basedOn w:val="a"/>
    <w:link w:val="HTML0"/>
    <w:uiPriority w:val="99"/>
    <w:rsid w:val="0074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7453D9"/>
    <w:rPr>
      <w:rFonts w:ascii="Courier New" w:eastAsia="Times New Roman" w:hAnsi="Courier New" w:cs="Times New Roman"/>
      <w:kern w:val="0"/>
      <w:sz w:val="20"/>
      <w:szCs w:val="20"/>
      <w:lang w:val="x-none" w:eastAsia="ru-RU"/>
      <w14:ligatures w14:val="none"/>
    </w:rPr>
  </w:style>
  <w:style w:type="table" w:styleId="a9">
    <w:name w:val="Table Grid"/>
    <w:basedOn w:val="a1"/>
    <w:uiPriority w:val="59"/>
    <w:rsid w:val="007453D9"/>
    <w:pPr>
      <w:spacing w:after="0" w:line="240" w:lineRule="auto"/>
    </w:pPr>
    <w:rPr>
      <w:rFonts w:ascii="Calibri" w:eastAsia="Calibri" w:hAnsi="Calibri"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7453D9"/>
    <w:rPr>
      <w:rFonts w:cs="Times New Roman"/>
      <w:color w:val="0000FF"/>
      <w:u w:val="single"/>
    </w:rPr>
  </w:style>
  <w:style w:type="paragraph" w:styleId="ab">
    <w:name w:val="header"/>
    <w:basedOn w:val="a"/>
    <w:link w:val="ac"/>
    <w:uiPriority w:val="99"/>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c">
    <w:name w:val="Верхний колонтитул Знак"/>
    <w:basedOn w:val="a0"/>
    <w:link w:val="ab"/>
    <w:uiPriority w:val="99"/>
    <w:rsid w:val="007453D9"/>
    <w:rPr>
      <w:rFonts w:ascii="Times New Roman" w:eastAsia="Times New Roman" w:hAnsi="Times New Roman" w:cs="Times New Roman"/>
      <w:kern w:val="0"/>
      <w:sz w:val="20"/>
      <w:szCs w:val="20"/>
      <w:lang w:val="x-none" w:eastAsia="ru-RU"/>
      <w14:ligatures w14:val="none"/>
    </w:rPr>
  </w:style>
  <w:style w:type="paragraph" w:styleId="ad">
    <w:name w:val="footer"/>
    <w:basedOn w:val="a"/>
    <w:link w:val="ae"/>
    <w:unhideWhenUsed/>
    <w:rsid w:val="007453D9"/>
    <w:pPr>
      <w:tabs>
        <w:tab w:val="center" w:pos="4677"/>
        <w:tab w:val="right" w:pos="9355"/>
      </w:tabs>
      <w:spacing w:after="0"/>
    </w:pPr>
    <w:rPr>
      <w:rFonts w:eastAsia="Times New Roman" w:cs="Times New Roman"/>
      <w:sz w:val="20"/>
      <w:szCs w:val="20"/>
      <w:lang w:val="x-none" w:eastAsia="ru-RU"/>
    </w:rPr>
  </w:style>
  <w:style w:type="character" w:customStyle="1" w:styleId="ae">
    <w:name w:val="Нижний колонтитул Знак"/>
    <w:basedOn w:val="a0"/>
    <w:link w:val="ad"/>
    <w:rsid w:val="007453D9"/>
    <w:rPr>
      <w:rFonts w:ascii="Times New Roman" w:eastAsia="Times New Roman" w:hAnsi="Times New Roman" w:cs="Times New Roman"/>
      <w:kern w:val="0"/>
      <w:sz w:val="20"/>
      <w:szCs w:val="20"/>
      <w:lang w:val="x-none" w:eastAsia="ru-RU"/>
      <w14:ligatures w14:val="none"/>
    </w:rPr>
  </w:style>
  <w:style w:type="character" w:customStyle="1" w:styleId="blk">
    <w:name w:val="blk"/>
    <w:basedOn w:val="a0"/>
    <w:rsid w:val="007453D9"/>
  </w:style>
  <w:style w:type="character" w:customStyle="1" w:styleId="7">
    <w:name w:val="Основной текст (7)_"/>
    <w:link w:val="70"/>
    <w:rsid w:val="007453D9"/>
    <w:rPr>
      <w:rFonts w:ascii="Times New Roman" w:eastAsia="Times New Roman" w:hAnsi="Times New Roman" w:cs="Times New Roman"/>
      <w:sz w:val="16"/>
      <w:szCs w:val="16"/>
      <w:shd w:val="clear" w:color="auto" w:fill="FFFFFF"/>
    </w:rPr>
  </w:style>
  <w:style w:type="paragraph" w:customStyle="1" w:styleId="70">
    <w:name w:val="Основной текст (7)"/>
    <w:basedOn w:val="a"/>
    <w:link w:val="7"/>
    <w:rsid w:val="007453D9"/>
    <w:pPr>
      <w:widowControl w:val="0"/>
      <w:shd w:val="clear" w:color="auto" w:fill="FFFFFF"/>
      <w:spacing w:before="60" w:after="840" w:line="0" w:lineRule="atLeast"/>
      <w:jc w:val="both"/>
    </w:pPr>
    <w:rPr>
      <w:rFonts w:eastAsia="Times New Roman" w:cs="Times New Roman"/>
      <w:kern w:val="2"/>
      <w:sz w:val="16"/>
      <w:szCs w:val="16"/>
      <w14:ligatures w14:val="standardContextual"/>
    </w:rPr>
  </w:style>
  <w:style w:type="character" w:customStyle="1" w:styleId="295pt">
    <w:name w:val="Основной текст (2) + 9;5 pt;Полужирный"/>
    <w:rsid w:val="007453D9"/>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af">
    <w:name w:val="Подпись к таблице_"/>
    <w:link w:val="12"/>
    <w:rsid w:val="007453D9"/>
    <w:rPr>
      <w:rFonts w:ascii="Times New Roman" w:eastAsia="Times New Roman" w:hAnsi="Times New Roman" w:cs="Times New Roman"/>
      <w:shd w:val="clear" w:color="auto" w:fill="FFFFFF"/>
    </w:rPr>
  </w:style>
  <w:style w:type="paragraph" w:customStyle="1" w:styleId="12">
    <w:name w:val="Подпись к таблице1"/>
    <w:basedOn w:val="a"/>
    <w:link w:val="af"/>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af0">
    <w:name w:val="Подпись к таблице"/>
    <w:rsid w:val="007453D9"/>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29pt">
    <w:name w:val="Основной текст (2) + 9 pt"/>
    <w:rsid w:val="007453D9"/>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paragraph" w:customStyle="1" w:styleId="21">
    <w:name w:val="Основной текст (2)1"/>
    <w:basedOn w:val="a"/>
    <w:rsid w:val="007453D9"/>
    <w:pPr>
      <w:widowControl w:val="0"/>
      <w:shd w:val="clear" w:color="auto" w:fill="FFFFFF"/>
      <w:spacing w:after="180" w:line="274" w:lineRule="exact"/>
      <w:ind w:hanging="1960"/>
      <w:jc w:val="right"/>
    </w:pPr>
    <w:rPr>
      <w:rFonts w:eastAsia="Times New Roman" w:cs="Times New Roman"/>
      <w:sz w:val="22"/>
    </w:rPr>
  </w:style>
  <w:style w:type="character" w:customStyle="1" w:styleId="71">
    <w:name w:val="Основной текст (7) + Полужирный"/>
    <w:rsid w:val="007453D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12pt">
    <w:name w:val="Основной текст (7) + 12 pt"/>
    <w:rsid w:val="007453D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Колонтитул (2)_"/>
    <w:link w:val="23"/>
    <w:rsid w:val="007453D9"/>
    <w:rPr>
      <w:rFonts w:ascii="Times New Roman" w:eastAsia="Times New Roman" w:hAnsi="Times New Roman" w:cs="Times New Roman"/>
      <w:shd w:val="clear" w:color="auto" w:fill="FFFFFF"/>
    </w:rPr>
  </w:style>
  <w:style w:type="paragraph" w:customStyle="1" w:styleId="23">
    <w:name w:val="Колонтитул (2)"/>
    <w:basedOn w:val="a"/>
    <w:link w:val="22"/>
    <w:rsid w:val="007453D9"/>
    <w:pPr>
      <w:widowControl w:val="0"/>
      <w:shd w:val="clear" w:color="auto" w:fill="FFFFFF"/>
      <w:spacing w:after="0" w:line="0" w:lineRule="atLeast"/>
    </w:pPr>
    <w:rPr>
      <w:rFonts w:eastAsia="Times New Roman" w:cs="Times New Roman"/>
      <w:kern w:val="2"/>
      <w:sz w:val="22"/>
      <w14:ligatures w14:val="standardContextual"/>
    </w:rPr>
  </w:style>
  <w:style w:type="character" w:customStyle="1" w:styleId="265pt">
    <w:name w:val="Основной текст (2) + 6;5 pt"/>
    <w:rsid w:val="007453D9"/>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3">
    <w:name w:val="Основной текст Знак1"/>
    <w:link w:val="af1"/>
    <w:uiPriority w:val="99"/>
    <w:locked/>
    <w:rsid w:val="007453D9"/>
    <w:rPr>
      <w:rFonts w:cs="Times New Roman"/>
      <w:shd w:val="clear" w:color="auto" w:fill="FFFFFF"/>
    </w:rPr>
  </w:style>
  <w:style w:type="paragraph" w:styleId="af1">
    <w:name w:val="Body Text"/>
    <w:basedOn w:val="a"/>
    <w:link w:val="13"/>
    <w:uiPriority w:val="99"/>
    <w:rsid w:val="007453D9"/>
    <w:pPr>
      <w:widowControl w:val="0"/>
      <w:shd w:val="clear" w:color="auto" w:fill="FFFFFF"/>
      <w:spacing w:after="0" w:line="299" w:lineRule="exact"/>
      <w:ind w:hanging="340"/>
      <w:jc w:val="center"/>
    </w:pPr>
    <w:rPr>
      <w:rFonts w:asciiTheme="minorHAnsi" w:hAnsiTheme="minorHAnsi" w:cs="Times New Roman"/>
      <w:kern w:val="2"/>
      <w:sz w:val="22"/>
      <w14:ligatures w14:val="standardContextual"/>
    </w:rPr>
  </w:style>
  <w:style w:type="character" w:customStyle="1" w:styleId="af2">
    <w:name w:val="Основной текст Знак"/>
    <w:basedOn w:val="a0"/>
    <w:uiPriority w:val="99"/>
    <w:semiHidden/>
    <w:rsid w:val="007453D9"/>
    <w:rPr>
      <w:rFonts w:ascii="Times New Roman" w:hAnsi="Times New Roman"/>
      <w:kern w:val="0"/>
      <w:sz w:val="28"/>
      <w14:ligatures w14:val="none"/>
    </w:rPr>
  </w:style>
  <w:style w:type="paragraph" w:styleId="af3">
    <w:name w:val="No Spacing"/>
    <w:uiPriority w:val="1"/>
    <w:qFormat/>
    <w:rsid w:val="007453D9"/>
    <w:pPr>
      <w:spacing w:after="0" w:line="240" w:lineRule="auto"/>
      <w:ind w:firstLine="539"/>
    </w:pPr>
    <w:rPr>
      <w:rFonts w:ascii="Times New Roman" w:eastAsia="Times New Roman" w:hAnsi="Times New Roman" w:cs="Times New Roman"/>
      <w:kern w:val="0"/>
      <w:sz w:val="24"/>
      <w:szCs w:val="24"/>
      <w:lang w:eastAsia="ru-RU"/>
      <w14:ligatures w14:val="none"/>
    </w:rPr>
  </w:style>
  <w:style w:type="table" w:customStyle="1" w:styleId="14">
    <w:name w:val="Сетка таблицы1"/>
    <w:basedOn w:val="a1"/>
    <w:next w:val="a9"/>
    <w:uiPriority w:val="3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9"/>
    <w:uiPriority w:val="59"/>
    <w:rsid w:val="007453D9"/>
    <w:pPr>
      <w:spacing w:after="0" w:line="240" w:lineRule="auto"/>
    </w:pPr>
    <w:rPr>
      <w:rFonts w:ascii="Times New Roman" w:eastAsia="Calibri" w:hAnsi="Times New Roman" w:cs="Times New Roman"/>
      <w:color w:val="000000"/>
      <w:kern w:val="0"/>
      <w:sz w:val="28"/>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7453D9"/>
    <w:rPr>
      <w:b/>
      <w:bCs/>
    </w:rPr>
  </w:style>
  <w:style w:type="character" w:styleId="af5">
    <w:name w:val="page number"/>
    <w:basedOn w:val="a0"/>
    <w:rsid w:val="007453D9"/>
  </w:style>
  <w:style w:type="paragraph" w:styleId="af6">
    <w:name w:val="footnote text"/>
    <w:basedOn w:val="a"/>
    <w:link w:val="af7"/>
    <w:rsid w:val="007453D9"/>
    <w:pPr>
      <w:spacing w:after="0" w:line="360" w:lineRule="atLeast"/>
      <w:jc w:val="both"/>
    </w:pPr>
    <w:rPr>
      <w:rFonts w:eastAsia="Times New Roman" w:cs="Times New Roman"/>
      <w:sz w:val="20"/>
      <w:szCs w:val="20"/>
      <w:lang w:val="x-none" w:eastAsia="ru-RU"/>
    </w:rPr>
  </w:style>
  <w:style w:type="character" w:customStyle="1" w:styleId="af7">
    <w:name w:val="Текст сноски Знак"/>
    <w:basedOn w:val="a0"/>
    <w:link w:val="af6"/>
    <w:rsid w:val="007453D9"/>
    <w:rPr>
      <w:rFonts w:ascii="Times New Roman" w:eastAsia="Times New Roman" w:hAnsi="Times New Roman" w:cs="Times New Roman"/>
      <w:kern w:val="0"/>
      <w:sz w:val="20"/>
      <w:szCs w:val="20"/>
      <w:lang w:val="x-none" w:eastAsia="ru-RU"/>
      <w14:ligatures w14:val="none"/>
    </w:rPr>
  </w:style>
  <w:style w:type="character" w:styleId="af8">
    <w:name w:val="footnote reference"/>
    <w:uiPriority w:val="99"/>
    <w:rsid w:val="007453D9"/>
    <w:rPr>
      <w:vertAlign w:val="superscript"/>
    </w:rPr>
  </w:style>
  <w:style w:type="paragraph" w:styleId="af9">
    <w:name w:val="annotation text"/>
    <w:basedOn w:val="a"/>
    <w:link w:val="afa"/>
    <w:uiPriority w:val="99"/>
    <w:rsid w:val="007453D9"/>
    <w:pPr>
      <w:spacing w:after="0" w:line="360" w:lineRule="atLeast"/>
      <w:jc w:val="both"/>
    </w:pPr>
    <w:rPr>
      <w:rFonts w:eastAsia="Times New Roman" w:cs="Times New Roman"/>
      <w:sz w:val="20"/>
      <w:szCs w:val="20"/>
      <w:lang w:val="x-none" w:eastAsia="ru-RU"/>
    </w:rPr>
  </w:style>
  <w:style w:type="character" w:customStyle="1" w:styleId="afa">
    <w:name w:val="Текст примечания Знак"/>
    <w:basedOn w:val="a0"/>
    <w:link w:val="af9"/>
    <w:uiPriority w:val="99"/>
    <w:rsid w:val="007453D9"/>
    <w:rPr>
      <w:rFonts w:ascii="Times New Roman" w:eastAsia="Times New Roman" w:hAnsi="Times New Roman" w:cs="Times New Roman"/>
      <w:kern w:val="0"/>
      <w:sz w:val="20"/>
      <w:szCs w:val="20"/>
      <w:lang w:val="x-none" w:eastAsia="ru-RU"/>
      <w14:ligatures w14:val="none"/>
    </w:rPr>
  </w:style>
  <w:style w:type="paragraph" w:styleId="afb">
    <w:name w:val="annotation subject"/>
    <w:basedOn w:val="af9"/>
    <w:next w:val="af9"/>
    <w:link w:val="afc"/>
    <w:rsid w:val="007453D9"/>
    <w:rPr>
      <w:b/>
      <w:bCs/>
    </w:rPr>
  </w:style>
  <w:style w:type="character" w:customStyle="1" w:styleId="afc">
    <w:name w:val="Тема примечания Знак"/>
    <w:basedOn w:val="afa"/>
    <w:link w:val="afb"/>
    <w:rsid w:val="007453D9"/>
    <w:rPr>
      <w:rFonts w:ascii="Times New Roman" w:eastAsia="Times New Roman" w:hAnsi="Times New Roman" w:cs="Times New Roman"/>
      <w:b/>
      <w:bCs/>
      <w:kern w:val="0"/>
      <w:sz w:val="20"/>
      <w:szCs w:val="20"/>
      <w:lang w:val="x-none" w:eastAsia="ru-RU"/>
      <w14:ligatures w14:val="none"/>
    </w:rPr>
  </w:style>
  <w:style w:type="character" w:customStyle="1" w:styleId="fontstyle01">
    <w:name w:val="fontstyle01"/>
    <w:rsid w:val="007453D9"/>
    <w:rPr>
      <w:rFonts w:ascii="Times New Roman" w:hAnsi="Times New Roman" w:cs="Times New Roman" w:hint="default"/>
      <w:b w:val="0"/>
      <w:bCs w:val="0"/>
      <w:i w:val="0"/>
      <w:iCs w:val="0"/>
      <w:color w:val="000000"/>
      <w:sz w:val="28"/>
      <w:szCs w:val="28"/>
    </w:rPr>
  </w:style>
  <w:style w:type="character" w:styleId="afd">
    <w:name w:val="line number"/>
    <w:basedOn w:val="a0"/>
    <w:uiPriority w:val="99"/>
    <w:semiHidden/>
    <w:unhideWhenUsed/>
    <w:rsid w:val="007453D9"/>
  </w:style>
  <w:style w:type="paragraph" w:styleId="25">
    <w:name w:val="Body Text Indent 2"/>
    <w:basedOn w:val="a"/>
    <w:link w:val="26"/>
    <w:uiPriority w:val="99"/>
    <w:semiHidden/>
    <w:unhideWhenUsed/>
    <w:rsid w:val="007453D9"/>
    <w:pPr>
      <w:spacing w:after="120" w:line="480" w:lineRule="auto"/>
      <w:ind w:left="283"/>
    </w:pPr>
    <w:rPr>
      <w:rFonts w:eastAsia="Times New Roman" w:cs="Times New Roman"/>
      <w:sz w:val="20"/>
      <w:szCs w:val="20"/>
      <w:lang w:val="x-none" w:eastAsia="ru-RU"/>
    </w:rPr>
  </w:style>
  <w:style w:type="character" w:customStyle="1" w:styleId="26">
    <w:name w:val="Основной текст с отступом 2 Знак"/>
    <w:basedOn w:val="a0"/>
    <w:link w:val="25"/>
    <w:uiPriority w:val="99"/>
    <w:semiHidden/>
    <w:rsid w:val="007453D9"/>
    <w:rPr>
      <w:rFonts w:ascii="Times New Roman" w:eastAsia="Times New Roman" w:hAnsi="Times New Roman" w:cs="Times New Roman"/>
      <w:kern w:val="0"/>
      <w:sz w:val="20"/>
      <w:szCs w:val="20"/>
      <w:lang w:val="x-none" w:eastAsia="ru-RU"/>
      <w14:ligatures w14:val="none"/>
    </w:rPr>
  </w:style>
  <w:style w:type="paragraph" w:styleId="afe">
    <w:name w:val="Subtitle"/>
    <w:basedOn w:val="a"/>
    <w:link w:val="aff"/>
    <w:qFormat/>
    <w:rsid w:val="007453D9"/>
    <w:pPr>
      <w:spacing w:after="0"/>
      <w:jc w:val="center"/>
    </w:pPr>
    <w:rPr>
      <w:rFonts w:eastAsia="Times New Roman" w:cs="Times New Roman"/>
      <w:b/>
      <w:bCs/>
      <w:sz w:val="24"/>
      <w:szCs w:val="24"/>
      <w:lang w:val="x-none" w:eastAsia="ru-RU"/>
    </w:rPr>
  </w:style>
  <w:style w:type="character" w:customStyle="1" w:styleId="aff">
    <w:name w:val="Подзаголовок Знак"/>
    <w:basedOn w:val="a0"/>
    <w:link w:val="afe"/>
    <w:rsid w:val="007453D9"/>
    <w:rPr>
      <w:rFonts w:ascii="Times New Roman" w:eastAsia="Times New Roman" w:hAnsi="Times New Roman" w:cs="Times New Roman"/>
      <w:b/>
      <w:bCs/>
      <w:kern w:val="0"/>
      <w:sz w:val="24"/>
      <w:szCs w:val="24"/>
      <w:lang w:val="x-none" w:eastAsia="ru-RU"/>
      <w14:ligatures w14:val="none"/>
    </w:rPr>
  </w:style>
  <w:style w:type="character" w:customStyle="1" w:styleId="15">
    <w:name w:val="Неразрешенное упоминание1"/>
    <w:uiPriority w:val="99"/>
    <w:semiHidden/>
    <w:unhideWhenUsed/>
    <w:rsid w:val="007453D9"/>
    <w:rPr>
      <w:color w:val="605E5C"/>
      <w:shd w:val="clear" w:color="auto" w:fill="E1DFDD"/>
    </w:rPr>
  </w:style>
  <w:style w:type="character" w:customStyle="1" w:styleId="2Exact">
    <w:name w:val="Основной текст (2) Exact"/>
    <w:rsid w:val="007453D9"/>
    <w:rPr>
      <w:rFonts w:ascii="Times New Roman" w:eastAsia="Times New Roman" w:hAnsi="Times New Roman" w:cs="Times New Roman"/>
      <w:b w:val="0"/>
      <w:bCs w:val="0"/>
      <w:i w:val="0"/>
      <w:iCs w:val="0"/>
      <w:smallCaps w:val="0"/>
      <w:strike w:val="0"/>
      <w:sz w:val="28"/>
      <w:szCs w:val="28"/>
      <w:u w:val="none"/>
    </w:rPr>
  </w:style>
  <w:style w:type="character" w:styleId="aff0">
    <w:name w:val="annotation reference"/>
    <w:uiPriority w:val="99"/>
    <w:semiHidden/>
    <w:unhideWhenUsed/>
    <w:rsid w:val="007453D9"/>
    <w:rPr>
      <w:sz w:val="16"/>
      <w:szCs w:val="16"/>
    </w:rPr>
  </w:style>
  <w:style w:type="paragraph" w:styleId="a5">
    <w:name w:val="Title"/>
    <w:basedOn w:val="a"/>
    <w:next w:val="a"/>
    <w:link w:val="16"/>
    <w:uiPriority w:val="10"/>
    <w:qFormat/>
    <w:rsid w:val="007453D9"/>
    <w:pPr>
      <w:spacing w:after="0"/>
      <w:contextualSpacing/>
    </w:pPr>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5"/>
    <w:uiPriority w:val="10"/>
    <w:rsid w:val="007453D9"/>
    <w:rPr>
      <w:rFonts w:asciiTheme="majorHAnsi" w:eastAsiaTheme="majorEastAsia" w:hAnsiTheme="majorHAnsi" w:cstheme="majorBidi"/>
      <w:spacing w:val="-10"/>
      <w:kern w:val="28"/>
      <w:sz w:val="56"/>
      <w:szCs w:val="56"/>
      <w14:ligatures w14:val="none"/>
    </w:rPr>
  </w:style>
  <w:style w:type="numbering" w:customStyle="1" w:styleId="27">
    <w:name w:val="Нет списка2"/>
    <w:next w:val="a2"/>
    <w:uiPriority w:val="99"/>
    <w:semiHidden/>
    <w:unhideWhenUsed/>
    <w:rsid w:val="00501BE8"/>
  </w:style>
  <w:style w:type="paragraph" w:customStyle="1" w:styleId="aff1">
    <w:basedOn w:val="a"/>
    <w:next w:val="a5"/>
    <w:uiPriority w:val="99"/>
    <w:qFormat/>
    <w:rsid w:val="00501BE8"/>
    <w:pPr>
      <w:spacing w:after="0"/>
      <w:jc w:val="center"/>
    </w:pPr>
    <w:rPr>
      <w:rFonts w:eastAsia="Calibri" w:cs="Times New Roman"/>
      <w:b/>
      <w:bCs/>
      <w:sz w:val="24"/>
      <w:szCs w:val="24"/>
      <w:lang w:val="x-none" w:eastAsia="ru-RU"/>
    </w:rPr>
  </w:style>
  <w:style w:type="character" w:customStyle="1" w:styleId="10">
    <w:name w:val="Заголовок 1 Знак"/>
    <w:basedOn w:val="a0"/>
    <w:link w:val="1"/>
    <w:uiPriority w:val="9"/>
    <w:rsid w:val="000C21CE"/>
    <w:rPr>
      <w:rFonts w:asciiTheme="majorHAnsi" w:eastAsiaTheme="majorEastAsia" w:hAnsiTheme="majorHAnsi" w:cstheme="majorBidi"/>
      <w:color w:val="2F5496" w:themeColor="accent1" w:themeShade="BF"/>
      <w:kern w:val="0"/>
      <w:sz w:val="32"/>
      <w:szCs w:val="32"/>
      <w14:ligatures w14:val="none"/>
    </w:rPr>
  </w:style>
  <w:style w:type="paragraph" w:styleId="aff2">
    <w:name w:val="TOC Heading"/>
    <w:basedOn w:val="1"/>
    <w:next w:val="a"/>
    <w:uiPriority w:val="39"/>
    <w:unhideWhenUsed/>
    <w:qFormat/>
    <w:rsid w:val="000C21CE"/>
    <w:pPr>
      <w:spacing w:line="259" w:lineRule="auto"/>
      <w:outlineLvl w:val="9"/>
    </w:pPr>
    <w:rPr>
      <w:lang w:eastAsia="ru-RU"/>
    </w:rPr>
  </w:style>
  <w:style w:type="paragraph" w:styleId="17">
    <w:name w:val="toc 1"/>
    <w:basedOn w:val="a"/>
    <w:next w:val="a"/>
    <w:autoRedefine/>
    <w:uiPriority w:val="39"/>
    <w:unhideWhenUsed/>
    <w:rsid w:val="000C21CE"/>
    <w:pPr>
      <w:spacing w:after="100"/>
    </w:pPr>
  </w:style>
  <w:style w:type="paragraph" w:styleId="28">
    <w:name w:val="toc 2"/>
    <w:basedOn w:val="a"/>
    <w:next w:val="a"/>
    <w:autoRedefine/>
    <w:uiPriority w:val="39"/>
    <w:unhideWhenUsed/>
    <w:rsid w:val="000C21CE"/>
    <w:pPr>
      <w:spacing w:after="100"/>
      <w:ind w:left="280"/>
    </w:pPr>
  </w:style>
  <w:style w:type="paragraph" w:styleId="32">
    <w:name w:val="toc 3"/>
    <w:basedOn w:val="a"/>
    <w:next w:val="a"/>
    <w:autoRedefine/>
    <w:uiPriority w:val="39"/>
    <w:unhideWhenUsed/>
    <w:rsid w:val="000C21CE"/>
    <w:pPr>
      <w:spacing w:after="100"/>
      <w:ind w:left="560"/>
    </w:pPr>
  </w:style>
  <w:style w:type="paragraph" w:customStyle="1" w:styleId="Standard">
    <w:name w:val="Standard"/>
    <w:rsid w:val="002C1A7F"/>
    <w:pPr>
      <w:widowControl w:val="0"/>
      <w:suppressAutoHyphens/>
      <w:autoSpaceDN w:val="0"/>
      <w:spacing w:before="180" w:after="0" w:line="240" w:lineRule="auto"/>
      <w:ind w:firstLine="280"/>
      <w:jc w:val="both"/>
      <w:textAlignment w:val="baseline"/>
    </w:pPr>
    <w:rPr>
      <w:rFonts w:ascii="Arial" w:eastAsia="Arial" w:hAnsi="Arial" w:cs="Arial"/>
      <w:kern w:val="3"/>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63568">
      <w:bodyDiv w:val="1"/>
      <w:marLeft w:val="0"/>
      <w:marRight w:val="0"/>
      <w:marTop w:val="0"/>
      <w:marBottom w:val="0"/>
      <w:divBdr>
        <w:top w:val="none" w:sz="0" w:space="0" w:color="auto"/>
        <w:left w:val="none" w:sz="0" w:space="0" w:color="auto"/>
        <w:bottom w:val="none" w:sz="0" w:space="0" w:color="auto"/>
        <w:right w:val="none" w:sz="0" w:space="0" w:color="auto"/>
      </w:divBdr>
    </w:div>
    <w:div w:id="117258938">
      <w:bodyDiv w:val="1"/>
      <w:marLeft w:val="0"/>
      <w:marRight w:val="0"/>
      <w:marTop w:val="0"/>
      <w:marBottom w:val="0"/>
      <w:divBdr>
        <w:top w:val="none" w:sz="0" w:space="0" w:color="auto"/>
        <w:left w:val="none" w:sz="0" w:space="0" w:color="auto"/>
        <w:bottom w:val="none" w:sz="0" w:space="0" w:color="auto"/>
        <w:right w:val="none" w:sz="0" w:space="0" w:color="auto"/>
      </w:divBdr>
    </w:div>
    <w:div w:id="561600091">
      <w:bodyDiv w:val="1"/>
      <w:marLeft w:val="0"/>
      <w:marRight w:val="0"/>
      <w:marTop w:val="0"/>
      <w:marBottom w:val="0"/>
      <w:divBdr>
        <w:top w:val="none" w:sz="0" w:space="0" w:color="auto"/>
        <w:left w:val="none" w:sz="0" w:space="0" w:color="auto"/>
        <w:bottom w:val="none" w:sz="0" w:space="0" w:color="auto"/>
        <w:right w:val="none" w:sz="0" w:space="0" w:color="auto"/>
      </w:divBdr>
    </w:div>
    <w:div w:id="567031260">
      <w:bodyDiv w:val="1"/>
      <w:marLeft w:val="0"/>
      <w:marRight w:val="0"/>
      <w:marTop w:val="0"/>
      <w:marBottom w:val="0"/>
      <w:divBdr>
        <w:top w:val="none" w:sz="0" w:space="0" w:color="auto"/>
        <w:left w:val="none" w:sz="0" w:space="0" w:color="auto"/>
        <w:bottom w:val="none" w:sz="0" w:space="0" w:color="auto"/>
        <w:right w:val="none" w:sz="0" w:space="0" w:color="auto"/>
      </w:divBdr>
    </w:div>
    <w:div w:id="652418398">
      <w:bodyDiv w:val="1"/>
      <w:marLeft w:val="0"/>
      <w:marRight w:val="0"/>
      <w:marTop w:val="0"/>
      <w:marBottom w:val="0"/>
      <w:divBdr>
        <w:top w:val="none" w:sz="0" w:space="0" w:color="auto"/>
        <w:left w:val="none" w:sz="0" w:space="0" w:color="auto"/>
        <w:bottom w:val="none" w:sz="0" w:space="0" w:color="auto"/>
        <w:right w:val="none" w:sz="0" w:space="0" w:color="auto"/>
      </w:divBdr>
    </w:div>
    <w:div w:id="667174724">
      <w:bodyDiv w:val="1"/>
      <w:marLeft w:val="0"/>
      <w:marRight w:val="0"/>
      <w:marTop w:val="0"/>
      <w:marBottom w:val="0"/>
      <w:divBdr>
        <w:top w:val="none" w:sz="0" w:space="0" w:color="auto"/>
        <w:left w:val="none" w:sz="0" w:space="0" w:color="auto"/>
        <w:bottom w:val="none" w:sz="0" w:space="0" w:color="auto"/>
        <w:right w:val="none" w:sz="0" w:space="0" w:color="auto"/>
      </w:divBdr>
    </w:div>
    <w:div w:id="691031142">
      <w:bodyDiv w:val="1"/>
      <w:marLeft w:val="0"/>
      <w:marRight w:val="0"/>
      <w:marTop w:val="0"/>
      <w:marBottom w:val="0"/>
      <w:divBdr>
        <w:top w:val="none" w:sz="0" w:space="0" w:color="auto"/>
        <w:left w:val="none" w:sz="0" w:space="0" w:color="auto"/>
        <w:bottom w:val="none" w:sz="0" w:space="0" w:color="auto"/>
        <w:right w:val="none" w:sz="0" w:space="0" w:color="auto"/>
      </w:divBdr>
    </w:div>
    <w:div w:id="740247981">
      <w:bodyDiv w:val="1"/>
      <w:marLeft w:val="0"/>
      <w:marRight w:val="0"/>
      <w:marTop w:val="0"/>
      <w:marBottom w:val="0"/>
      <w:divBdr>
        <w:top w:val="none" w:sz="0" w:space="0" w:color="auto"/>
        <w:left w:val="none" w:sz="0" w:space="0" w:color="auto"/>
        <w:bottom w:val="none" w:sz="0" w:space="0" w:color="auto"/>
        <w:right w:val="none" w:sz="0" w:space="0" w:color="auto"/>
      </w:divBdr>
    </w:div>
    <w:div w:id="818037531">
      <w:bodyDiv w:val="1"/>
      <w:marLeft w:val="0"/>
      <w:marRight w:val="0"/>
      <w:marTop w:val="0"/>
      <w:marBottom w:val="0"/>
      <w:divBdr>
        <w:top w:val="none" w:sz="0" w:space="0" w:color="auto"/>
        <w:left w:val="none" w:sz="0" w:space="0" w:color="auto"/>
        <w:bottom w:val="none" w:sz="0" w:space="0" w:color="auto"/>
        <w:right w:val="none" w:sz="0" w:space="0" w:color="auto"/>
      </w:divBdr>
    </w:div>
    <w:div w:id="824469259">
      <w:bodyDiv w:val="1"/>
      <w:marLeft w:val="0"/>
      <w:marRight w:val="0"/>
      <w:marTop w:val="0"/>
      <w:marBottom w:val="0"/>
      <w:divBdr>
        <w:top w:val="none" w:sz="0" w:space="0" w:color="auto"/>
        <w:left w:val="none" w:sz="0" w:space="0" w:color="auto"/>
        <w:bottom w:val="none" w:sz="0" w:space="0" w:color="auto"/>
        <w:right w:val="none" w:sz="0" w:space="0" w:color="auto"/>
      </w:divBdr>
    </w:div>
    <w:div w:id="1003974036">
      <w:bodyDiv w:val="1"/>
      <w:marLeft w:val="0"/>
      <w:marRight w:val="0"/>
      <w:marTop w:val="0"/>
      <w:marBottom w:val="0"/>
      <w:divBdr>
        <w:top w:val="none" w:sz="0" w:space="0" w:color="auto"/>
        <w:left w:val="none" w:sz="0" w:space="0" w:color="auto"/>
        <w:bottom w:val="none" w:sz="0" w:space="0" w:color="auto"/>
        <w:right w:val="none" w:sz="0" w:space="0" w:color="auto"/>
      </w:divBdr>
    </w:div>
    <w:div w:id="1066150541">
      <w:bodyDiv w:val="1"/>
      <w:marLeft w:val="0"/>
      <w:marRight w:val="0"/>
      <w:marTop w:val="0"/>
      <w:marBottom w:val="0"/>
      <w:divBdr>
        <w:top w:val="none" w:sz="0" w:space="0" w:color="auto"/>
        <w:left w:val="none" w:sz="0" w:space="0" w:color="auto"/>
        <w:bottom w:val="none" w:sz="0" w:space="0" w:color="auto"/>
        <w:right w:val="none" w:sz="0" w:space="0" w:color="auto"/>
      </w:divBdr>
    </w:div>
    <w:div w:id="1136726530">
      <w:bodyDiv w:val="1"/>
      <w:marLeft w:val="0"/>
      <w:marRight w:val="0"/>
      <w:marTop w:val="0"/>
      <w:marBottom w:val="0"/>
      <w:divBdr>
        <w:top w:val="none" w:sz="0" w:space="0" w:color="auto"/>
        <w:left w:val="none" w:sz="0" w:space="0" w:color="auto"/>
        <w:bottom w:val="none" w:sz="0" w:space="0" w:color="auto"/>
        <w:right w:val="none" w:sz="0" w:space="0" w:color="auto"/>
      </w:divBdr>
    </w:div>
    <w:div w:id="1604604704">
      <w:bodyDiv w:val="1"/>
      <w:marLeft w:val="0"/>
      <w:marRight w:val="0"/>
      <w:marTop w:val="0"/>
      <w:marBottom w:val="0"/>
      <w:divBdr>
        <w:top w:val="none" w:sz="0" w:space="0" w:color="auto"/>
        <w:left w:val="none" w:sz="0" w:space="0" w:color="auto"/>
        <w:bottom w:val="none" w:sz="0" w:space="0" w:color="auto"/>
        <w:right w:val="none" w:sz="0" w:space="0" w:color="auto"/>
      </w:divBdr>
    </w:div>
    <w:div w:id="1644772190">
      <w:bodyDiv w:val="1"/>
      <w:marLeft w:val="0"/>
      <w:marRight w:val="0"/>
      <w:marTop w:val="0"/>
      <w:marBottom w:val="0"/>
      <w:divBdr>
        <w:top w:val="none" w:sz="0" w:space="0" w:color="auto"/>
        <w:left w:val="none" w:sz="0" w:space="0" w:color="auto"/>
        <w:bottom w:val="none" w:sz="0" w:space="0" w:color="auto"/>
        <w:right w:val="none" w:sz="0" w:space="0" w:color="auto"/>
      </w:divBdr>
    </w:div>
    <w:div w:id="1734425306">
      <w:bodyDiv w:val="1"/>
      <w:marLeft w:val="0"/>
      <w:marRight w:val="0"/>
      <w:marTop w:val="0"/>
      <w:marBottom w:val="0"/>
      <w:divBdr>
        <w:top w:val="none" w:sz="0" w:space="0" w:color="auto"/>
        <w:left w:val="none" w:sz="0" w:space="0" w:color="auto"/>
        <w:bottom w:val="none" w:sz="0" w:space="0" w:color="auto"/>
        <w:right w:val="none" w:sz="0" w:space="0" w:color="auto"/>
      </w:divBdr>
    </w:div>
    <w:div w:id="1838766695">
      <w:bodyDiv w:val="1"/>
      <w:marLeft w:val="0"/>
      <w:marRight w:val="0"/>
      <w:marTop w:val="0"/>
      <w:marBottom w:val="0"/>
      <w:divBdr>
        <w:top w:val="none" w:sz="0" w:space="0" w:color="auto"/>
        <w:left w:val="none" w:sz="0" w:space="0" w:color="auto"/>
        <w:bottom w:val="none" w:sz="0" w:space="0" w:color="auto"/>
        <w:right w:val="none" w:sz="0" w:space="0" w:color="auto"/>
      </w:divBdr>
    </w:div>
    <w:div w:id="1898860950">
      <w:bodyDiv w:val="1"/>
      <w:marLeft w:val="0"/>
      <w:marRight w:val="0"/>
      <w:marTop w:val="0"/>
      <w:marBottom w:val="0"/>
      <w:divBdr>
        <w:top w:val="none" w:sz="0" w:space="0" w:color="auto"/>
        <w:left w:val="none" w:sz="0" w:space="0" w:color="auto"/>
        <w:bottom w:val="none" w:sz="0" w:space="0" w:color="auto"/>
        <w:right w:val="none" w:sz="0" w:space="0" w:color="auto"/>
      </w:divBdr>
    </w:div>
    <w:div w:id="1947544611">
      <w:bodyDiv w:val="1"/>
      <w:marLeft w:val="0"/>
      <w:marRight w:val="0"/>
      <w:marTop w:val="0"/>
      <w:marBottom w:val="0"/>
      <w:divBdr>
        <w:top w:val="none" w:sz="0" w:space="0" w:color="auto"/>
        <w:left w:val="none" w:sz="0" w:space="0" w:color="auto"/>
        <w:bottom w:val="none" w:sz="0" w:space="0" w:color="auto"/>
        <w:right w:val="none" w:sz="0" w:space="0" w:color="auto"/>
      </w:divBdr>
    </w:div>
    <w:div w:id="2049836633">
      <w:bodyDiv w:val="1"/>
      <w:marLeft w:val="0"/>
      <w:marRight w:val="0"/>
      <w:marTop w:val="0"/>
      <w:marBottom w:val="0"/>
      <w:divBdr>
        <w:top w:val="none" w:sz="0" w:space="0" w:color="auto"/>
        <w:left w:val="none" w:sz="0" w:space="0" w:color="auto"/>
        <w:bottom w:val="none" w:sz="0" w:space="0" w:color="auto"/>
        <w:right w:val="none" w:sz="0" w:space="0" w:color="auto"/>
      </w:divBdr>
    </w:div>
    <w:div w:id="214546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3F7B3-7A56-4092-9BA9-4A4F3BE3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10791</Words>
  <Characters>61514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k126</dc:creator>
  <cp:lastModifiedBy>Полякова Ирина Михайловна</cp:lastModifiedBy>
  <cp:revision>3</cp:revision>
  <cp:lastPrinted>2024-05-17T06:31:00Z</cp:lastPrinted>
  <dcterms:created xsi:type="dcterms:W3CDTF">2024-06-25T14:14:00Z</dcterms:created>
  <dcterms:modified xsi:type="dcterms:W3CDTF">2024-06-26T08:57:00Z</dcterms:modified>
</cp:coreProperties>
</file>