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1E9" w:rsidRDefault="003201E9" w:rsidP="003201E9">
      <w:pPr>
        <w:ind w:right="4251"/>
        <w:jc w:val="both"/>
        <w:rPr>
          <w:sz w:val="28"/>
          <w:szCs w:val="28"/>
        </w:rPr>
      </w:pPr>
    </w:p>
    <w:p w:rsidR="003201E9" w:rsidRDefault="003201E9" w:rsidP="003201E9">
      <w:pPr>
        <w:ind w:right="4251"/>
        <w:jc w:val="both"/>
        <w:rPr>
          <w:sz w:val="28"/>
          <w:szCs w:val="28"/>
        </w:rPr>
      </w:pPr>
    </w:p>
    <w:p w:rsidR="003201E9" w:rsidRDefault="003201E9" w:rsidP="003201E9">
      <w:pPr>
        <w:ind w:right="4251"/>
        <w:jc w:val="both"/>
        <w:rPr>
          <w:sz w:val="28"/>
          <w:szCs w:val="28"/>
        </w:rPr>
      </w:pPr>
    </w:p>
    <w:p w:rsidR="003201E9" w:rsidRDefault="003201E9" w:rsidP="003201E9">
      <w:pPr>
        <w:ind w:right="4251"/>
        <w:jc w:val="both"/>
        <w:rPr>
          <w:sz w:val="28"/>
          <w:szCs w:val="28"/>
        </w:rPr>
      </w:pPr>
    </w:p>
    <w:p w:rsidR="003201E9" w:rsidRDefault="003201E9" w:rsidP="003201E9">
      <w:pPr>
        <w:ind w:right="4251"/>
        <w:jc w:val="both"/>
        <w:rPr>
          <w:sz w:val="28"/>
          <w:szCs w:val="28"/>
        </w:rPr>
      </w:pPr>
    </w:p>
    <w:p w:rsidR="003201E9" w:rsidRDefault="003201E9" w:rsidP="003201E9">
      <w:pPr>
        <w:ind w:right="4251"/>
        <w:jc w:val="both"/>
        <w:rPr>
          <w:sz w:val="28"/>
          <w:szCs w:val="28"/>
        </w:rPr>
      </w:pPr>
    </w:p>
    <w:p w:rsidR="003201E9" w:rsidRDefault="003201E9" w:rsidP="003201E9">
      <w:pPr>
        <w:ind w:right="4251"/>
        <w:jc w:val="both"/>
        <w:rPr>
          <w:sz w:val="28"/>
          <w:szCs w:val="28"/>
        </w:rPr>
      </w:pPr>
    </w:p>
    <w:p w:rsidR="003201E9" w:rsidRDefault="003201E9" w:rsidP="003201E9">
      <w:pPr>
        <w:ind w:right="4251"/>
        <w:jc w:val="both"/>
        <w:rPr>
          <w:sz w:val="28"/>
          <w:szCs w:val="28"/>
        </w:rPr>
      </w:pPr>
    </w:p>
    <w:p w:rsidR="003201E9" w:rsidRDefault="003201E9" w:rsidP="003201E9">
      <w:pPr>
        <w:ind w:right="4251"/>
        <w:jc w:val="both"/>
        <w:rPr>
          <w:sz w:val="28"/>
          <w:szCs w:val="28"/>
        </w:rPr>
      </w:pPr>
    </w:p>
    <w:p w:rsidR="003201E9" w:rsidRDefault="003201E9" w:rsidP="003201E9">
      <w:pPr>
        <w:ind w:right="4251"/>
        <w:jc w:val="both"/>
        <w:rPr>
          <w:sz w:val="28"/>
          <w:szCs w:val="28"/>
        </w:rPr>
      </w:pPr>
    </w:p>
    <w:p w:rsidR="003201E9" w:rsidRDefault="002D1A7A" w:rsidP="003201E9">
      <w:pPr>
        <w:ind w:right="4251"/>
        <w:jc w:val="both"/>
        <w:rPr>
          <w:sz w:val="28"/>
          <w:szCs w:val="28"/>
        </w:rPr>
      </w:pPr>
      <w:r>
        <w:rPr>
          <w:sz w:val="28"/>
          <w:szCs w:val="28"/>
        </w:rPr>
        <w:t>от 21 октября 2024 г. № 510-п</w:t>
      </w:r>
    </w:p>
    <w:p w:rsidR="003201E9" w:rsidRDefault="002D1A7A" w:rsidP="003201E9">
      <w:pPr>
        <w:ind w:right="4251"/>
        <w:jc w:val="both"/>
        <w:rPr>
          <w:sz w:val="28"/>
          <w:szCs w:val="28"/>
        </w:rPr>
      </w:pPr>
      <w:r>
        <w:rPr>
          <w:sz w:val="28"/>
          <w:szCs w:val="28"/>
        </w:rPr>
        <w:tab/>
        <w:t>г. Брянск</w:t>
      </w:r>
    </w:p>
    <w:p w:rsidR="003201E9" w:rsidRDefault="003201E9" w:rsidP="003201E9">
      <w:pPr>
        <w:ind w:right="4251"/>
        <w:jc w:val="both"/>
        <w:rPr>
          <w:sz w:val="28"/>
          <w:szCs w:val="28"/>
        </w:rPr>
      </w:pPr>
    </w:p>
    <w:p w:rsidR="0021615D" w:rsidRPr="003201E9" w:rsidRDefault="00473FB7" w:rsidP="003201E9">
      <w:pPr>
        <w:ind w:right="41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>О внесе</w:t>
      </w:r>
      <w:r w:rsidR="003201E9">
        <w:rPr>
          <w:sz w:val="28"/>
          <w:szCs w:val="28"/>
        </w:rPr>
        <w:t xml:space="preserve">нии изменений в государственную </w:t>
      </w:r>
      <w:r w:rsidRPr="003201E9">
        <w:rPr>
          <w:sz w:val="28"/>
          <w:szCs w:val="28"/>
        </w:rPr>
        <w:t>программу «Развитие образования и науки Брянской области»</w:t>
      </w:r>
    </w:p>
    <w:p w:rsidR="0021615D" w:rsidRDefault="0021615D" w:rsidP="003201E9">
      <w:pPr>
        <w:jc w:val="both"/>
        <w:rPr>
          <w:sz w:val="28"/>
          <w:szCs w:val="28"/>
        </w:rPr>
      </w:pPr>
    </w:p>
    <w:p w:rsidR="003201E9" w:rsidRPr="003201E9" w:rsidRDefault="003201E9" w:rsidP="003201E9">
      <w:pPr>
        <w:jc w:val="both"/>
        <w:rPr>
          <w:sz w:val="28"/>
          <w:szCs w:val="28"/>
        </w:rPr>
      </w:pPr>
    </w:p>
    <w:p w:rsidR="0021615D" w:rsidRPr="003201E9" w:rsidRDefault="00473FB7" w:rsidP="003201E9">
      <w:pPr>
        <w:ind w:firstLine="709"/>
        <w:jc w:val="both"/>
        <w:rPr>
          <w:rStyle w:val="11"/>
          <w:sz w:val="28"/>
          <w:szCs w:val="28"/>
        </w:rPr>
      </w:pPr>
      <w:r w:rsidRPr="003201E9">
        <w:rPr>
          <w:sz w:val="28"/>
          <w:szCs w:val="28"/>
        </w:rPr>
        <w:t xml:space="preserve">В соответствии с постановлением </w:t>
      </w:r>
      <w:r w:rsidRPr="003201E9">
        <w:rPr>
          <w:rStyle w:val="11"/>
          <w:sz w:val="28"/>
          <w:szCs w:val="28"/>
        </w:rPr>
        <w:t>Правительства Брянской области     от 4 сентября 2023 года № 417-п «Об утверждении Порядка разработки, реализации, мониторинга, оценки эффективности и контроля за реализацией государственных программ Брянской области» Правительство Брянской области</w:t>
      </w:r>
    </w:p>
    <w:p w:rsidR="0021615D" w:rsidRPr="003201E9" w:rsidRDefault="00473FB7" w:rsidP="003201E9">
      <w:pPr>
        <w:jc w:val="both"/>
        <w:rPr>
          <w:sz w:val="28"/>
          <w:szCs w:val="28"/>
        </w:rPr>
      </w:pPr>
      <w:r w:rsidRPr="003201E9">
        <w:rPr>
          <w:sz w:val="28"/>
          <w:szCs w:val="28"/>
        </w:rPr>
        <w:t>ПОСТАНОВЛЯЕТ:</w:t>
      </w:r>
    </w:p>
    <w:p w:rsidR="0021615D" w:rsidRPr="003201E9" w:rsidRDefault="0021615D" w:rsidP="003201E9">
      <w:pPr>
        <w:tabs>
          <w:tab w:val="left" w:pos="7960"/>
        </w:tabs>
        <w:jc w:val="both"/>
        <w:rPr>
          <w:sz w:val="28"/>
          <w:szCs w:val="28"/>
        </w:rPr>
      </w:pPr>
    </w:p>
    <w:p w:rsidR="0021615D" w:rsidRPr="003201E9" w:rsidRDefault="00473FB7" w:rsidP="00F05311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 xml:space="preserve">Внести в государственную </w:t>
      </w:r>
      <w:r w:rsidR="00F05311">
        <w:rPr>
          <w:sz w:val="28"/>
          <w:szCs w:val="28"/>
        </w:rPr>
        <w:t xml:space="preserve">программу «Развитие образования             </w:t>
      </w:r>
      <w:r w:rsidRPr="003201E9">
        <w:rPr>
          <w:sz w:val="28"/>
          <w:szCs w:val="28"/>
        </w:rPr>
        <w:t xml:space="preserve">и науки Брянской области», утвержденную постановлением Правительства Брянской области от 31 декабря 2018 года № 764-п «Об утверждении государственной программы «Развитие образования и науки Брянской области» (в редакции постановлений Правительства Брянской области </w:t>
      </w:r>
      <w:r w:rsidR="003201E9">
        <w:rPr>
          <w:sz w:val="28"/>
          <w:szCs w:val="28"/>
        </w:rPr>
        <w:t xml:space="preserve">         </w:t>
      </w:r>
      <w:r w:rsidRPr="003201E9">
        <w:rPr>
          <w:sz w:val="28"/>
          <w:szCs w:val="28"/>
        </w:rPr>
        <w:t xml:space="preserve">от 4 апреля 2019 года № 149-п, от 3 июня 2019 года № 236-п, от 4 июля </w:t>
      </w:r>
      <w:r w:rsidR="003201E9">
        <w:rPr>
          <w:sz w:val="28"/>
          <w:szCs w:val="28"/>
        </w:rPr>
        <w:t xml:space="preserve">      </w:t>
      </w:r>
      <w:r w:rsidRPr="003201E9">
        <w:rPr>
          <w:sz w:val="28"/>
          <w:szCs w:val="28"/>
        </w:rPr>
        <w:t xml:space="preserve">2019 года № 289-п, от 9 августа 2019 года № 354-п, от 9 сентября 2019 года № 420-п, от 21 октября 2019 года № 500-п, от 13 декабря 2019 года № 599-п, от 24 декабря 2019 года № 691-п, от 25 марта 2020 года № 118-п, от 11 июня 2020 года № 245-п, от 13 августа 2020 года № 369-п, от 20 августа 2020 года № 385-п, от 23 ноября 2020 года № 542-п, от 18 декабря 2020 года № 620-п, от 28 декабря 2020 года № 715-п, от 12 апреля 2021 года № 125-п, от 10 июня 2021 года № 197-п, от 2 августа 2021 года № 293-п, от 4 октября 2021 года </w:t>
      </w:r>
      <w:r w:rsidR="003201E9">
        <w:rPr>
          <w:sz w:val="28"/>
          <w:szCs w:val="28"/>
        </w:rPr>
        <w:t xml:space="preserve">  </w:t>
      </w:r>
      <w:r w:rsidRPr="003201E9">
        <w:rPr>
          <w:sz w:val="28"/>
          <w:szCs w:val="28"/>
        </w:rPr>
        <w:t xml:space="preserve">№ 412-п, от 6 декабря 2021 года № 530-п, от 29 декабря 2021 года № 669-п, от 29 декабря 2021 года № 670-п, от 28 марта 2022 года № 94-п, от 6 июня 2022 года № 226-п, от 22 августа 2022 года № 350-п, от 5 декабря 2022 года № 571-п, от 30 декабря 2022 года № 710-п, от 30 декабря 2022 года № 711-п, от 19 июня 2023 года № 237-п, от 26 декабря 2023 года № 732-п, </w:t>
      </w:r>
      <w:r w:rsidR="003201E9">
        <w:rPr>
          <w:sz w:val="28"/>
          <w:szCs w:val="28"/>
        </w:rPr>
        <w:t xml:space="preserve">                    </w:t>
      </w:r>
      <w:r w:rsidRPr="003201E9">
        <w:rPr>
          <w:sz w:val="28"/>
          <w:szCs w:val="28"/>
        </w:rPr>
        <w:t>от 27 декабря 2023 года № 772-п, от 24 июня 2024 года № 269-п), следующие изменения:</w:t>
      </w:r>
    </w:p>
    <w:p w:rsidR="0021615D" w:rsidRPr="003201E9" w:rsidRDefault="00473FB7" w:rsidP="00F05311">
      <w:pPr>
        <w:pStyle w:val="af8"/>
        <w:numPr>
          <w:ilvl w:val="1"/>
          <w:numId w:val="1"/>
        </w:numPr>
        <w:tabs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lastRenderedPageBreak/>
        <w:t xml:space="preserve">В разделе «Порядок предоставления и распределения субсидий </w:t>
      </w:r>
      <w:r w:rsidR="00F05311">
        <w:rPr>
          <w:sz w:val="28"/>
          <w:szCs w:val="28"/>
        </w:rPr>
        <w:t xml:space="preserve">        </w:t>
      </w:r>
      <w:r w:rsidRPr="003201E9">
        <w:rPr>
          <w:sz w:val="28"/>
          <w:szCs w:val="28"/>
        </w:rPr>
        <w:t>из областного бюджета местным бюджетам в рамках государственной программы»:</w:t>
      </w:r>
    </w:p>
    <w:p w:rsidR="00F05311" w:rsidRDefault="00F05311" w:rsidP="00F05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</w:t>
      </w:r>
      <w:r>
        <w:rPr>
          <w:sz w:val="28"/>
          <w:szCs w:val="28"/>
        </w:rPr>
        <w:tab/>
      </w:r>
      <w:r w:rsidR="00991CC6">
        <w:rPr>
          <w:sz w:val="28"/>
          <w:szCs w:val="28"/>
        </w:rPr>
        <w:t>П</w:t>
      </w:r>
      <w:r w:rsidR="00EB39F1">
        <w:rPr>
          <w:sz w:val="28"/>
          <w:szCs w:val="28"/>
        </w:rPr>
        <w:t>ункте 19 после слов «</w:t>
      </w:r>
      <w:r w:rsidR="00473FB7" w:rsidRPr="003201E9">
        <w:rPr>
          <w:sz w:val="28"/>
          <w:szCs w:val="28"/>
        </w:rPr>
        <w:t>Развитие образо</w:t>
      </w:r>
      <w:r w:rsidR="00EB39F1">
        <w:rPr>
          <w:sz w:val="28"/>
          <w:szCs w:val="28"/>
        </w:rPr>
        <w:t>вания и науки Брянской области»</w:t>
      </w:r>
      <w:r w:rsidR="00473FB7" w:rsidRPr="003201E9">
        <w:rPr>
          <w:sz w:val="28"/>
          <w:szCs w:val="28"/>
        </w:rPr>
        <w:t xml:space="preserve"> дополнить</w:t>
      </w:r>
      <w:r w:rsidR="00EB39F1">
        <w:rPr>
          <w:sz w:val="28"/>
          <w:szCs w:val="28"/>
        </w:rPr>
        <w:t xml:space="preserve"> словами «приведен в приложении</w:t>
      </w:r>
      <w:r w:rsidR="00473FB7" w:rsidRPr="003201E9">
        <w:rPr>
          <w:sz w:val="28"/>
          <w:szCs w:val="28"/>
        </w:rPr>
        <w:t xml:space="preserve"> 19 к государственной программе «Развитие образ</w:t>
      </w:r>
      <w:r w:rsidR="00EB39F1">
        <w:rPr>
          <w:sz w:val="28"/>
          <w:szCs w:val="28"/>
        </w:rPr>
        <w:t>ования и науки Брянской области</w:t>
      </w:r>
      <w:r w:rsidR="00473FB7" w:rsidRPr="003201E9">
        <w:rPr>
          <w:sz w:val="28"/>
          <w:szCs w:val="28"/>
        </w:rPr>
        <w:t>».</w:t>
      </w:r>
    </w:p>
    <w:p w:rsidR="0021615D" w:rsidRPr="00F05311" w:rsidRDefault="00F05311" w:rsidP="00F05311">
      <w:pPr>
        <w:ind w:firstLine="709"/>
        <w:jc w:val="both"/>
        <w:rPr>
          <w:sz w:val="28"/>
          <w:szCs w:val="28"/>
        </w:rPr>
      </w:pPr>
      <w:r w:rsidRPr="00F05311">
        <w:rPr>
          <w:sz w:val="28"/>
          <w:szCs w:val="28"/>
        </w:rPr>
        <w:t>1.1.2.</w:t>
      </w:r>
      <w:r w:rsidRPr="00F05311">
        <w:rPr>
          <w:sz w:val="28"/>
          <w:szCs w:val="28"/>
        </w:rPr>
        <w:tab/>
      </w:r>
      <w:r w:rsidR="00473FB7" w:rsidRPr="00F05311">
        <w:rPr>
          <w:sz w:val="28"/>
          <w:szCs w:val="28"/>
        </w:rPr>
        <w:t>Дополнить пунктом 20 следующего содержания:</w:t>
      </w:r>
    </w:p>
    <w:p w:rsidR="0021615D" w:rsidRPr="003201E9" w:rsidRDefault="00473FB7" w:rsidP="003201E9">
      <w:pPr>
        <w:ind w:firstLine="709"/>
        <w:jc w:val="both"/>
        <w:rPr>
          <w:b/>
          <w:sz w:val="28"/>
          <w:szCs w:val="28"/>
        </w:rPr>
      </w:pPr>
      <w:r w:rsidRPr="003201E9">
        <w:rPr>
          <w:sz w:val="28"/>
          <w:szCs w:val="28"/>
        </w:rPr>
        <w:t xml:space="preserve">«20. Порядок предоставления и распределения субсидий бюджетам муниципальных районов (муниципальных округов, городских округов) </w:t>
      </w:r>
      <w:r w:rsidR="00F05311">
        <w:rPr>
          <w:sz w:val="28"/>
          <w:szCs w:val="28"/>
        </w:rPr>
        <w:t xml:space="preserve">       </w:t>
      </w:r>
      <w:r w:rsidRPr="003201E9">
        <w:rPr>
          <w:sz w:val="28"/>
          <w:szCs w:val="28"/>
        </w:rPr>
        <w:t xml:space="preserve">на реализацию мероприятий по предоставлению бесплатного питания получающим основное общее образование, среднее общее образование </w:t>
      </w:r>
      <w:r w:rsidR="00F05311">
        <w:rPr>
          <w:sz w:val="28"/>
          <w:szCs w:val="28"/>
        </w:rPr>
        <w:t xml:space="preserve">          </w:t>
      </w:r>
      <w:r w:rsidRPr="003201E9">
        <w:rPr>
          <w:sz w:val="28"/>
          <w:szCs w:val="28"/>
        </w:rPr>
        <w:t>в муниципальных образовательных организациях обучающимся из много</w:t>
      </w:r>
      <w:r w:rsidR="00F05311">
        <w:rPr>
          <w:sz w:val="28"/>
          <w:szCs w:val="28"/>
        </w:rPr>
        <w:t>-</w:t>
      </w:r>
      <w:proofErr w:type="spellStart"/>
      <w:r w:rsidR="008F42D5">
        <w:rPr>
          <w:sz w:val="28"/>
          <w:szCs w:val="28"/>
        </w:rPr>
        <w:t>детных</w:t>
      </w:r>
      <w:proofErr w:type="spellEnd"/>
      <w:r w:rsidR="008F42D5">
        <w:rPr>
          <w:sz w:val="28"/>
          <w:szCs w:val="28"/>
        </w:rPr>
        <w:t xml:space="preserve"> семей</w:t>
      </w:r>
      <w:r w:rsidRPr="003201E9">
        <w:rPr>
          <w:sz w:val="28"/>
          <w:szCs w:val="28"/>
        </w:rPr>
        <w:t xml:space="preserve"> в рамках комплекса процессных мероприятий «Повышение доступности и качества предоставления дошкольного, общего и дополни</w:t>
      </w:r>
      <w:r w:rsidR="00F05311">
        <w:rPr>
          <w:sz w:val="28"/>
          <w:szCs w:val="28"/>
        </w:rPr>
        <w:t>-</w:t>
      </w:r>
      <w:r w:rsidRPr="003201E9">
        <w:rPr>
          <w:sz w:val="28"/>
          <w:szCs w:val="28"/>
        </w:rPr>
        <w:t>тельного образования детей» государственной программы «Развитие образования и науки Брянской области»</w:t>
      </w:r>
      <w:r w:rsidRPr="003201E9">
        <w:rPr>
          <w:b/>
          <w:sz w:val="28"/>
          <w:szCs w:val="28"/>
        </w:rPr>
        <w:t xml:space="preserve"> </w:t>
      </w:r>
      <w:r w:rsidRPr="003201E9">
        <w:rPr>
          <w:sz w:val="28"/>
          <w:szCs w:val="28"/>
        </w:rPr>
        <w:t>приведен в пр</w:t>
      </w:r>
      <w:r w:rsidR="008F42D5">
        <w:rPr>
          <w:sz w:val="28"/>
          <w:szCs w:val="28"/>
        </w:rPr>
        <w:t xml:space="preserve">иложении </w:t>
      </w:r>
      <w:r w:rsidRPr="003201E9">
        <w:rPr>
          <w:sz w:val="28"/>
          <w:szCs w:val="28"/>
        </w:rPr>
        <w:t>20</w:t>
      </w:r>
      <w:r w:rsidR="00F05311">
        <w:rPr>
          <w:sz w:val="28"/>
          <w:szCs w:val="28"/>
        </w:rPr>
        <w:t xml:space="preserve"> </w:t>
      </w:r>
      <w:r w:rsidR="008F42D5">
        <w:rPr>
          <w:sz w:val="28"/>
          <w:szCs w:val="28"/>
        </w:rPr>
        <w:t xml:space="preserve">                     </w:t>
      </w:r>
      <w:r w:rsidRPr="003201E9">
        <w:rPr>
          <w:sz w:val="28"/>
          <w:szCs w:val="28"/>
        </w:rPr>
        <w:t>к государственной программе «Развитие образования и науки Брянской области»</w:t>
      </w:r>
      <w:r w:rsidR="008F42D5">
        <w:rPr>
          <w:sz w:val="28"/>
          <w:szCs w:val="28"/>
        </w:rPr>
        <w:t>.</w:t>
      </w:r>
      <w:r w:rsidRPr="003201E9">
        <w:rPr>
          <w:sz w:val="28"/>
          <w:szCs w:val="28"/>
        </w:rPr>
        <w:t>».</w:t>
      </w:r>
    </w:p>
    <w:p w:rsidR="0021615D" w:rsidRPr="003201E9" w:rsidRDefault="00473FB7" w:rsidP="00F05311">
      <w:pPr>
        <w:pStyle w:val="af8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>Приложение 1 к государственной программе изложить в следу</w:t>
      </w:r>
      <w:r w:rsidR="00F05311">
        <w:rPr>
          <w:sz w:val="28"/>
          <w:szCs w:val="28"/>
        </w:rPr>
        <w:t>-</w:t>
      </w:r>
      <w:proofErr w:type="spellStart"/>
      <w:r w:rsidRPr="003201E9">
        <w:rPr>
          <w:sz w:val="28"/>
          <w:szCs w:val="28"/>
        </w:rPr>
        <w:t>ющей</w:t>
      </w:r>
      <w:proofErr w:type="spellEnd"/>
      <w:r w:rsidRPr="003201E9">
        <w:rPr>
          <w:sz w:val="28"/>
          <w:szCs w:val="28"/>
        </w:rPr>
        <w:t xml:space="preserve"> редакции:</w:t>
      </w:r>
    </w:p>
    <w:p w:rsidR="0021615D" w:rsidRPr="003201E9" w:rsidRDefault="002A3373" w:rsidP="00F05311">
      <w:pPr>
        <w:pStyle w:val="ConsPlusNormal"/>
        <w:ind w:left="439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5241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2D5">
        <w:rPr>
          <w:rFonts w:ascii="Times New Roman" w:hAnsi="Times New Roman" w:cs="Times New Roman"/>
          <w:sz w:val="28"/>
          <w:szCs w:val="28"/>
        </w:rPr>
        <w:t>«Приложение</w:t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1615D" w:rsidRDefault="00473FB7" w:rsidP="00F05311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 xml:space="preserve">к государственной программе «Развитие образования и науки </w:t>
      </w:r>
      <w:r w:rsidR="00F05311">
        <w:rPr>
          <w:rFonts w:ascii="Times New Roman" w:hAnsi="Times New Roman" w:cs="Times New Roman"/>
          <w:sz w:val="28"/>
          <w:szCs w:val="28"/>
        </w:rPr>
        <w:t xml:space="preserve">Брянской </w:t>
      </w:r>
      <w:r w:rsidRPr="003201E9">
        <w:rPr>
          <w:rFonts w:ascii="Times New Roman" w:hAnsi="Times New Roman" w:cs="Times New Roman"/>
          <w:sz w:val="28"/>
          <w:szCs w:val="28"/>
        </w:rPr>
        <w:t>области»</w:t>
      </w:r>
    </w:p>
    <w:p w:rsidR="00F05311" w:rsidRPr="003201E9" w:rsidRDefault="00F05311" w:rsidP="00F05311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</w:p>
    <w:p w:rsidR="0021615D" w:rsidRDefault="0021615D" w:rsidP="003201E9">
      <w:pPr>
        <w:pStyle w:val="ConsPlusTitle"/>
        <w:jc w:val="both"/>
        <w:rPr>
          <w:sz w:val="28"/>
          <w:szCs w:val="28"/>
        </w:rPr>
      </w:pPr>
    </w:p>
    <w:p w:rsidR="00F10D26" w:rsidRPr="003201E9" w:rsidRDefault="00F10D26" w:rsidP="003201E9">
      <w:pPr>
        <w:pStyle w:val="ConsPlusTitle"/>
        <w:jc w:val="both"/>
        <w:rPr>
          <w:sz w:val="28"/>
          <w:szCs w:val="28"/>
        </w:rPr>
      </w:pPr>
    </w:p>
    <w:p w:rsidR="0021615D" w:rsidRPr="00F05311" w:rsidRDefault="00F05311" w:rsidP="00F05311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ПОРЯДОК</w:t>
      </w:r>
    </w:p>
    <w:p w:rsidR="0021615D" w:rsidRPr="00F05311" w:rsidRDefault="00473FB7" w:rsidP="00F05311">
      <w:pPr>
        <w:pStyle w:val="ConsPlusTitle"/>
        <w:jc w:val="center"/>
        <w:rPr>
          <w:b w:val="0"/>
          <w:sz w:val="28"/>
          <w:szCs w:val="28"/>
        </w:rPr>
      </w:pPr>
      <w:r w:rsidRPr="00F05311">
        <w:rPr>
          <w:b w:val="0"/>
          <w:sz w:val="28"/>
          <w:szCs w:val="28"/>
        </w:rPr>
        <w:t>предоставления и распределения субсидий бюджетам</w:t>
      </w:r>
    </w:p>
    <w:p w:rsidR="00F05311" w:rsidRDefault="00473FB7" w:rsidP="00F05311">
      <w:pPr>
        <w:pStyle w:val="ConsPlusTitle"/>
        <w:jc w:val="center"/>
        <w:rPr>
          <w:b w:val="0"/>
          <w:sz w:val="28"/>
          <w:szCs w:val="28"/>
        </w:rPr>
      </w:pPr>
      <w:r w:rsidRPr="00F05311">
        <w:rPr>
          <w:b w:val="0"/>
          <w:sz w:val="28"/>
          <w:szCs w:val="28"/>
        </w:rPr>
        <w:t>муниципальных районов (муниципаль</w:t>
      </w:r>
      <w:r w:rsidR="00F05311">
        <w:rPr>
          <w:b w:val="0"/>
          <w:sz w:val="28"/>
          <w:szCs w:val="28"/>
        </w:rPr>
        <w:t>ных округов, городских округов)</w:t>
      </w:r>
    </w:p>
    <w:p w:rsidR="00F05311" w:rsidRDefault="00473FB7" w:rsidP="00F05311">
      <w:pPr>
        <w:pStyle w:val="ConsPlusTitle"/>
        <w:jc w:val="center"/>
        <w:rPr>
          <w:b w:val="0"/>
          <w:sz w:val="28"/>
          <w:szCs w:val="28"/>
        </w:rPr>
      </w:pPr>
      <w:r w:rsidRPr="00F05311">
        <w:rPr>
          <w:b w:val="0"/>
          <w:sz w:val="28"/>
          <w:szCs w:val="28"/>
        </w:rPr>
        <w:t>на реализацию отдельных мероприятий по развитию образования в рамках комплекса процессных мероприятий «Реализация м</w:t>
      </w:r>
      <w:r w:rsidR="00F05311">
        <w:rPr>
          <w:b w:val="0"/>
          <w:sz w:val="28"/>
          <w:szCs w:val="28"/>
        </w:rPr>
        <w:t>ероприятий</w:t>
      </w:r>
    </w:p>
    <w:p w:rsidR="00F05311" w:rsidRDefault="00473FB7" w:rsidP="00F05311">
      <w:pPr>
        <w:pStyle w:val="ConsPlusTitle"/>
        <w:jc w:val="center"/>
        <w:rPr>
          <w:b w:val="0"/>
          <w:sz w:val="28"/>
          <w:szCs w:val="28"/>
        </w:rPr>
      </w:pPr>
      <w:r w:rsidRPr="00F05311">
        <w:rPr>
          <w:b w:val="0"/>
          <w:sz w:val="28"/>
          <w:szCs w:val="28"/>
        </w:rPr>
        <w:t>по усовершенствованию инфраструктуры сферы образования» государственной программ</w:t>
      </w:r>
      <w:r w:rsidR="00F05311">
        <w:rPr>
          <w:b w:val="0"/>
          <w:sz w:val="28"/>
          <w:szCs w:val="28"/>
        </w:rPr>
        <w:t>ы «Развитие образования и науки</w:t>
      </w:r>
    </w:p>
    <w:p w:rsidR="0021615D" w:rsidRDefault="00473FB7" w:rsidP="00F05311">
      <w:pPr>
        <w:pStyle w:val="ConsPlusTitle"/>
        <w:jc w:val="center"/>
        <w:rPr>
          <w:b w:val="0"/>
          <w:sz w:val="28"/>
          <w:szCs w:val="28"/>
        </w:rPr>
      </w:pPr>
      <w:r w:rsidRPr="00F05311">
        <w:rPr>
          <w:b w:val="0"/>
          <w:sz w:val="28"/>
          <w:szCs w:val="28"/>
        </w:rPr>
        <w:t>Брянской области»</w:t>
      </w:r>
    </w:p>
    <w:p w:rsidR="00F05311" w:rsidRPr="00F05311" w:rsidRDefault="00F05311" w:rsidP="00F05311">
      <w:pPr>
        <w:pStyle w:val="ConsPlusTitle"/>
        <w:jc w:val="center"/>
        <w:rPr>
          <w:b w:val="0"/>
          <w:sz w:val="28"/>
          <w:szCs w:val="28"/>
        </w:rPr>
      </w:pPr>
    </w:p>
    <w:p w:rsidR="0021615D" w:rsidRPr="003201E9" w:rsidRDefault="00473FB7" w:rsidP="003201E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>1.</w:t>
      </w:r>
      <w:r w:rsidRPr="003201E9">
        <w:rPr>
          <w:rFonts w:ascii="Times New Roman" w:hAnsi="Times New Roman" w:cs="Times New Roman"/>
          <w:sz w:val="28"/>
          <w:szCs w:val="28"/>
        </w:rPr>
        <w:tab/>
        <w:t xml:space="preserve">Настоящий Порядок в соответствии с </w:t>
      </w:r>
      <w:r w:rsidR="0031528D">
        <w:rPr>
          <w:rFonts w:ascii="Times New Roman" w:hAnsi="Times New Roman" w:cs="Times New Roman"/>
          <w:sz w:val="28"/>
          <w:szCs w:val="28"/>
        </w:rPr>
        <w:t>П</w:t>
      </w:r>
      <w:r w:rsidRPr="003201E9">
        <w:rPr>
          <w:rFonts w:ascii="Times New Roman" w:hAnsi="Times New Roman" w:cs="Times New Roman"/>
          <w:sz w:val="28"/>
          <w:szCs w:val="28"/>
        </w:rPr>
        <w:t>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</w:t>
      </w:r>
      <w:r w:rsidR="0031528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лением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Правительства Брянской области от 23 июля 2018 года № 362-п (далее – Правила), устанавливает порядок предоставления и распределения субсидий из областного бюджета бюджетам муниципальных районов (муниципальных округов, городских округов) (далее – муниципальные образования) на реализацию отдельных мероприятий по развитию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образова</w:t>
      </w:r>
      <w:r w:rsidR="00CB2481"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в рамках комплекса процессных мероприятий «Реализация мероприятий </w:t>
      </w:r>
      <w:r w:rsidRPr="003201E9">
        <w:rPr>
          <w:rFonts w:ascii="Times New Roman" w:hAnsi="Times New Roman" w:cs="Times New Roman"/>
          <w:sz w:val="28"/>
          <w:szCs w:val="28"/>
        </w:rPr>
        <w:lastRenderedPageBreak/>
        <w:t xml:space="preserve">по усовершенствованию инфраструктуры сферы образования»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государ</w:t>
      </w:r>
      <w:r w:rsidR="00CB2481"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>ственной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программы «Развитие образования и науки Брянской области» (далее соответственно – субсиди</w:t>
      </w:r>
      <w:r w:rsidR="005F6E29">
        <w:rPr>
          <w:rFonts w:ascii="Times New Roman" w:hAnsi="Times New Roman" w:cs="Times New Roman"/>
          <w:sz w:val="28"/>
          <w:szCs w:val="28"/>
        </w:rPr>
        <w:t>и</w:t>
      </w:r>
      <w:r w:rsidRPr="003201E9">
        <w:rPr>
          <w:rFonts w:ascii="Times New Roman" w:hAnsi="Times New Roman" w:cs="Times New Roman"/>
          <w:sz w:val="28"/>
          <w:szCs w:val="28"/>
        </w:rPr>
        <w:t>, государственная программа).</w:t>
      </w:r>
    </w:p>
    <w:p w:rsidR="0021615D" w:rsidRPr="003201E9" w:rsidRDefault="00473FB7" w:rsidP="003201E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>2.</w:t>
      </w:r>
      <w:r w:rsidRPr="003201E9">
        <w:rPr>
          <w:rFonts w:ascii="Times New Roman" w:hAnsi="Times New Roman" w:cs="Times New Roman"/>
          <w:sz w:val="28"/>
          <w:szCs w:val="28"/>
        </w:rPr>
        <w:tab/>
        <w:t xml:space="preserve">Субсидии предоставляются в целях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связанных с финансовым обеспечением реализации мероприятий, направленных на укрепление материально-технической базы муниципальных организаций, осуществляю</w:t>
      </w:r>
      <w:r w:rsidR="00CB248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щих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в том числе организаций отдыха детей </w:t>
      </w:r>
      <w:r w:rsidR="00CB248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и их оздоровления, а также проведение капитального ремонта зданий </w:t>
      </w:r>
      <w:r w:rsidR="00CB248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и сооружений, инженерных сетей и благоустройство территорий (далее </w:t>
      </w:r>
      <w:r w:rsidR="00CB2481">
        <w:rPr>
          <w:rFonts w:ascii="Times New Roman" w:hAnsi="Times New Roman" w:cs="Times New Roman"/>
          <w:sz w:val="28"/>
          <w:szCs w:val="28"/>
        </w:rPr>
        <w:t>–</w:t>
      </w:r>
      <w:r w:rsidRPr="003201E9">
        <w:rPr>
          <w:rFonts w:ascii="Times New Roman" w:hAnsi="Times New Roman" w:cs="Times New Roman"/>
          <w:sz w:val="28"/>
          <w:szCs w:val="28"/>
        </w:rPr>
        <w:t xml:space="preserve"> мероприятия).</w:t>
      </w:r>
    </w:p>
    <w:p w:rsidR="0021615D" w:rsidRPr="003201E9" w:rsidRDefault="00CB2481" w:rsidP="00CB248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0926"/>
      <w:bookmarkEnd w:id="0"/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Условиями предоставления субсидий являются:</w:t>
      </w:r>
    </w:p>
    <w:p w:rsidR="0021615D" w:rsidRPr="003201E9" w:rsidRDefault="00CB2481" w:rsidP="00CB248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наличие правового акта муниципального образования, 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утверж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дающего перечень мероприятий (результатов), при реализации которых возникают расходные обязательства муниципального образования, в </w:t>
      </w:r>
      <w:r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предоставляется субсидия,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73FB7" w:rsidRPr="003201E9">
        <w:rPr>
          <w:rFonts w:ascii="Times New Roman" w:hAnsi="Times New Roman" w:cs="Times New Roman"/>
          <w:sz w:val="28"/>
          <w:szCs w:val="28"/>
        </w:rPr>
        <w:t>с требованиями нормативных правовых актов Брянской области;</w:t>
      </w:r>
    </w:p>
    <w:p w:rsidR="0021615D" w:rsidRPr="003201E9" w:rsidRDefault="00CB2481" w:rsidP="00CB248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наличие в бюджете муниципального образования бюджетных ассигнований на исполнение расходного обязательства муниципального образования, 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которого осуществляется из областного бюджета, в объеме, необходимом </w:t>
      </w:r>
      <w:r>
        <w:rPr>
          <w:rFonts w:ascii="Times New Roman" w:hAnsi="Times New Roman" w:cs="Times New Roman"/>
          <w:sz w:val="28"/>
          <w:szCs w:val="28"/>
        </w:rPr>
        <w:t xml:space="preserve">для его исполнения, включающем </w:t>
      </w:r>
      <w:r w:rsidR="00473FB7" w:rsidRPr="003201E9">
        <w:rPr>
          <w:rFonts w:ascii="Times New Roman" w:hAnsi="Times New Roman" w:cs="Times New Roman"/>
          <w:sz w:val="28"/>
          <w:szCs w:val="28"/>
        </w:rPr>
        <w:t>размер планируемой к предоставлению из областного бюджета субсидии;</w:t>
      </w:r>
    </w:p>
    <w:p w:rsidR="0021615D" w:rsidRPr="003201E9" w:rsidRDefault="00CB2481" w:rsidP="00CB248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заключение соглашения о предоставлении субсидии между департаментом образования и науки Брянской области (далее – департамент) и органом местного самоуправления муниципального образования (далее – соглашение) в соответствии с пунктом 10 Правил.</w:t>
      </w:r>
    </w:p>
    <w:p w:rsidR="0021615D" w:rsidRPr="003201E9" w:rsidRDefault="00CB2481" w:rsidP="00CB248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Г</w:t>
      </w:r>
      <w:r w:rsidR="00473FB7" w:rsidRPr="003201E9">
        <w:rPr>
          <w:rStyle w:val="21"/>
          <w:u w:val="none"/>
        </w:rPr>
        <w:t xml:space="preserve">лавным распорядителем средств </w:t>
      </w:r>
      <w:r w:rsidR="00781173">
        <w:rPr>
          <w:rStyle w:val="21"/>
          <w:u w:val="none"/>
        </w:rPr>
        <w:t>областного бюджета</w:t>
      </w:r>
      <w:r w:rsidR="00473FB7" w:rsidRPr="003201E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является департамент</w:t>
      </w:r>
      <w:r w:rsidR="00473FB7" w:rsidRPr="003201E9">
        <w:rPr>
          <w:rFonts w:ascii="Times New Roman" w:hAnsi="Times New Roman" w:cs="Times New Roman"/>
          <w:sz w:val="28"/>
          <w:szCs w:val="28"/>
        </w:rPr>
        <w:t>.</w:t>
      </w:r>
    </w:p>
    <w:p w:rsidR="0021615D" w:rsidRPr="003201E9" w:rsidRDefault="00CB2481" w:rsidP="00CB248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 w:rsidR="00473FB7" w:rsidRPr="003201E9">
        <w:rPr>
          <w:rStyle w:val="21"/>
          <w:u w:val="none"/>
        </w:rPr>
        <w:t>Критериями отбора муниципальных образовани</w:t>
      </w:r>
      <w:r w:rsidR="00473FB7" w:rsidRPr="003201E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й для </w:t>
      </w:r>
      <w:proofErr w:type="spellStart"/>
      <w:r w:rsidR="00473FB7" w:rsidRPr="003201E9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предостав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</w:t>
      </w:r>
      <w:r w:rsidR="00473FB7" w:rsidRPr="003201E9">
        <w:rPr>
          <w:rFonts w:ascii="Times New Roman" w:hAnsi="Times New Roman" w:cs="Times New Roman"/>
          <w:color w:val="000000"/>
          <w:sz w:val="28"/>
          <w:szCs w:val="28"/>
          <w:lang w:bidi="ru-RU"/>
        </w:rPr>
        <w:t>ления</w:t>
      </w:r>
      <w:proofErr w:type="spellEnd"/>
      <w:r w:rsidR="00473FB7" w:rsidRPr="003201E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субсидий являются:</w:t>
      </w:r>
    </w:p>
    <w:p w:rsidR="0021615D" w:rsidRPr="003201E9" w:rsidRDefault="00CB2481" w:rsidP="00CB248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потребность в проведении мероприятий в организациях, 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осуществ</w:t>
      </w:r>
      <w:r>
        <w:rPr>
          <w:rFonts w:ascii="Times New Roman" w:hAnsi="Times New Roman" w:cs="Times New Roman"/>
          <w:sz w:val="28"/>
          <w:szCs w:val="28"/>
        </w:rPr>
        <w:t>-</w:t>
      </w:r>
      <w:r w:rsidR="00473FB7" w:rsidRPr="003201E9">
        <w:rPr>
          <w:rFonts w:ascii="Times New Roman" w:hAnsi="Times New Roman" w:cs="Times New Roman"/>
          <w:sz w:val="28"/>
          <w:szCs w:val="28"/>
        </w:rPr>
        <w:t>ляющих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деятельность;</w:t>
      </w:r>
    </w:p>
    <w:p w:rsidR="0021615D" w:rsidRPr="003201E9" w:rsidRDefault="00CB2481" w:rsidP="00CB248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акт комиссионного обследования, подписанный членами комиссии, численный и персональный состав которой определяется правовым актом учредителя организации, осуществляющей образовательную деятельность;</w:t>
      </w:r>
    </w:p>
    <w:p w:rsidR="0021615D" w:rsidRPr="003201E9" w:rsidRDefault="00CB2481" w:rsidP="00CB248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наличие сметной документации на проведение текущего ремонта, составленной в ценах текущего финансового года;</w:t>
      </w:r>
    </w:p>
    <w:p w:rsidR="0021615D" w:rsidRPr="003201E9" w:rsidRDefault="00CB2481" w:rsidP="00CB248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наличие сметной документа</w:t>
      </w:r>
      <w:r>
        <w:rPr>
          <w:rFonts w:ascii="Times New Roman" w:hAnsi="Times New Roman" w:cs="Times New Roman"/>
          <w:sz w:val="28"/>
          <w:szCs w:val="28"/>
        </w:rPr>
        <w:t xml:space="preserve">ции на проведение капитального </w:t>
      </w:r>
      <w:r w:rsidR="00473FB7" w:rsidRPr="003201E9">
        <w:rPr>
          <w:rFonts w:ascii="Times New Roman" w:hAnsi="Times New Roman" w:cs="Times New Roman"/>
          <w:sz w:val="28"/>
          <w:szCs w:val="28"/>
        </w:rPr>
        <w:t>ремонта, составленной в ценах текущего финансового года</w:t>
      </w:r>
      <w:r w:rsidR="00FC0DA2">
        <w:rPr>
          <w:rFonts w:ascii="Times New Roman" w:hAnsi="Times New Roman" w:cs="Times New Roman"/>
          <w:sz w:val="28"/>
          <w:szCs w:val="28"/>
        </w:rPr>
        <w:t>,</w:t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при сметной стоимости более 10 миллионов рублей </w:t>
      </w:r>
      <w:r w:rsidR="00FC0DA2">
        <w:rPr>
          <w:rFonts w:ascii="Times New Roman" w:hAnsi="Times New Roman" w:cs="Times New Roman"/>
          <w:sz w:val="28"/>
          <w:szCs w:val="28"/>
        </w:rPr>
        <w:t xml:space="preserve">– </w:t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на основании положительного заключения государственной экспертизы проверки достоверности определения сметной стоимости капитального ремонта соответствующего объекта; при сметной стоимости капитального ремонта менее 10 миллионов рублей – на основании положительного заключения проверки сметной </w:t>
      </w:r>
      <w:r w:rsidR="00473FB7" w:rsidRPr="003201E9">
        <w:rPr>
          <w:rFonts w:ascii="Times New Roman" w:hAnsi="Times New Roman" w:cs="Times New Roman"/>
          <w:sz w:val="28"/>
          <w:szCs w:val="28"/>
        </w:rPr>
        <w:lastRenderedPageBreak/>
        <w:t>стоимости капитального ремонта соответствующего объекта;</w:t>
      </w:r>
    </w:p>
    <w:p w:rsidR="0021615D" w:rsidRPr="003201E9" w:rsidRDefault="00CB2481" w:rsidP="00CB248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наличие сметной документации на проведение работ по благо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473FB7" w:rsidRPr="003201E9">
        <w:rPr>
          <w:rFonts w:ascii="Times New Roman" w:hAnsi="Times New Roman" w:cs="Times New Roman"/>
          <w:sz w:val="28"/>
          <w:szCs w:val="28"/>
        </w:rPr>
        <w:t>устройству земельных участков, составленной в ценах текущего финансового года</w:t>
      </w:r>
      <w:r w:rsidR="00FC0DA2">
        <w:rPr>
          <w:rFonts w:ascii="Times New Roman" w:hAnsi="Times New Roman" w:cs="Times New Roman"/>
          <w:sz w:val="28"/>
          <w:szCs w:val="28"/>
        </w:rPr>
        <w:t>,</w:t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на основании положительного заключения проверки сметной стоимости указанных работ по благоустройству, а также наличие 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правоустанав</w:t>
      </w:r>
      <w:r>
        <w:rPr>
          <w:rFonts w:ascii="Times New Roman" w:hAnsi="Times New Roman" w:cs="Times New Roman"/>
          <w:sz w:val="28"/>
          <w:szCs w:val="28"/>
        </w:rPr>
        <w:t>-</w:t>
      </w:r>
      <w:r w:rsidR="00473FB7" w:rsidRPr="003201E9">
        <w:rPr>
          <w:rFonts w:ascii="Times New Roman" w:hAnsi="Times New Roman" w:cs="Times New Roman"/>
          <w:sz w:val="28"/>
          <w:szCs w:val="28"/>
        </w:rPr>
        <w:t>ливающих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документов на земельный участок, на котором планируется проведение указанных работ;</w:t>
      </w:r>
    </w:p>
    <w:p w:rsidR="0021615D" w:rsidRPr="003201E9" w:rsidRDefault="00CB2481" w:rsidP="00CB248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наличие не менее трех коммерческих предложений, применяемых для расчета начальной (максимальной) цены контракта в случае приобретения товаров.</w:t>
      </w:r>
    </w:p>
    <w:p w:rsidR="0021615D" w:rsidRPr="003201E9" w:rsidRDefault="00CB2481" w:rsidP="00CB2481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rStyle w:val="21"/>
          <w:rFonts w:eastAsiaTheme="minorHAnsi"/>
          <w:u w:val="none"/>
        </w:rPr>
        <w:t>6.</w:t>
      </w:r>
      <w:r>
        <w:rPr>
          <w:rStyle w:val="21"/>
          <w:rFonts w:eastAsiaTheme="minorHAnsi"/>
          <w:u w:val="none"/>
        </w:rPr>
        <w:tab/>
      </w:r>
      <w:r w:rsidR="00473FB7" w:rsidRPr="003201E9">
        <w:rPr>
          <w:rStyle w:val="21"/>
          <w:rFonts w:eastAsiaTheme="minorHAnsi"/>
          <w:u w:val="none"/>
        </w:rPr>
        <w:t>Отбор</w:t>
      </w:r>
      <w:r w:rsidR="00473FB7" w:rsidRPr="003201E9">
        <w:rPr>
          <w:color w:val="000000"/>
          <w:sz w:val="28"/>
          <w:szCs w:val="28"/>
          <w:lang w:bidi="ru-RU"/>
        </w:rPr>
        <w:t xml:space="preserve"> муниципальных образований </w:t>
      </w:r>
      <w:r w:rsidR="00473FB7" w:rsidRPr="003201E9">
        <w:rPr>
          <w:rStyle w:val="21"/>
          <w:rFonts w:eastAsiaTheme="minorHAnsi"/>
          <w:u w:val="none"/>
        </w:rPr>
        <w:t>осуществляется ко</w:t>
      </w:r>
      <w:r w:rsidR="00473FB7" w:rsidRPr="003201E9">
        <w:rPr>
          <w:color w:val="000000"/>
          <w:sz w:val="28"/>
          <w:szCs w:val="28"/>
          <w:lang w:bidi="ru-RU"/>
        </w:rPr>
        <w:t>миссией</w:t>
      </w:r>
      <w:r w:rsidR="00473FB7" w:rsidRPr="003201E9">
        <w:rPr>
          <w:rStyle w:val="21"/>
          <w:rFonts w:eastAsiaTheme="minorHAnsi"/>
          <w:u w:val="none"/>
        </w:rPr>
        <w:t xml:space="preserve"> </w:t>
      </w:r>
      <w:r>
        <w:rPr>
          <w:rStyle w:val="21"/>
          <w:rFonts w:eastAsiaTheme="minorHAnsi"/>
          <w:u w:val="none"/>
        </w:rPr>
        <w:t xml:space="preserve">             </w:t>
      </w:r>
      <w:r w:rsidR="00473FB7" w:rsidRPr="00CB2481">
        <w:rPr>
          <w:rStyle w:val="21"/>
          <w:rFonts w:eastAsiaTheme="minorHAnsi"/>
          <w:u w:val="none"/>
        </w:rPr>
        <w:t>по</w:t>
      </w:r>
      <w:r w:rsidRPr="00CB2481">
        <w:rPr>
          <w:rStyle w:val="21"/>
          <w:rFonts w:eastAsiaTheme="minorHAnsi"/>
          <w:u w:val="none"/>
        </w:rPr>
        <w:t xml:space="preserve"> </w:t>
      </w:r>
      <w:r w:rsidR="00473FB7" w:rsidRPr="00CB2481">
        <w:rPr>
          <w:color w:val="000000"/>
          <w:sz w:val="28"/>
          <w:szCs w:val="28"/>
          <w:lang w:bidi="ru-RU"/>
        </w:rPr>
        <w:t>реализации</w:t>
      </w:r>
      <w:r w:rsidR="00473FB7" w:rsidRPr="003201E9">
        <w:rPr>
          <w:sz w:val="28"/>
          <w:szCs w:val="28"/>
        </w:rPr>
        <w:t xml:space="preserve"> комплекса процессных мероприятий «Реализация мероприятий по усовершенствованию инфраструктуры сферы образования» государственной программы «Развитие образования и науки Брянской области».</w:t>
      </w:r>
      <w:r w:rsidR="00473FB7" w:rsidRPr="003201E9">
        <w:rPr>
          <w:color w:val="000000"/>
          <w:sz w:val="28"/>
          <w:szCs w:val="28"/>
          <w:lang w:bidi="ru-RU"/>
        </w:rPr>
        <w:t xml:space="preserve"> Порядок отбора, Положение и состав комиссии утверждаются приказами департамента.</w:t>
      </w:r>
    </w:p>
    <w:p w:rsidR="00CB2481" w:rsidRDefault="00CB2481" w:rsidP="00CB2481">
      <w:pPr>
        <w:widowControl w:val="0"/>
        <w:tabs>
          <w:tab w:val="left" w:pos="993"/>
          <w:tab w:val="left" w:pos="1134"/>
          <w:tab w:val="left" w:pos="1384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7.</w:t>
      </w:r>
      <w:r>
        <w:rPr>
          <w:color w:val="000000"/>
          <w:sz w:val="28"/>
          <w:szCs w:val="28"/>
          <w:lang w:bidi="ru-RU"/>
        </w:rPr>
        <w:tab/>
      </w:r>
      <w:r w:rsidR="00473FB7" w:rsidRPr="003201E9">
        <w:rPr>
          <w:color w:val="000000"/>
          <w:sz w:val="28"/>
          <w:szCs w:val="28"/>
          <w:lang w:bidi="ru-RU"/>
        </w:rPr>
        <w:t xml:space="preserve">Предоставление субсидии бюджету муниципального образования осуществляется </w:t>
      </w:r>
      <w:r w:rsidR="00473FB7" w:rsidRPr="003201E9">
        <w:rPr>
          <w:rStyle w:val="21"/>
          <w:rFonts w:eastAsiaTheme="minorHAnsi"/>
          <w:u w:val="none"/>
        </w:rPr>
        <w:t>на основа</w:t>
      </w:r>
      <w:r w:rsidR="00473FB7" w:rsidRPr="003201E9">
        <w:rPr>
          <w:color w:val="000000"/>
          <w:sz w:val="28"/>
          <w:szCs w:val="28"/>
          <w:lang w:bidi="ru-RU"/>
        </w:rPr>
        <w:t>нии соглашения, подготавливаемого (формируемого) и заключаемого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(далее – система «Электронный бюджет Брянской области»).</w:t>
      </w:r>
    </w:p>
    <w:p w:rsidR="0021615D" w:rsidRPr="00CB2481" w:rsidRDefault="00CB2481" w:rsidP="00CB2481">
      <w:pPr>
        <w:widowControl w:val="0"/>
        <w:tabs>
          <w:tab w:val="left" w:pos="993"/>
          <w:tab w:val="left" w:pos="1134"/>
          <w:tab w:val="left" w:pos="1384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При заключении соглашения орган местного</w:t>
      </w:r>
      <w:r w:rsidR="00473FB7" w:rsidRPr="003201E9">
        <w:rPr>
          <w:sz w:val="28"/>
          <w:szCs w:val="28"/>
        </w:rPr>
        <w:t xml:space="preserve"> самоуправления муниципального образования представляет в департамент документы, подтверждающие исполнение условий предоставления субсидии, предусмотренных подпунктами «а», «б» пункта 3 настоящего Порядка.</w:t>
      </w:r>
    </w:p>
    <w:p w:rsidR="0021615D" w:rsidRPr="003201E9" w:rsidRDefault="00473FB7" w:rsidP="003201E9">
      <w:pPr>
        <w:widowControl w:val="0"/>
        <w:tabs>
          <w:tab w:val="left" w:pos="1384"/>
        </w:tabs>
        <w:ind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 xml:space="preserve">Соглашение и дополнительные соглашения к соглашению, предусматривающие внесение в него изменений и его расторжение, заключаются в системе «Электронный бюджет Брянской области» </w:t>
      </w:r>
      <w:r w:rsidR="00CB2481">
        <w:rPr>
          <w:sz w:val="28"/>
          <w:szCs w:val="28"/>
        </w:rPr>
        <w:t xml:space="preserve">                </w:t>
      </w:r>
      <w:r w:rsidRPr="003201E9">
        <w:rPr>
          <w:sz w:val="28"/>
          <w:szCs w:val="28"/>
        </w:rPr>
        <w:t>по типовой форме, утвержденной департаментом финансов Брянской области.</w:t>
      </w:r>
    </w:p>
    <w:p w:rsidR="0021615D" w:rsidRPr="003201E9" w:rsidRDefault="00473FB7" w:rsidP="003201E9">
      <w:pPr>
        <w:widowControl w:val="0"/>
        <w:tabs>
          <w:tab w:val="left" w:pos="1384"/>
        </w:tabs>
        <w:ind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>Внесение в соглашение изменений, предусматривающих ухудшение значения результата использования субсидий, а также увеличение сроков реализации предусмотренных соглашением мероприятий (результатов)</w:t>
      </w:r>
      <w:r w:rsidR="00FC0DA2">
        <w:rPr>
          <w:sz w:val="28"/>
          <w:szCs w:val="28"/>
        </w:rPr>
        <w:t>,</w:t>
      </w:r>
      <w:r w:rsidRPr="003201E9">
        <w:rPr>
          <w:sz w:val="28"/>
          <w:szCs w:val="28"/>
        </w:rPr>
        <w:t xml:space="preserve"> </w:t>
      </w:r>
      <w:r w:rsidR="00264837">
        <w:rPr>
          <w:sz w:val="28"/>
          <w:szCs w:val="28"/>
        </w:rPr>
        <w:t xml:space="preserve">        </w:t>
      </w:r>
      <w:r w:rsidRPr="003201E9">
        <w:rPr>
          <w:sz w:val="28"/>
          <w:szCs w:val="28"/>
        </w:rPr>
        <w:t>не допу</w:t>
      </w:r>
      <w:r w:rsidR="00FC0DA2">
        <w:rPr>
          <w:sz w:val="28"/>
          <w:szCs w:val="28"/>
        </w:rPr>
        <w:t>скается, за исключением случаев</w:t>
      </w:r>
      <w:r w:rsidRPr="003201E9">
        <w:rPr>
          <w:sz w:val="28"/>
          <w:szCs w:val="28"/>
        </w:rPr>
        <w:t xml:space="preserve"> изменения значений показателей государственной программы, а также случая сокращения размера субсидии.</w:t>
      </w:r>
    </w:p>
    <w:p w:rsidR="0021615D" w:rsidRDefault="006B02E9" w:rsidP="006B02E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927"/>
      <w:bookmarkEnd w:id="1"/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</w:t>
      </w:r>
      <w:r w:rsidR="00473FB7" w:rsidRPr="006B02E9">
        <w:rPr>
          <w:rFonts w:ascii="Times New Roman" w:hAnsi="Times New Roman" w:cs="Times New Roman"/>
          <w:i/>
          <w:sz w:val="28"/>
          <w:szCs w:val="28"/>
        </w:rPr>
        <w:t>i</w:t>
      </w:r>
      <w:r w:rsidR="00473FB7"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на 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мероприятий (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S</w:t>
      </w:r>
      <w:r w:rsidR="00473FB7" w:rsidRPr="003201E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), определяется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73FB7" w:rsidRPr="003201E9">
        <w:rPr>
          <w:rFonts w:ascii="Times New Roman" w:hAnsi="Times New Roman" w:cs="Times New Roman"/>
          <w:sz w:val="28"/>
          <w:szCs w:val="28"/>
        </w:rPr>
        <w:t>по формуле:</w:t>
      </w:r>
    </w:p>
    <w:p w:rsidR="00AF6BCB" w:rsidRPr="003201E9" w:rsidRDefault="00AF6BCB" w:rsidP="006B02E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15D" w:rsidRPr="00AF6BCB" w:rsidRDefault="003D3E6C" w:rsidP="003201E9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ij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,где:</m:t>
          </m:r>
        </m:oMath>
      </m:oMathPara>
    </w:p>
    <w:p w:rsidR="00AF6BCB" w:rsidRPr="006B02E9" w:rsidRDefault="00AF6BCB" w:rsidP="003201E9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201E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01E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3201E9">
        <w:rPr>
          <w:rFonts w:ascii="Times New Roman" w:hAnsi="Times New Roman" w:cs="Times New Roman"/>
          <w:sz w:val="28"/>
          <w:szCs w:val="28"/>
        </w:rPr>
        <w:t xml:space="preserve"> – объем субсидии на проведение работ по мероприятию </w:t>
      </w:r>
      <w:r w:rsidRPr="006B02E9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3201E9">
        <w:rPr>
          <w:rFonts w:ascii="Times New Roman" w:hAnsi="Times New Roman" w:cs="Times New Roman"/>
          <w:sz w:val="28"/>
          <w:szCs w:val="28"/>
        </w:rPr>
        <w:t xml:space="preserve">-го объекта </w:t>
      </w:r>
      <w:r w:rsidRPr="006B02E9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21615D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lastRenderedPageBreak/>
        <w:t xml:space="preserve">Размер субсидии на проведение работ по мероприятию </w:t>
      </w:r>
      <w:r w:rsidRPr="006B02E9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3201E9">
        <w:rPr>
          <w:rFonts w:ascii="Times New Roman" w:hAnsi="Times New Roman" w:cs="Times New Roman"/>
          <w:sz w:val="28"/>
          <w:szCs w:val="28"/>
        </w:rPr>
        <w:t xml:space="preserve">-го объекта </w:t>
      </w:r>
      <w:r w:rsidR="0089370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B02E9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S</w:t>
      </w:r>
      <w:r w:rsidRPr="003201E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201E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3201E9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6651D2" w:rsidRPr="003201E9" w:rsidRDefault="006651D2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15D" w:rsidRDefault="00473FB7" w:rsidP="006B02E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3976C69" wp14:editId="3326ACD2">
            <wp:extent cx="1314450" cy="428625"/>
            <wp:effectExtent l="0" t="0" r="0" b="0"/>
            <wp:docPr id="1" name="Рисунок 3" descr="base_23753_63431_32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base_23753_63431_3280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1D2" w:rsidRPr="003201E9" w:rsidRDefault="006651D2" w:rsidP="006B02E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1E9">
        <w:rPr>
          <w:rFonts w:ascii="Times New Roman" w:hAnsi="Times New Roman" w:cs="Times New Roman"/>
          <w:sz w:val="28"/>
          <w:szCs w:val="28"/>
        </w:rPr>
        <w:t>Z</w:t>
      </w:r>
      <w:r w:rsidRPr="003201E9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– сметная стоимость работ по мероприятию </w:t>
      </w:r>
      <w:r w:rsidRPr="006B02E9">
        <w:rPr>
          <w:rFonts w:ascii="Times New Roman" w:hAnsi="Times New Roman" w:cs="Times New Roman"/>
          <w:i/>
          <w:sz w:val="28"/>
          <w:szCs w:val="28"/>
        </w:rPr>
        <w:t>j</w:t>
      </w:r>
      <w:r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здания </w:t>
      </w:r>
      <w:r w:rsidR="006B02E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B02E9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из числа объектов, указанных как приоритетные в прошедшей отбор заявке;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1E9">
        <w:rPr>
          <w:rFonts w:ascii="Times New Roman" w:hAnsi="Times New Roman" w:cs="Times New Roman"/>
          <w:sz w:val="28"/>
          <w:szCs w:val="28"/>
        </w:rPr>
        <w:t>Y</w:t>
      </w:r>
      <w:r w:rsidRPr="003201E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– предельный уровень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расходного обязательства </w:t>
      </w:r>
      <w:r w:rsidRPr="006B02E9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из областного бюджета, утвержденного нормативным правовым актом Правительства Брянской области.</w:t>
      </w:r>
    </w:p>
    <w:p w:rsidR="0021615D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 xml:space="preserve">В случае если суммарный размер субсидии, предоставляемой бюджетам муниципальных образований на проведение работ по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мероприя</w:t>
      </w:r>
      <w:r w:rsidR="006B02E9"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>тию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</w:t>
      </w:r>
      <w:r w:rsidRPr="006B02E9">
        <w:rPr>
          <w:rFonts w:ascii="Times New Roman" w:hAnsi="Times New Roman" w:cs="Times New Roman"/>
          <w:i/>
          <w:sz w:val="28"/>
          <w:szCs w:val="28"/>
        </w:rPr>
        <w:t>j</w:t>
      </w:r>
      <w:r w:rsidRPr="003201E9">
        <w:rPr>
          <w:rFonts w:ascii="Times New Roman" w:hAnsi="Times New Roman" w:cs="Times New Roman"/>
          <w:sz w:val="28"/>
          <w:szCs w:val="28"/>
        </w:rPr>
        <w:t xml:space="preserve">-х объектов в рамках прошедших отбор заявок, больше (равен) объема средств, предусмотренного законом об областном бюджете на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софинансиро</w:t>
      </w:r>
      <w:r w:rsidR="0053406A"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>вание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мероприятий муниципальных программ в очередном финансовом году, при расчете субсидии на очередной финансовый год, то размер субсидии, предоставляемой бюджету </w:t>
      </w:r>
      <w:r w:rsidRPr="0053406A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проведение работ по мероприятию </w:t>
      </w:r>
      <w:r w:rsidRPr="0053406A">
        <w:rPr>
          <w:rFonts w:ascii="Times New Roman" w:hAnsi="Times New Roman" w:cs="Times New Roman"/>
          <w:i/>
          <w:sz w:val="28"/>
          <w:szCs w:val="28"/>
        </w:rPr>
        <w:t>j</w:t>
      </w:r>
      <w:r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объекта в рамках прошедшей отбор заявки (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S</w:t>
      </w:r>
      <w:r w:rsidRPr="0053406A">
        <w:rPr>
          <w:rFonts w:ascii="Times New Roman" w:hAnsi="Times New Roman" w:cs="Times New Roman"/>
          <w:i/>
          <w:sz w:val="28"/>
          <w:szCs w:val="28"/>
        </w:rPr>
        <w:t>ij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1B3464" w:rsidRPr="003201E9" w:rsidRDefault="001B3464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15D" w:rsidRDefault="00473FB7" w:rsidP="0053406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DC0C25D" wp14:editId="16ED4DF8">
            <wp:extent cx="1714500" cy="514350"/>
            <wp:effectExtent l="0" t="0" r="0" b="0"/>
            <wp:docPr id="2" name="Рисунок 4" descr="base_23753_63431_32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 descr="base_23753_63431_3280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464" w:rsidRPr="003201E9" w:rsidRDefault="001B3464" w:rsidP="0053406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1615D" w:rsidRPr="003201E9" w:rsidRDefault="00473FB7" w:rsidP="00EA02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1E9">
        <w:rPr>
          <w:rFonts w:ascii="Times New Roman" w:hAnsi="Times New Roman" w:cs="Times New Roman"/>
          <w:i/>
          <w:sz w:val="28"/>
          <w:szCs w:val="28"/>
        </w:rPr>
        <w:t>S</w:t>
      </w:r>
      <w:r w:rsidRPr="003201E9">
        <w:rPr>
          <w:rFonts w:ascii="Times New Roman" w:hAnsi="Times New Roman" w:cs="Times New Roman"/>
          <w:i/>
          <w:sz w:val="28"/>
          <w:szCs w:val="28"/>
          <w:vertAlign w:val="subscript"/>
        </w:rPr>
        <w:t>o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– объем средств, предусмотренный законом об областном бюджете на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мероприятий муниципальных программ в очередном финансовом году.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 xml:space="preserve">В случае если суммарный размер субсидии, предоставляемой бюджетам муниципальных образований на проведение работ по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мероприя</w:t>
      </w:r>
      <w:r w:rsidR="00EA025A"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>тию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</w:t>
      </w:r>
      <w:r w:rsidRPr="00EA025A">
        <w:rPr>
          <w:rFonts w:ascii="Times New Roman" w:hAnsi="Times New Roman" w:cs="Times New Roman"/>
          <w:i/>
          <w:sz w:val="28"/>
          <w:szCs w:val="28"/>
        </w:rPr>
        <w:t>j</w:t>
      </w:r>
      <w:r w:rsidRPr="003201E9">
        <w:rPr>
          <w:rFonts w:ascii="Times New Roman" w:hAnsi="Times New Roman" w:cs="Times New Roman"/>
          <w:sz w:val="28"/>
          <w:szCs w:val="28"/>
        </w:rPr>
        <w:t xml:space="preserve">-х объектов в рамках прошедших отбор заявок, меньше объема средств, предусмотренного законом об областном бюджете на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мероприятий муниципальных программ, то расчет субсидии производится </w:t>
      </w:r>
      <w:r w:rsidR="00EA025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201E9">
        <w:rPr>
          <w:rFonts w:ascii="Times New Roman" w:hAnsi="Times New Roman" w:cs="Times New Roman"/>
          <w:sz w:val="28"/>
          <w:szCs w:val="28"/>
        </w:rPr>
        <w:t>в соответствии с пунктом 9 настоящего Порядка.</w:t>
      </w:r>
    </w:p>
    <w:p w:rsidR="0021615D" w:rsidRPr="003201E9" w:rsidRDefault="00B862AE" w:rsidP="00B862A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iCs/>
          <w:sz w:val="28"/>
          <w:szCs w:val="28"/>
        </w:rPr>
        <w:t>На втором этапе расчет размера субсидии применяется в случае, если в результате распределения средств субсидии на первом этапе образовался нераспределенный остаток таких средств. В этом случае расчет субсидии производится по второму и последующим приоритетным объектам, определяемым муниципальным образованием, заявка которого прошла отбор</w:t>
      </w:r>
      <w:r w:rsidR="00473FB7" w:rsidRPr="003201E9">
        <w:rPr>
          <w:rFonts w:ascii="Times New Roman" w:hAnsi="Times New Roman" w:cs="Times New Roman"/>
          <w:sz w:val="28"/>
          <w:szCs w:val="28"/>
        </w:rPr>
        <w:t>.</w:t>
      </w:r>
    </w:p>
    <w:p w:rsidR="0021615D" w:rsidRPr="003201E9" w:rsidRDefault="00B862AE" w:rsidP="00B862AE">
      <w:pPr>
        <w:widowControl w:val="0"/>
        <w:tabs>
          <w:tab w:val="left" w:pos="945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10.</w:t>
      </w:r>
      <w:r>
        <w:rPr>
          <w:color w:val="000000"/>
          <w:sz w:val="28"/>
          <w:szCs w:val="28"/>
          <w:lang w:bidi="ru-RU"/>
        </w:rPr>
        <w:tab/>
      </w:r>
      <w:r w:rsidR="00473FB7" w:rsidRPr="003201E9">
        <w:rPr>
          <w:color w:val="000000"/>
          <w:sz w:val="28"/>
          <w:szCs w:val="28"/>
          <w:lang w:bidi="ru-RU"/>
        </w:rPr>
        <w:t>Ра</w:t>
      </w:r>
      <w:r w:rsidR="00473FB7" w:rsidRPr="003201E9">
        <w:rPr>
          <w:rStyle w:val="21"/>
          <w:rFonts w:eastAsiaTheme="minorHAnsi"/>
          <w:u w:val="none"/>
        </w:rPr>
        <w:t>спределение субсиди</w:t>
      </w:r>
      <w:r w:rsidR="00473FB7" w:rsidRPr="003201E9">
        <w:rPr>
          <w:color w:val="000000"/>
          <w:sz w:val="28"/>
          <w:szCs w:val="28"/>
          <w:lang w:bidi="ru-RU"/>
        </w:rPr>
        <w:t>й бюджетам муниципальных образований утверждается законом Брянск</w:t>
      </w:r>
      <w:r>
        <w:rPr>
          <w:color w:val="000000"/>
          <w:sz w:val="28"/>
          <w:szCs w:val="28"/>
          <w:lang w:bidi="ru-RU"/>
        </w:rPr>
        <w:t xml:space="preserve">ой области об областном бюджете </w:t>
      </w:r>
      <w:r w:rsidR="00473FB7" w:rsidRPr="003201E9">
        <w:rPr>
          <w:color w:val="000000"/>
          <w:sz w:val="28"/>
          <w:szCs w:val="28"/>
          <w:lang w:bidi="ru-RU"/>
        </w:rPr>
        <w:t xml:space="preserve">на </w:t>
      </w:r>
      <w:proofErr w:type="spellStart"/>
      <w:r w:rsidR="00473FB7" w:rsidRPr="003201E9">
        <w:rPr>
          <w:color w:val="000000"/>
          <w:sz w:val="28"/>
          <w:szCs w:val="28"/>
          <w:lang w:bidi="ru-RU"/>
        </w:rPr>
        <w:t>соответ</w:t>
      </w:r>
      <w:r>
        <w:rPr>
          <w:color w:val="000000"/>
          <w:sz w:val="28"/>
          <w:szCs w:val="28"/>
          <w:lang w:bidi="ru-RU"/>
        </w:rPr>
        <w:t>-</w:t>
      </w:r>
      <w:r w:rsidR="00473FB7" w:rsidRPr="003201E9">
        <w:rPr>
          <w:color w:val="000000"/>
          <w:sz w:val="28"/>
          <w:szCs w:val="28"/>
          <w:lang w:bidi="ru-RU"/>
        </w:rPr>
        <w:t>ствующий</w:t>
      </w:r>
      <w:proofErr w:type="spellEnd"/>
      <w:r w:rsidR="00473FB7" w:rsidRPr="003201E9">
        <w:rPr>
          <w:color w:val="000000"/>
          <w:sz w:val="28"/>
          <w:szCs w:val="28"/>
          <w:lang w:bidi="ru-RU"/>
        </w:rPr>
        <w:t xml:space="preserve"> финансовый год и плановый период. Внесение изменений </w:t>
      </w:r>
      <w:r>
        <w:rPr>
          <w:color w:val="000000"/>
          <w:sz w:val="28"/>
          <w:szCs w:val="28"/>
          <w:lang w:bidi="ru-RU"/>
        </w:rPr>
        <w:t xml:space="preserve">             </w:t>
      </w:r>
      <w:r w:rsidR="00473FB7" w:rsidRPr="003201E9">
        <w:rPr>
          <w:color w:val="000000"/>
          <w:sz w:val="28"/>
          <w:szCs w:val="28"/>
          <w:lang w:bidi="ru-RU"/>
        </w:rPr>
        <w:t xml:space="preserve">в распределение субсидий бюджетам муниципальных образований </w:t>
      </w:r>
      <w:r w:rsidR="00473FB7" w:rsidRPr="003201E9">
        <w:rPr>
          <w:color w:val="000000"/>
          <w:sz w:val="28"/>
          <w:szCs w:val="28"/>
          <w:lang w:bidi="ru-RU"/>
        </w:rPr>
        <w:lastRenderedPageBreak/>
        <w:t xml:space="preserve">осуществляется в соответствии с Законом Брянской области от 2 ноября </w:t>
      </w:r>
      <w:r>
        <w:rPr>
          <w:color w:val="000000"/>
          <w:sz w:val="28"/>
          <w:szCs w:val="28"/>
          <w:lang w:bidi="ru-RU"/>
        </w:rPr>
        <w:t xml:space="preserve">  </w:t>
      </w:r>
      <w:r w:rsidR="00473FB7" w:rsidRPr="003201E9">
        <w:rPr>
          <w:color w:val="000000"/>
          <w:sz w:val="28"/>
          <w:szCs w:val="28"/>
          <w:lang w:bidi="ru-RU"/>
        </w:rPr>
        <w:t>2016 года № 89-</w:t>
      </w:r>
      <w:r w:rsidR="00462C27">
        <w:rPr>
          <w:color w:val="000000"/>
          <w:sz w:val="28"/>
          <w:szCs w:val="28"/>
          <w:lang w:bidi="ru-RU"/>
        </w:rPr>
        <w:t>З</w:t>
      </w:r>
      <w:r w:rsidR="00473FB7" w:rsidRPr="003201E9">
        <w:rPr>
          <w:color w:val="000000"/>
          <w:sz w:val="28"/>
          <w:szCs w:val="28"/>
          <w:lang w:bidi="ru-RU"/>
        </w:rPr>
        <w:t xml:space="preserve"> «О межбюджетных отношениях в Брянской области».</w:t>
      </w:r>
    </w:p>
    <w:p w:rsidR="0021615D" w:rsidRPr="003201E9" w:rsidRDefault="00473FB7" w:rsidP="00B862AE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3201E9">
        <w:rPr>
          <w:color w:val="000000"/>
          <w:sz w:val="28"/>
          <w:szCs w:val="28"/>
          <w:lang w:bidi="ru-RU"/>
        </w:rPr>
        <w:t>11.</w:t>
      </w:r>
      <w:r w:rsidR="00B862AE">
        <w:rPr>
          <w:sz w:val="28"/>
          <w:szCs w:val="28"/>
        </w:rPr>
        <w:tab/>
      </w:r>
      <w:r w:rsidRPr="003201E9">
        <w:rPr>
          <w:color w:val="000000"/>
          <w:sz w:val="28"/>
          <w:szCs w:val="28"/>
          <w:lang w:bidi="ru-RU"/>
        </w:rPr>
        <w:t xml:space="preserve">Объем бюджетных ассигнований местного бюджета на финансовое обеспечение расходного обязательства муниципального образования, </w:t>
      </w:r>
      <w:proofErr w:type="spellStart"/>
      <w:r w:rsidRPr="003201E9">
        <w:rPr>
          <w:color w:val="000000"/>
          <w:sz w:val="28"/>
          <w:szCs w:val="28"/>
          <w:lang w:bidi="ru-RU"/>
        </w:rPr>
        <w:t>софинансируемого</w:t>
      </w:r>
      <w:proofErr w:type="spellEnd"/>
      <w:r w:rsidRPr="003201E9">
        <w:rPr>
          <w:color w:val="000000"/>
          <w:sz w:val="28"/>
          <w:szCs w:val="28"/>
          <w:lang w:bidi="ru-RU"/>
        </w:rPr>
        <w:t xml:space="preserve"> за счет субсидии, утверждается решением представитель</w:t>
      </w:r>
      <w:r w:rsidR="00B862AE">
        <w:rPr>
          <w:color w:val="000000"/>
          <w:sz w:val="28"/>
          <w:szCs w:val="28"/>
          <w:lang w:bidi="ru-RU"/>
        </w:rPr>
        <w:t>-</w:t>
      </w:r>
      <w:proofErr w:type="spellStart"/>
      <w:r w:rsidRPr="003201E9">
        <w:rPr>
          <w:color w:val="000000"/>
          <w:sz w:val="28"/>
          <w:szCs w:val="28"/>
          <w:lang w:bidi="ru-RU"/>
        </w:rPr>
        <w:t>ного</w:t>
      </w:r>
      <w:proofErr w:type="spellEnd"/>
      <w:r w:rsidRPr="003201E9">
        <w:rPr>
          <w:color w:val="000000"/>
          <w:sz w:val="28"/>
          <w:szCs w:val="28"/>
          <w:lang w:bidi="ru-RU"/>
        </w:rPr>
        <w:t xml:space="preserve"> органа муниципального образования о местном бюджете (определяется сводной бюджетной росписью бюджета муниципального образования) исходя из необходимости достижения установленных соглашением значений результатов использования субсидии.</w:t>
      </w:r>
    </w:p>
    <w:p w:rsidR="0021615D" w:rsidRPr="003201E9" w:rsidRDefault="00473FB7" w:rsidP="003201E9">
      <w:pPr>
        <w:ind w:firstLine="740"/>
        <w:jc w:val="both"/>
        <w:rPr>
          <w:color w:val="000000"/>
          <w:sz w:val="28"/>
          <w:szCs w:val="28"/>
          <w:lang w:bidi="ru-RU"/>
        </w:rPr>
      </w:pPr>
      <w:r w:rsidRPr="003201E9">
        <w:rPr>
          <w:color w:val="000000"/>
          <w:sz w:val="28"/>
          <w:szCs w:val="28"/>
          <w:lang w:bidi="ru-RU"/>
        </w:rPr>
        <w:t xml:space="preserve">Объем бюджетных ассигнований, предусмотренных в бюджетах муниципальных образований на исполнение расходных обязательств, в целях </w:t>
      </w:r>
      <w:proofErr w:type="spellStart"/>
      <w:r w:rsidRPr="003201E9">
        <w:rPr>
          <w:color w:val="000000"/>
          <w:sz w:val="28"/>
          <w:szCs w:val="28"/>
          <w:lang w:bidi="ru-RU"/>
        </w:rPr>
        <w:t>софинансирования</w:t>
      </w:r>
      <w:proofErr w:type="spellEnd"/>
      <w:r w:rsidRPr="003201E9">
        <w:rPr>
          <w:color w:val="000000"/>
          <w:sz w:val="28"/>
          <w:szCs w:val="28"/>
          <w:lang w:bidi="ru-RU"/>
        </w:rPr>
        <w:t xml:space="preserve"> которых предоставляется субсидия, может быть увеличен в одностороннем порядке со стороны муниципального образования, </w:t>
      </w:r>
      <w:r w:rsidR="00B862AE">
        <w:rPr>
          <w:color w:val="000000"/>
          <w:sz w:val="28"/>
          <w:szCs w:val="28"/>
          <w:lang w:bidi="ru-RU"/>
        </w:rPr>
        <w:t xml:space="preserve">           </w:t>
      </w:r>
      <w:r w:rsidRPr="003201E9">
        <w:rPr>
          <w:color w:val="000000"/>
          <w:sz w:val="28"/>
          <w:szCs w:val="28"/>
          <w:lang w:bidi="ru-RU"/>
        </w:rPr>
        <w:t>что не влечет обязательств по увеличению размера субсидии.</w:t>
      </w:r>
    </w:p>
    <w:p w:rsidR="0021615D" w:rsidRPr="003201E9" w:rsidRDefault="00473FB7" w:rsidP="005F1782">
      <w:pPr>
        <w:tabs>
          <w:tab w:val="left" w:pos="1134"/>
          <w:tab w:val="left" w:pos="127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3201E9">
        <w:rPr>
          <w:color w:val="000000"/>
          <w:sz w:val="28"/>
          <w:szCs w:val="28"/>
          <w:lang w:bidi="ru-RU"/>
        </w:rPr>
        <w:t>12.</w:t>
      </w:r>
      <w:r w:rsidR="005F1782">
        <w:rPr>
          <w:sz w:val="28"/>
          <w:szCs w:val="28"/>
        </w:rPr>
        <w:tab/>
      </w:r>
      <w:r w:rsidRPr="003201E9">
        <w:rPr>
          <w:color w:val="000000"/>
          <w:sz w:val="28"/>
          <w:szCs w:val="28"/>
          <w:lang w:bidi="ru-RU"/>
        </w:rPr>
        <w:t xml:space="preserve">Эффективность использования субсидии оценивается </w:t>
      </w:r>
      <w:proofErr w:type="spellStart"/>
      <w:r w:rsidRPr="003201E9">
        <w:rPr>
          <w:color w:val="000000"/>
          <w:sz w:val="28"/>
          <w:szCs w:val="28"/>
          <w:lang w:bidi="ru-RU"/>
        </w:rPr>
        <w:t>департа</w:t>
      </w:r>
      <w:proofErr w:type="spellEnd"/>
      <w:r w:rsidR="005F1782">
        <w:rPr>
          <w:color w:val="000000"/>
          <w:sz w:val="28"/>
          <w:szCs w:val="28"/>
          <w:lang w:bidi="ru-RU"/>
        </w:rPr>
        <w:t>-</w:t>
      </w:r>
      <w:r w:rsidRPr="003201E9">
        <w:rPr>
          <w:color w:val="000000"/>
          <w:sz w:val="28"/>
          <w:szCs w:val="28"/>
          <w:lang w:bidi="ru-RU"/>
        </w:rPr>
        <w:t>ментом путем сравнения фактически достигнутых и плановых значений результата использования субсидии, предусмотренных соглашением.</w:t>
      </w:r>
    </w:p>
    <w:p w:rsidR="0021615D" w:rsidRPr="003201E9" w:rsidRDefault="00473FB7" w:rsidP="005F1782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3201E9">
        <w:rPr>
          <w:color w:val="000000"/>
          <w:sz w:val="28"/>
          <w:szCs w:val="28"/>
          <w:lang w:bidi="ru-RU"/>
        </w:rPr>
        <w:t>Результатом использования субсидии является количество организаций, в которых выполнены мероприятия, указанные в пункте 2 настоящего Порядка.</w:t>
      </w:r>
    </w:p>
    <w:p w:rsidR="0021615D" w:rsidRPr="003201E9" w:rsidRDefault="005F1782" w:rsidP="005F1782">
      <w:pPr>
        <w:tabs>
          <w:tab w:val="left" w:pos="1134"/>
        </w:tabs>
        <w:ind w:firstLine="709"/>
        <w:jc w:val="both"/>
        <w:rPr>
          <w:rStyle w:val="21"/>
          <w:rFonts w:eastAsiaTheme="minorHAnsi"/>
          <w:u w:val="none"/>
        </w:rPr>
      </w:pPr>
      <w:r>
        <w:rPr>
          <w:color w:val="000000"/>
          <w:sz w:val="28"/>
          <w:szCs w:val="28"/>
          <w:lang w:bidi="ru-RU"/>
        </w:rPr>
        <w:t>13.</w:t>
      </w:r>
      <w:r>
        <w:rPr>
          <w:color w:val="000000"/>
          <w:sz w:val="28"/>
          <w:szCs w:val="28"/>
          <w:lang w:bidi="ru-RU"/>
        </w:rPr>
        <w:tab/>
      </w:r>
      <w:r w:rsidR="00473FB7" w:rsidRPr="003201E9">
        <w:rPr>
          <w:rStyle w:val="21"/>
          <w:rFonts w:eastAsiaTheme="minorHAnsi"/>
          <w:u w:val="none"/>
        </w:rPr>
        <w:t>Перечисление субсидий осуществляется в установленном порядке на единые счета бюджетов, открытые финансовым органам муниципальных образований в территориальных органах Федерального казначейства.</w:t>
      </w:r>
    </w:p>
    <w:p w:rsidR="0021615D" w:rsidRPr="003201E9" w:rsidRDefault="005F1782" w:rsidP="005F1782">
      <w:pPr>
        <w:tabs>
          <w:tab w:val="left" w:pos="1134"/>
        </w:tabs>
        <w:ind w:firstLine="709"/>
        <w:jc w:val="both"/>
        <w:rPr>
          <w:rStyle w:val="21"/>
          <w:rFonts w:eastAsiaTheme="minorHAnsi"/>
          <w:u w:val="none"/>
        </w:rPr>
      </w:pPr>
      <w:r>
        <w:rPr>
          <w:rStyle w:val="21"/>
          <w:rFonts w:eastAsiaTheme="minorHAnsi"/>
          <w:u w:val="none"/>
        </w:rPr>
        <w:t>14.</w:t>
      </w:r>
      <w:r>
        <w:rPr>
          <w:rStyle w:val="21"/>
          <w:rFonts w:eastAsiaTheme="minorHAnsi"/>
          <w:u w:val="none"/>
        </w:rPr>
        <w:tab/>
      </w:r>
      <w:r w:rsidR="00473FB7" w:rsidRPr="003201E9">
        <w:rPr>
          <w:rStyle w:val="21"/>
          <w:rFonts w:eastAsiaTheme="minorHAnsi"/>
          <w:u w:val="none"/>
        </w:rPr>
        <w:t>Доведение предельных объемов финансирования на лицевые счета по переданным полномочиям получателей средств областного бюджета осуществляется в соответствии с кассовым планом выплат департамента, формируемым на основании заявок муниципальных образований.</w:t>
      </w:r>
    </w:p>
    <w:p w:rsidR="0021615D" w:rsidRPr="003201E9" w:rsidRDefault="00473FB7" w:rsidP="005F178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>15.</w:t>
      </w:r>
      <w:r w:rsidRPr="003201E9">
        <w:rPr>
          <w:sz w:val="28"/>
          <w:szCs w:val="28"/>
        </w:rPr>
        <w:tab/>
        <w:t>Орган местного самоуправления муниципального образования размещает в сроки, установленные соглашением, в системе «Электронный бюджет Брянской области»:</w:t>
      </w:r>
    </w:p>
    <w:p w:rsidR="0021615D" w:rsidRPr="003201E9" w:rsidRDefault="00473FB7" w:rsidP="005F178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 xml:space="preserve">отчет о расходах бюджета муниципального образования, в целях </w:t>
      </w:r>
      <w:proofErr w:type="spellStart"/>
      <w:r w:rsidRPr="003201E9">
        <w:rPr>
          <w:sz w:val="28"/>
          <w:szCs w:val="28"/>
        </w:rPr>
        <w:t>софинансирования</w:t>
      </w:r>
      <w:proofErr w:type="spellEnd"/>
      <w:r w:rsidRPr="003201E9">
        <w:rPr>
          <w:sz w:val="28"/>
          <w:szCs w:val="28"/>
        </w:rPr>
        <w:t xml:space="preserve"> которых предоставлена субсидия;</w:t>
      </w:r>
    </w:p>
    <w:p w:rsidR="0021615D" w:rsidRPr="003201E9" w:rsidRDefault="00473FB7" w:rsidP="005F178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>отчет о достижении значения результата использования субсидии.</w:t>
      </w:r>
    </w:p>
    <w:p w:rsidR="0021615D" w:rsidRPr="003201E9" w:rsidRDefault="00473FB7" w:rsidP="005F178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>16.</w:t>
      </w:r>
      <w:r w:rsidRPr="003201E9">
        <w:rPr>
          <w:rFonts w:ascii="Times New Roman" w:hAnsi="Times New Roman" w:cs="Times New Roman"/>
          <w:sz w:val="28"/>
          <w:szCs w:val="28"/>
        </w:rPr>
        <w:tab/>
        <w:t xml:space="preserve">В случае если муниципальным образованием по состоянию </w:t>
      </w:r>
      <w:r w:rsidR="002A337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</w:t>
      </w:r>
      <w:r w:rsidR="002A3373">
        <w:rPr>
          <w:rFonts w:ascii="Times New Roman" w:hAnsi="Times New Roman" w:cs="Times New Roman"/>
          <w:sz w:val="28"/>
          <w:szCs w:val="28"/>
        </w:rPr>
        <w:t xml:space="preserve"> </w:t>
      </w:r>
      <w:r w:rsidRPr="003201E9">
        <w:rPr>
          <w:rFonts w:ascii="Times New Roman" w:hAnsi="Times New Roman" w:cs="Times New Roman"/>
          <w:sz w:val="28"/>
          <w:szCs w:val="28"/>
        </w:rPr>
        <w:t>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бюджет, и срок возврата указанных средств определяются в соответствии с пунктами 16 – 18 Правил.</w:t>
      </w:r>
    </w:p>
    <w:p w:rsidR="0021615D" w:rsidRPr="003201E9" w:rsidRDefault="005F1782" w:rsidP="005F178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Основанием для освобождения муниципальных образований </w:t>
      </w:r>
      <w:r w:rsidR="002A337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73FB7" w:rsidRPr="003201E9">
        <w:rPr>
          <w:rFonts w:ascii="Times New Roman" w:hAnsi="Times New Roman" w:cs="Times New Roman"/>
          <w:sz w:val="28"/>
          <w:szCs w:val="28"/>
        </w:rPr>
        <w:lastRenderedPageBreak/>
        <w:t>от применения мер ответственности, предус</w:t>
      </w:r>
      <w:r w:rsidR="002A3373">
        <w:rPr>
          <w:rFonts w:ascii="Times New Roman" w:hAnsi="Times New Roman" w:cs="Times New Roman"/>
          <w:sz w:val="28"/>
          <w:szCs w:val="28"/>
        </w:rPr>
        <w:t xml:space="preserve">мотренных пунктом 16 настоящего </w:t>
      </w:r>
      <w:r w:rsidR="00473FB7" w:rsidRPr="003201E9">
        <w:rPr>
          <w:rFonts w:ascii="Times New Roman" w:hAnsi="Times New Roman" w:cs="Times New Roman"/>
          <w:sz w:val="28"/>
          <w:szCs w:val="28"/>
        </w:rPr>
        <w:t>Порядка, является</w:t>
      </w:r>
      <w:r w:rsidR="002A3373">
        <w:rPr>
          <w:rFonts w:ascii="Times New Roman" w:hAnsi="Times New Roman" w:cs="Times New Roman"/>
          <w:sz w:val="28"/>
          <w:szCs w:val="28"/>
        </w:rPr>
        <w:t xml:space="preserve"> документально</w:t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подтвержденное наступление обстоятельств непреодолимой силы, препятствующих исполнению соответствующих обязательств.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 xml:space="preserve">Наличие оснований для освобождения муниципальных образований </w:t>
      </w:r>
      <w:r w:rsidR="002A337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01E9">
        <w:rPr>
          <w:rFonts w:ascii="Times New Roman" w:hAnsi="Times New Roman" w:cs="Times New Roman"/>
          <w:sz w:val="28"/>
          <w:szCs w:val="28"/>
        </w:rPr>
        <w:t>от применения мер ответственности устанавливается в порядке, определенном пунктом 20 Правил.</w:t>
      </w:r>
    </w:p>
    <w:p w:rsidR="0021615D" w:rsidRPr="003201E9" w:rsidRDefault="00473FB7" w:rsidP="002A3373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>18.</w:t>
      </w:r>
      <w:r w:rsidRPr="003201E9">
        <w:rPr>
          <w:rFonts w:ascii="Times New Roman" w:hAnsi="Times New Roman" w:cs="Times New Roman"/>
          <w:sz w:val="28"/>
          <w:szCs w:val="28"/>
        </w:rPr>
        <w:tab/>
        <w:t>В случае нецелевого использования субсидии муниципальным образованием к нему применяются бюджетные меры принуждения, предусмотренные бюджетным законодательством Российской Федерации.</w:t>
      </w:r>
    </w:p>
    <w:p w:rsidR="0021615D" w:rsidRPr="003201E9" w:rsidRDefault="002A3373" w:rsidP="002A3373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 xml:space="preserve">Экономия, образовавшаяся по результатам заключения </w:t>
      </w:r>
      <w:proofErr w:type="spellStart"/>
      <w:r w:rsidR="00473FB7" w:rsidRPr="003201E9">
        <w:rPr>
          <w:sz w:val="28"/>
          <w:szCs w:val="28"/>
        </w:rPr>
        <w:t>муници</w:t>
      </w:r>
      <w:r>
        <w:rPr>
          <w:sz w:val="28"/>
          <w:szCs w:val="28"/>
        </w:rPr>
        <w:t>-</w:t>
      </w:r>
      <w:r w:rsidR="00473FB7" w:rsidRPr="003201E9">
        <w:rPr>
          <w:sz w:val="28"/>
          <w:szCs w:val="28"/>
        </w:rPr>
        <w:t>пальных</w:t>
      </w:r>
      <w:proofErr w:type="spellEnd"/>
      <w:r w:rsidR="00473FB7" w:rsidRPr="003201E9">
        <w:rPr>
          <w:sz w:val="28"/>
          <w:szCs w:val="28"/>
        </w:rPr>
        <w:t xml:space="preserve"> контрактов на закупку товаров, работ, услуг для обеспечения муниципальных нужд, источником финансового обеспечения которой явля</w:t>
      </w:r>
      <w:r w:rsidR="00F5241F">
        <w:rPr>
          <w:sz w:val="28"/>
          <w:szCs w:val="28"/>
        </w:rPr>
        <w:t>е</w:t>
      </w:r>
      <w:r w:rsidR="00473FB7" w:rsidRPr="003201E9">
        <w:rPr>
          <w:sz w:val="28"/>
          <w:szCs w:val="28"/>
        </w:rPr>
        <w:t xml:space="preserve">тся субсидия из областного бюджета, подлежит возврату </w:t>
      </w:r>
      <w:r>
        <w:rPr>
          <w:sz w:val="28"/>
          <w:szCs w:val="28"/>
        </w:rPr>
        <w:t xml:space="preserve">                      </w:t>
      </w:r>
      <w:r w:rsidR="00473FB7" w:rsidRPr="003201E9">
        <w:rPr>
          <w:sz w:val="28"/>
          <w:szCs w:val="28"/>
        </w:rPr>
        <w:t>для проведения повторного конкурсного отбора на цели, предусмотренные пунктом 2 настоящего Порядка.</w:t>
      </w:r>
    </w:p>
    <w:p w:rsidR="0021615D" w:rsidRPr="003201E9" w:rsidRDefault="002A3373" w:rsidP="002A3373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>Контроль за соблюдением муниципальными образованиями условий предоставления субсидий осуществляется в соответствии с пунктом 24 Правил.».</w:t>
      </w:r>
    </w:p>
    <w:p w:rsidR="002A3373" w:rsidRPr="002A3373" w:rsidRDefault="00F5241F" w:rsidP="002A3373">
      <w:pPr>
        <w:pStyle w:val="af8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73FB7" w:rsidRPr="003201E9">
        <w:rPr>
          <w:sz w:val="28"/>
          <w:szCs w:val="28"/>
        </w:rPr>
        <w:t>11 к государственной программе изложить</w:t>
      </w:r>
      <w:r w:rsidR="002A3373">
        <w:rPr>
          <w:sz w:val="28"/>
          <w:szCs w:val="28"/>
        </w:rPr>
        <w:t xml:space="preserve"> </w:t>
      </w:r>
      <w:r w:rsidR="00473FB7" w:rsidRPr="003201E9">
        <w:rPr>
          <w:sz w:val="28"/>
          <w:szCs w:val="28"/>
        </w:rPr>
        <w:t>в следую</w:t>
      </w:r>
      <w:r>
        <w:rPr>
          <w:sz w:val="28"/>
          <w:szCs w:val="28"/>
        </w:rPr>
        <w:t>-</w:t>
      </w:r>
      <w:r w:rsidR="00473FB7" w:rsidRPr="003201E9">
        <w:rPr>
          <w:sz w:val="28"/>
          <w:szCs w:val="28"/>
        </w:rPr>
        <w:t xml:space="preserve">щей редакции: </w:t>
      </w:r>
    </w:p>
    <w:p w:rsidR="0021615D" w:rsidRPr="003201E9" w:rsidRDefault="002A3373" w:rsidP="002A3373">
      <w:pPr>
        <w:pStyle w:val="af8"/>
        <w:ind w:left="439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97F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5241F">
        <w:rPr>
          <w:sz w:val="28"/>
          <w:szCs w:val="28"/>
        </w:rPr>
        <w:t xml:space="preserve">  «Приложение </w:t>
      </w:r>
      <w:r w:rsidR="00473FB7" w:rsidRPr="003201E9">
        <w:rPr>
          <w:sz w:val="28"/>
          <w:szCs w:val="28"/>
        </w:rPr>
        <w:t>11</w:t>
      </w:r>
    </w:p>
    <w:p w:rsidR="0021615D" w:rsidRPr="002A3373" w:rsidRDefault="002A3373" w:rsidP="002A3373">
      <w:pPr>
        <w:pStyle w:val="af8"/>
        <w:ind w:left="439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государственной программе </w:t>
      </w:r>
      <w:r w:rsidR="00473FB7" w:rsidRPr="003201E9">
        <w:rPr>
          <w:sz w:val="28"/>
          <w:szCs w:val="28"/>
        </w:rPr>
        <w:t>«Развитие</w:t>
      </w:r>
      <w:r>
        <w:rPr>
          <w:sz w:val="28"/>
          <w:szCs w:val="28"/>
        </w:rPr>
        <w:t xml:space="preserve"> </w:t>
      </w:r>
      <w:r w:rsidR="00473FB7" w:rsidRPr="002A3373">
        <w:rPr>
          <w:sz w:val="28"/>
          <w:szCs w:val="28"/>
        </w:rPr>
        <w:t>образования и науки Брянской области»</w:t>
      </w:r>
    </w:p>
    <w:p w:rsidR="0021615D" w:rsidRDefault="0021615D" w:rsidP="003201E9">
      <w:pPr>
        <w:pStyle w:val="af8"/>
        <w:ind w:left="0" w:firstLine="709"/>
        <w:jc w:val="both"/>
        <w:rPr>
          <w:b/>
          <w:sz w:val="28"/>
          <w:szCs w:val="28"/>
        </w:rPr>
      </w:pPr>
    </w:p>
    <w:p w:rsidR="00E23FF5" w:rsidRPr="003201E9" w:rsidRDefault="00E23FF5" w:rsidP="003201E9">
      <w:pPr>
        <w:pStyle w:val="af8"/>
        <w:ind w:left="0" w:firstLine="709"/>
        <w:jc w:val="both"/>
        <w:rPr>
          <w:b/>
          <w:sz w:val="28"/>
          <w:szCs w:val="28"/>
        </w:rPr>
      </w:pPr>
    </w:p>
    <w:p w:rsidR="0021615D" w:rsidRPr="00E23FF5" w:rsidRDefault="00E23FF5" w:rsidP="00E23FF5">
      <w:pPr>
        <w:pStyle w:val="af8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97FE1" w:rsidRDefault="00473FB7" w:rsidP="00E23FF5">
      <w:pPr>
        <w:pStyle w:val="af8"/>
        <w:ind w:left="0"/>
        <w:jc w:val="center"/>
        <w:rPr>
          <w:sz w:val="28"/>
          <w:szCs w:val="28"/>
        </w:rPr>
      </w:pPr>
      <w:r w:rsidRPr="00E23FF5">
        <w:rPr>
          <w:sz w:val="28"/>
          <w:szCs w:val="28"/>
        </w:rPr>
        <w:t>предоставления и распределения субсидий бюджетам</w:t>
      </w:r>
      <w:r w:rsidR="00E23FF5">
        <w:rPr>
          <w:sz w:val="28"/>
          <w:szCs w:val="28"/>
        </w:rPr>
        <w:t xml:space="preserve"> </w:t>
      </w:r>
      <w:r w:rsidRPr="00E23FF5">
        <w:rPr>
          <w:sz w:val="28"/>
          <w:szCs w:val="28"/>
        </w:rPr>
        <w:t>муниципальных районов (муниципальных округов, городских</w:t>
      </w:r>
      <w:r w:rsidR="00A97FE1">
        <w:rPr>
          <w:sz w:val="28"/>
          <w:szCs w:val="28"/>
        </w:rPr>
        <w:t xml:space="preserve"> </w:t>
      </w:r>
      <w:r w:rsidRPr="00E23FF5">
        <w:rPr>
          <w:sz w:val="28"/>
          <w:szCs w:val="28"/>
        </w:rPr>
        <w:t>округов) на реализацию мероприятий по организации</w:t>
      </w:r>
      <w:r w:rsidR="00E23FF5">
        <w:rPr>
          <w:sz w:val="28"/>
          <w:szCs w:val="28"/>
        </w:rPr>
        <w:t xml:space="preserve"> </w:t>
      </w:r>
      <w:r w:rsidRPr="00E23FF5">
        <w:rPr>
          <w:sz w:val="28"/>
          <w:szCs w:val="28"/>
        </w:rPr>
        <w:t>бесплатного горячего питания обучающихся, получающих</w:t>
      </w:r>
      <w:r w:rsidR="00E23FF5">
        <w:rPr>
          <w:sz w:val="28"/>
          <w:szCs w:val="28"/>
        </w:rPr>
        <w:t xml:space="preserve"> </w:t>
      </w:r>
      <w:r w:rsidRPr="00E23FF5">
        <w:rPr>
          <w:sz w:val="28"/>
          <w:szCs w:val="28"/>
        </w:rPr>
        <w:t>начальное общее образование в муниципальных образовательных</w:t>
      </w:r>
      <w:r w:rsidR="00E23FF5">
        <w:rPr>
          <w:sz w:val="28"/>
          <w:szCs w:val="28"/>
        </w:rPr>
        <w:t xml:space="preserve"> </w:t>
      </w:r>
      <w:r w:rsidRPr="00E23FF5">
        <w:rPr>
          <w:sz w:val="28"/>
          <w:szCs w:val="28"/>
        </w:rPr>
        <w:t>организациях, в рамках ко</w:t>
      </w:r>
      <w:r w:rsidR="00A97FE1">
        <w:rPr>
          <w:sz w:val="28"/>
          <w:szCs w:val="28"/>
        </w:rPr>
        <w:t>мплекса процессных мероприятий «</w:t>
      </w:r>
      <w:r w:rsidRPr="00E23FF5">
        <w:rPr>
          <w:sz w:val="28"/>
          <w:szCs w:val="28"/>
        </w:rPr>
        <w:t>Повышение доступности и качества предоставления дошкольного, общего и до</w:t>
      </w:r>
      <w:r w:rsidR="00A97FE1">
        <w:rPr>
          <w:sz w:val="28"/>
          <w:szCs w:val="28"/>
        </w:rPr>
        <w:t>полнительного образования детей»</w:t>
      </w:r>
      <w:r w:rsidR="00E23FF5">
        <w:rPr>
          <w:sz w:val="28"/>
          <w:szCs w:val="28"/>
        </w:rPr>
        <w:t xml:space="preserve"> </w:t>
      </w:r>
      <w:r w:rsidRPr="00E23FF5">
        <w:rPr>
          <w:sz w:val="28"/>
          <w:szCs w:val="28"/>
        </w:rPr>
        <w:t>государственной программы</w:t>
      </w:r>
      <w:r w:rsidR="00E23FF5">
        <w:rPr>
          <w:sz w:val="28"/>
          <w:szCs w:val="28"/>
        </w:rPr>
        <w:t xml:space="preserve"> </w:t>
      </w:r>
      <w:r w:rsidR="00A97FE1">
        <w:rPr>
          <w:sz w:val="28"/>
          <w:szCs w:val="28"/>
        </w:rPr>
        <w:t>«Развитие образования и науки</w:t>
      </w:r>
    </w:p>
    <w:p w:rsidR="0021615D" w:rsidRDefault="00473FB7" w:rsidP="00E23FF5">
      <w:pPr>
        <w:pStyle w:val="af8"/>
        <w:ind w:left="0"/>
        <w:jc w:val="center"/>
        <w:rPr>
          <w:sz w:val="28"/>
          <w:szCs w:val="28"/>
        </w:rPr>
      </w:pPr>
      <w:r w:rsidRPr="00E23FF5">
        <w:rPr>
          <w:sz w:val="28"/>
          <w:szCs w:val="28"/>
        </w:rPr>
        <w:t>Брянской</w:t>
      </w:r>
      <w:r w:rsidR="00A97FE1">
        <w:rPr>
          <w:sz w:val="28"/>
          <w:szCs w:val="28"/>
        </w:rPr>
        <w:t xml:space="preserve"> области»</w:t>
      </w:r>
    </w:p>
    <w:p w:rsidR="00A97FE1" w:rsidRPr="00E23FF5" w:rsidRDefault="00A97FE1" w:rsidP="00E23FF5">
      <w:pPr>
        <w:pStyle w:val="af8"/>
        <w:ind w:left="0"/>
        <w:jc w:val="center"/>
        <w:rPr>
          <w:sz w:val="28"/>
          <w:szCs w:val="28"/>
        </w:rPr>
      </w:pPr>
    </w:p>
    <w:p w:rsidR="0021615D" w:rsidRPr="003201E9" w:rsidRDefault="00A97FE1" w:rsidP="00A97FE1">
      <w:pPr>
        <w:pStyle w:val="af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>Настоящий Порядок 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</w:t>
      </w:r>
      <w:r>
        <w:rPr>
          <w:sz w:val="28"/>
          <w:szCs w:val="28"/>
        </w:rPr>
        <w:t>-</w:t>
      </w:r>
      <w:proofErr w:type="spellStart"/>
      <w:r w:rsidR="00473FB7" w:rsidRPr="003201E9">
        <w:rPr>
          <w:sz w:val="28"/>
          <w:szCs w:val="28"/>
        </w:rPr>
        <w:t>лением</w:t>
      </w:r>
      <w:proofErr w:type="spellEnd"/>
      <w:r w:rsidR="00473FB7" w:rsidRPr="003201E9">
        <w:rPr>
          <w:sz w:val="28"/>
          <w:szCs w:val="28"/>
        </w:rPr>
        <w:t xml:space="preserve"> Правительства Брянской области от 23 июля 2018 года № 362-п </w:t>
      </w:r>
      <w:r w:rsidR="00473FB7" w:rsidRPr="003201E9">
        <w:rPr>
          <w:sz w:val="28"/>
          <w:szCs w:val="28"/>
        </w:rPr>
        <w:lastRenderedPageBreak/>
        <w:t>(далее – Правила), устанавливает порядок предоставления и распределения субсидий из областного бюджета бюджетам муниципальных районов (муниципальных округов, городских округов) (далее – муниципальные образования) на реализацию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организациях, в рамках ко</w:t>
      </w:r>
      <w:r>
        <w:rPr>
          <w:sz w:val="28"/>
          <w:szCs w:val="28"/>
        </w:rPr>
        <w:t>мплекса процессных мероприятий «</w:t>
      </w:r>
      <w:r w:rsidR="00473FB7" w:rsidRPr="003201E9">
        <w:rPr>
          <w:sz w:val="28"/>
          <w:szCs w:val="28"/>
        </w:rPr>
        <w:t xml:space="preserve">Повышение доступности и качества </w:t>
      </w:r>
      <w:proofErr w:type="spellStart"/>
      <w:r w:rsidR="00473FB7" w:rsidRPr="003201E9">
        <w:rPr>
          <w:sz w:val="28"/>
          <w:szCs w:val="28"/>
        </w:rPr>
        <w:t>предостав</w:t>
      </w:r>
      <w:r w:rsidR="00850150">
        <w:rPr>
          <w:sz w:val="28"/>
          <w:szCs w:val="28"/>
        </w:rPr>
        <w:t>-</w:t>
      </w:r>
      <w:r w:rsidR="00473FB7" w:rsidRPr="003201E9">
        <w:rPr>
          <w:sz w:val="28"/>
          <w:szCs w:val="28"/>
        </w:rPr>
        <w:t>ления</w:t>
      </w:r>
      <w:proofErr w:type="spellEnd"/>
      <w:r w:rsidR="00473FB7" w:rsidRPr="003201E9">
        <w:rPr>
          <w:sz w:val="28"/>
          <w:szCs w:val="28"/>
        </w:rPr>
        <w:t xml:space="preserve"> дошкольного, общего и до</w:t>
      </w:r>
      <w:r>
        <w:rPr>
          <w:sz w:val="28"/>
          <w:szCs w:val="28"/>
        </w:rPr>
        <w:t>полнительного образования детей» государственной программы «</w:t>
      </w:r>
      <w:r w:rsidR="00473FB7" w:rsidRPr="003201E9">
        <w:rPr>
          <w:sz w:val="28"/>
          <w:szCs w:val="28"/>
        </w:rPr>
        <w:t>Развитие образ</w:t>
      </w:r>
      <w:r>
        <w:rPr>
          <w:sz w:val="28"/>
          <w:szCs w:val="28"/>
        </w:rPr>
        <w:t>ования и науки Брянской области»</w:t>
      </w:r>
      <w:r w:rsidR="00473FB7" w:rsidRPr="003201E9">
        <w:rPr>
          <w:sz w:val="28"/>
          <w:szCs w:val="28"/>
        </w:rPr>
        <w:t xml:space="preserve"> (далее соответственно</w:t>
      </w:r>
      <w:r w:rsidR="00157ABB">
        <w:rPr>
          <w:sz w:val="28"/>
          <w:szCs w:val="28"/>
        </w:rPr>
        <w:t xml:space="preserve"> </w:t>
      </w:r>
      <w:r w:rsidR="00473FB7" w:rsidRPr="003201E9">
        <w:rPr>
          <w:sz w:val="28"/>
          <w:szCs w:val="28"/>
        </w:rPr>
        <w:t>– субсидии, государственная программа).</w:t>
      </w:r>
    </w:p>
    <w:p w:rsidR="0021615D" w:rsidRPr="003201E9" w:rsidRDefault="00157ABB" w:rsidP="00157ABB">
      <w:pPr>
        <w:pStyle w:val="af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 xml:space="preserve">Субсидии предоставляются в целях </w:t>
      </w:r>
      <w:proofErr w:type="spellStart"/>
      <w:r w:rsidR="00473FB7" w:rsidRPr="003201E9">
        <w:rPr>
          <w:sz w:val="28"/>
          <w:szCs w:val="28"/>
        </w:rPr>
        <w:t>софинансирования</w:t>
      </w:r>
      <w:proofErr w:type="spellEnd"/>
      <w:r w:rsidR="00473FB7" w:rsidRPr="003201E9">
        <w:rPr>
          <w:sz w:val="28"/>
          <w:szCs w:val="28"/>
        </w:rPr>
        <w:t xml:space="preserve"> расходных обязательств муниципальных образований, возникающих при реализации муниципальных программ, предусматривающих мероприятия по </w:t>
      </w:r>
      <w:proofErr w:type="spellStart"/>
      <w:r w:rsidR="00473FB7" w:rsidRPr="003201E9">
        <w:rPr>
          <w:sz w:val="28"/>
          <w:szCs w:val="28"/>
        </w:rPr>
        <w:t>организа</w:t>
      </w:r>
      <w:r>
        <w:rPr>
          <w:sz w:val="28"/>
          <w:szCs w:val="28"/>
        </w:rPr>
        <w:t>-</w:t>
      </w:r>
      <w:r w:rsidR="00473FB7" w:rsidRPr="003201E9">
        <w:rPr>
          <w:sz w:val="28"/>
          <w:szCs w:val="28"/>
        </w:rPr>
        <w:t>ции</w:t>
      </w:r>
      <w:proofErr w:type="spellEnd"/>
      <w:r w:rsidR="00473FB7" w:rsidRPr="003201E9">
        <w:rPr>
          <w:sz w:val="28"/>
          <w:szCs w:val="28"/>
        </w:rPr>
        <w:t xml:space="preserve"> бесплатного горячего питания обучающихся, получающих начальное общее образование в муниципальных образовательных организациях.</w:t>
      </w:r>
    </w:p>
    <w:p w:rsidR="0021615D" w:rsidRPr="003201E9" w:rsidRDefault="00157ABB" w:rsidP="00157ABB">
      <w:pPr>
        <w:pStyle w:val="af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>Условиями предоставления субсидий являются:</w:t>
      </w:r>
    </w:p>
    <w:p w:rsidR="0021615D" w:rsidRPr="003201E9" w:rsidRDefault="00157ABB" w:rsidP="00157ABB">
      <w:pPr>
        <w:pStyle w:val="af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>наличие правового акта муниципального образования, утверждаю</w:t>
      </w:r>
      <w:r>
        <w:rPr>
          <w:sz w:val="28"/>
          <w:szCs w:val="28"/>
        </w:rPr>
        <w:t>-</w:t>
      </w:r>
      <w:proofErr w:type="spellStart"/>
      <w:r w:rsidR="00473FB7" w:rsidRPr="003201E9">
        <w:rPr>
          <w:sz w:val="28"/>
          <w:szCs w:val="28"/>
        </w:rPr>
        <w:t>щего</w:t>
      </w:r>
      <w:proofErr w:type="spellEnd"/>
      <w:r w:rsidR="00473FB7" w:rsidRPr="003201E9">
        <w:rPr>
          <w:sz w:val="28"/>
          <w:szCs w:val="28"/>
        </w:rPr>
        <w:t xml:space="preserve"> перечень мероприятий (результатов), при реализации которых возникают расходные обязательства муниципального образования, в </w:t>
      </w:r>
      <w:r>
        <w:rPr>
          <w:sz w:val="28"/>
          <w:szCs w:val="28"/>
        </w:rPr>
        <w:t xml:space="preserve">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которых </w:t>
      </w:r>
      <w:r w:rsidR="00473FB7" w:rsidRPr="003201E9">
        <w:rPr>
          <w:sz w:val="28"/>
          <w:szCs w:val="28"/>
        </w:rPr>
        <w:t xml:space="preserve">предоставляется субсидия, в соответствии </w:t>
      </w:r>
      <w:r>
        <w:rPr>
          <w:sz w:val="28"/>
          <w:szCs w:val="28"/>
        </w:rPr>
        <w:t xml:space="preserve">          </w:t>
      </w:r>
      <w:r w:rsidR="00473FB7" w:rsidRPr="003201E9">
        <w:rPr>
          <w:sz w:val="28"/>
          <w:szCs w:val="28"/>
        </w:rPr>
        <w:t>с требованиями нормативных правовых актов Брянской области;</w:t>
      </w:r>
    </w:p>
    <w:p w:rsidR="0021615D" w:rsidRPr="003201E9" w:rsidRDefault="00157ABB" w:rsidP="00157ABB">
      <w:pPr>
        <w:pStyle w:val="af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 xml:space="preserve">наличие в бюджете муниципального образования бюджетных ассигнований на исполнение расходного обязательства муниципального образования, </w:t>
      </w:r>
      <w:proofErr w:type="spellStart"/>
      <w:r w:rsidR="00473FB7" w:rsidRPr="003201E9">
        <w:rPr>
          <w:sz w:val="28"/>
          <w:szCs w:val="28"/>
        </w:rPr>
        <w:t>софинансирование</w:t>
      </w:r>
      <w:proofErr w:type="spellEnd"/>
      <w:r w:rsidR="00473FB7" w:rsidRPr="003201E9">
        <w:rPr>
          <w:sz w:val="28"/>
          <w:szCs w:val="28"/>
        </w:rPr>
        <w:t xml:space="preserve"> которого осуществляется из областного бюджета, в объеме, необходимом </w:t>
      </w:r>
      <w:r>
        <w:rPr>
          <w:sz w:val="28"/>
          <w:szCs w:val="28"/>
        </w:rPr>
        <w:t xml:space="preserve">для его исполнения, включающем </w:t>
      </w:r>
      <w:r w:rsidR="00473FB7" w:rsidRPr="003201E9">
        <w:rPr>
          <w:sz w:val="28"/>
          <w:szCs w:val="28"/>
        </w:rPr>
        <w:t>размер планируемой к предоставлению из областного бюджета субсидии;</w:t>
      </w:r>
    </w:p>
    <w:p w:rsidR="0021615D" w:rsidRPr="003201E9" w:rsidRDefault="00157ABB" w:rsidP="00157ABB">
      <w:pPr>
        <w:pStyle w:val="af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>заключение соглашения о предоставлении субсидии между департаментом образования и науки Брянской области (далее – департамент) и органом местного самоуправления муниципального образования (далее – соглашение) в соответствии с пунктом 10 Правил.</w:t>
      </w:r>
    </w:p>
    <w:p w:rsidR="0021615D" w:rsidRPr="003201E9" w:rsidRDefault="00157ABB" w:rsidP="00157ABB">
      <w:pPr>
        <w:pStyle w:val="af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>Главным распорядителем средств областного бюджета является департамент.</w:t>
      </w:r>
    </w:p>
    <w:p w:rsidR="0021615D" w:rsidRPr="003201E9" w:rsidRDefault="00157ABB" w:rsidP="00157ABB">
      <w:pPr>
        <w:pStyle w:val="af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 xml:space="preserve">Критериями отбора муниципальных образований для </w:t>
      </w:r>
      <w:proofErr w:type="spellStart"/>
      <w:r w:rsidR="00473FB7" w:rsidRPr="003201E9">
        <w:rPr>
          <w:sz w:val="28"/>
          <w:szCs w:val="28"/>
        </w:rPr>
        <w:t>предостав</w:t>
      </w:r>
      <w:r>
        <w:rPr>
          <w:sz w:val="28"/>
          <w:szCs w:val="28"/>
        </w:rPr>
        <w:t>-</w:t>
      </w:r>
      <w:r w:rsidR="00473FB7" w:rsidRPr="003201E9">
        <w:rPr>
          <w:sz w:val="28"/>
          <w:szCs w:val="28"/>
        </w:rPr>
        <w:t>ления</w:t>
      </w:r>
      <w:proofErr w:type="spellEnd"/>
      <w:r w:rsidR="00473FB7" w:rsidRPr="003201E9">
        <w:rPr>
          <w:sz w:val="28"/>
          <w:szCs w:val="28"/>
        </w:rPr>
        <w:t xml:space="preserve"> субсидий являются:</w:t>
      </w:r>
    </w:p>
    <w:p w:rsidR="0021615D" w:rsidRPr="003201E9" w:rsidRDefault="00157ABB" w:rsidP="00157ABB">
      <w:pPr>
        <w:pStyle w:val="af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>наличие данных о численности обучающихс</w:t>
      </w:r>
      <w:r w:rsidR="00850150">
        <w:rPr>
          <w:sz w:val="28"/>
          <w:szCs w:val="28"/>
        </w:rPr>
        <w:t>я из многодетных семей в 1 – 4</w:t>
      </w:r>
      <w:r w:rsidR="00473FB7" w:rsidRPr="003201E9">
        <w:rPr>
          <w:sz w:val="28"/>
          <w:szCs w:val="28"/>
        </w:rPr>
        <w:t xml:space="preserve"> классах (по очной форме обучения) в муниципальных образователь</w:t>
      </w:r>
      <w:r w:rsidR="00BA4D06">
        <w:rPr>
          <w:sz w:val="28"/>
          <w:szCs w:val="28"/>
        </w:rPr>
        <w:t>-</w:t>
      </w:r>
      <w:proofErr w:type="spellStart"/>
      <w:r w:rsidR="00473FB7" w:rsidRPr="003201E9">
        <w:rPr>
          <w:sz w:val="28"/>
          <w:szCs w:val="28"/>
        </w:rPr>
        <w:t>ных</w:t>
      </w:r>
      <w:proofErr w:type="spellEnd"/>
      <w:r w:rsidR="00473FB7" w:rsidRPr="003201E9">
        <w:rPr>
          <w:sz w:val="28"/>
          <w:szCs w:val="28"/>
        </w:rPr>
        <w:t xml:space="preserve"> организациях на 1 января текущего финансового года;</w:t>
      </w:r>
    </w:p>
    <w:p w:rsidR="0021615D" w:rsidRPr="003201E9" w:rsidRDefault="00157ABB" w:rsidP="00157ABB">
      <w:pPr>
        <w:pStyle w:val="af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>наличие утвержденного перечня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организациях, обеспечиваю</w:t>
      </w:r>
      <w:r w:rsidR="00850150">
        <w:rPr>
          <w:sz w:val="28"/>
          <w:szCs w:val="28"/>
        </w:rPr>
        <w:t>-</w:t>
      </w:r>
      <w:proofErr w:type="spellStart"/>
      <w:r w:rsidR="00473FB7" w:rsidRPr="003201E9">
        <w:rPr>
          <w:sz w:val="28"/>
          <w:szCs w:val="28"/>
        </w:rPr>
        <w:t>щих</w:t>
      </w:r>
      <w:proofErr w:type="spellEnd"/>
      <w:r w:rsidR="00473FB7" w:rsidRPr="003201E9">
        <w:rPr>
          <w:sz w:val="28"/>
          <w:szCs w:val="28"/>
        </w:rPr>
        <w:t xml:space="preserve"> охват 100 процентов от числа таких обучающихся</w:t>
      </w:r>
      <w:r w:rsidR="00BA4D06">
        <w:rPr>
          <w:sz w:val="28"/>
          <w:szCs w:val="28"/>
        </w:rPr>
        <w:t xml:space="preserve"> </w:t>
      </w:r>
      <w:r w:rsidR="00473FB7" w:rsidRPr="003201E9">
        <w:rPr>
          <w:sz w:val="28"/>
          <w:szCs w:val="28"/>
        </w:rPr>
        <w:t>в указанных образовательных организациях.</w:t>
      </w:r>
    </w:p>
    <w:p w:rsidR="0021615D" w:rsidRPr="003201E9" w:rsidRDefault="00157ABB" w:rsidP="00BA4D06">
      <w:pPr>
        <w:pStyle w:val="af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 xml:space="preserve">Предоставление субсидии осуществляется на основании соглашения, подготовленного и заключенного в государственной интегрированной </w:t>
      </w:r>
      <w:r w:rsidR="00473FB7" w:rsidRPr="003201E9">
        <w:rPr>
          <w:sz w:val="28"/>
          <w:szCs w:val="28"/>
        </w:rPr>
        <w:lastRenderedPageBreak/>
        <w:t>информационной системе управления общественными финансами «</w:t>
      </w:r>
      <w:proofErr w:type="spellStart"/>
      <w:r w:rsidR="00473FB7" w:rsidRPr="003201E9">
        <w:rPr>
          <w:sz w:val="28"/>
          <w:szCs w:val="28"/>
        </w:rPr>
        <w:t>Элек</w:t>
      </w:r>
      <w:proofErr w:type="spellEnd"/>
      <w:r w:rsidR="00850150">
        <w:rPr>
          <w:sz w:val="28"/>
          <w:szCs w:val="28"/>
        </w:rPr>
        <w:t>-</w:t>
      </w:r>
      <w:r w:rsidR="00473FB7" w:rsidRPr="003201E9">
        <w:rPr>
          <w:sz w:val="28"/>
          <w:szCs w:val="28"/>
        </w:rPr>
        <w:t xml:space="preserve">тронный бюджет» (далее – система «Электронный бюджет»). </w:t>
      </w:r>
    </w:p>
    <w:p w:rsidR="0021615D" w:rsidRPr="003201E9" w:rsidRDefault="00473FB7" w:rsidP="003201E9">
      <w:pPr>
        <w:pStyle w:val="af8"/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 xml:space="preserve">При заключении соглашения орган местного самоуправления </w:t>
      </w:r>
      <w:proofErr w:type="spellStart"/>
      <w:r w:rsidRPr="003201E9">
        <w:rPr>
          <w:sz w:val="28"/>
          <w:szCs w:val="28"/>
        </w:rPr>
        <w:t>муници</w:t>
      </w:r>
      <w:r w:rsidR="00BA4D06">
        <w:rPr>
          <w:sz w:val="28"/>
          <w:szCs w:val="28"/>
        </w:rPr>
        <w:t>-</w:t>
      </w:r>
      <w:r w:rsidRPr="003201E9">
        <w:rPr>
          <w:sz w:val="28"/>
          <w:szCs w:val="28"/>
        </w:rPr>
        <w:t>пального</w:t>
      </w:r>
      <w:proofErr w:type="spellEnd"/>
      <w:r w:rsidRPr="003201E9">
        <w:rPr>
          <w:sz w:val="28"/>
          <w:szCs w:val="28"/>
        </w:rPr>
        <w:t xml:space="preserve"> образования представляет в департамент документы, подтверждаю</w:t>
      </w:r>
      <w:r w:rsidR="00BA4D06">
        <w:rPr>
          <w:sz w:val="28"/>
          <w:szCs w:val="28"/>
        </w:rPr>
        <w:t>-</w:t>
      </w:r>
      <w:proofErr w:type="spellStart"/>
      <w:r w:rsidRPr="003201E9">
        <w:rPr>
          <w:sz w:val="28"/>
          <w:szCs w:val="28"/>
        </w:rPr>
        <w:t>щие</w:t>
      </w:r>
      <w:proofErr w:type="spellEnd"/>
      <w:r w:rsidRPr="003201E9">
        <w:rPr>
          <w:sz w:val="28"/>
          <w:szCs w:val="28"/>
        </w:rPr>
        <w:t xml:space="preserve"> исполнение условий предоставления субсиди</w:t>
      </w:r>
      <w:r w:rsidR="00BA4D06">
        <w:rPr>
          <w:sz w:val="28"/>
          <w:szCs w:val="28"/>
        </w:rPr>
        <w:t>й</w:t>
      </w:r>
      <w:r w:rsidRPr="003201E9">
        <w:rPr>
          <w:sz w:val="28"/>
          <w:szCs w:val="28"/>
        </w:rPr>
        <w:t>, предусмотренных подпунктами «а», «б» пункта 3 настоящего Порядка.</w:t>
      </w:r>
    </w:p>
    <w:p w:rsidR="0021615D" w:rsidRPr="003201E9" w:rsidRDefault="00473FB7" w:rsidP="003201E9">
      <w:pPr>
        <w:pStyle w:val="af8"/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>Соглашения и дополнительные соглашения к соглашению, предусматривающие внесение в него изменений и его расторжение, заключаются по типовой форме, предусмотренной в системе «Электронный бюджет».</w:t>
      </w:r>
    </w:p>
    <w:p w:rsidR="0021615D" w:rsidRPr="003201E9" w:rsidRDefault="00473FB7" w:rsidP="003201E9">
      <w:pPr>
        <w:pStyle w:val="af8"/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 xml:space="preserve">Внесение в соглашение изменений, предусматривающих ухудшение значения результата использования субсидий, а также увеличение сроков реализации предусмотренных соглашением мероприятий (результатов) </w:t>
      </w:r>
      <w:r w:rsidR="00BA4D06">
        <w:rPr>
          <w:sz w:val="28"/>
          <w:szCs w:val="28"/>
        </w:rPr>
        <w:t xml:space="preserve">              </w:t>
      </w:r>
      <w:r w:rsidRPr="003201E9">
        <w:rPr>
          <w:sz w:val="28"/>
          <w:szCs w:val="28"/>
        </w:rPr>
        <w:t>не допускается, за исключением случае</w:t>
      </w:r>
      <w:r w:rsidR="0066259E">
        <w:rPr>
          <w:sz w:val="28"/>
          <w:szCs w:val="28"/>
        </w:rPr>
        <w:t>в</w:t>
      </w:r>
      <w:r w:rsidRPr="003201E9">
        <w:rPr>
          <w:sz w:val="28"/>
          <w:szCs w:val="28"/>
        </w:rPr>
        <w:t xml:space="preserve"> изменения значений показателей государственной программы, а также случая сокращения размера субсидии.</w:t>
      </w:r>
    </w:p>
    <w:p w:rsidR="0021615D" w:rsidRDefault="00BA4D06" w:rsidP="00BA4D0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</w:t>
      </w:r>
      <w:r w:rsidR="00473FB7" w:rsidRPr="00BA4D06">
        <w:rPr>
          <w:rFonts w:ascii="Times New Roman" w:hAnsi="Times New Roman" w:cs="Times New Roman"/>
          <w:i/>
          <w:sz w:val="28"/>
          <w:szCs w:val="28"/>
        </w:rPr>
        <w:t>i</w:t>
      </w:r>
      <w:r w:rsidR="00473FB7"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муниципальному 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образо</w:t>
      </w:r>
      <w:r w:rsidR="0066259E">
        <w:rPr>
          <w:rFonts w:ascii="Times New Roman" w:hAnsi="Times New Roman" w:cs="Times New Roman"/>
          <w:sz w:val="28"/>
          <w:szCs w:val="28"/>
        </w:rPr>
        <w:t>-</w:t>
      </w:r>
      <w:r w:rsidR="00473FB7" w:rsidRPr="003201E9">
        <w:rPr>
          <w:rFonts w:ascii="Times New Roman" w:hAnsi="Times New Roman" w:cs="Times New Roman"/>
          <w:sz w:val="28"/>
          <w:szCs w:val="28"/>
        </w:rPr>
        <w:t>ванию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66259E" w:rsidRPr="003201E9" w:rsidRDefault="0066259E" w:rsidP="00BA4D0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59E" w:rsidRDefault="00473FB7" w:rsidP="006625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E9CD343" wp14:editId="21618902">
            <wp:extent cx="3571875" cy="266700"/>
            <wp:effectExtent l="0" t="0" r="0" b="0"/>
            <wp:docPr id="3" name="Рисунок 15" descr="base_23753_63431_32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5" descr="base_23753_63431_328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59E" w:rsidRPr="003201E9" w:rsidRDefault="0066259E" w:rsidP="006625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7EE339A" wp14:editId="283E4D73">
            <wp:extent cx="666750" cy="266700"/>
            <wp:effectExtent l="0" t="0" r="0" b="0"/>
            <wp:docPr id="4" name="Рисунок 14" descr="base_23753_63431_32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4" descr="base_23753_63431_3281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1E9">
        <w:rPr>
          <w:rFonts w:ascii="Times New Roman" w:hAnsi="Times New Roman" w:cs="Times New Roman"/>
          <w:sz w:val="28"/>
          <w:szCs w:val="28"/>
        </w:rPr>
        <w:t xml:space="preserve"> – число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для обучающихся по программам начального общего образования в </w:t>
      </w:r>
      <w:r w:rsidRPr="00BA4D06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>-ом муниципальном образовании, приготовление питания для которых осуществляется самостоятельно образовательной организацией;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92DF896" wp14:editId="73A67B17">
            <wp:extent cx="685800" cy="266700"/>
            <wp:effectExtent l="0" t="0" r="0" b="0"/>
            <wp:docPr id="5" name="Рисунок 13" descr="base_23753_63431_32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3" descr="base_23753_63431_3281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1E9">
        <w:rPr>
          <w:rFonts w:ascii="Times New Roman" w:hAnsi="Times New Roman" w:cs="Times New Roman"/>
          <w:sz w:val="28"/>
          <w:szCs w:val="28"/>
        </w:rPr>
        <w:t xml:space="preserve"> – число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для обучающихся по программам начального общего образования в </w:t>
      </w:r>
      <w:r w:rsidRPr="00BA4D06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 xml:space="preserve">-ом муниципальном образовании </w:t>
      </w:r>
      <w:r w:rsidR="00BA4D0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201E9">
        <w:rPr>
          <w:rFonts w:ascii="Times New Roman" w:hAnsi="Times New Roman" w:cs="Times New Roman"/>
          <w:sz w:val="28"/>
          <w:szCs w:val="28"/>
        </w:rPr>
        <w:t>при оказании услуги по организации питания сторонними организациями (аутсорсинг);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4CD1113" wp14:editId="5A14D925">
            <wp:extent cx="666750" cy="266700"/>
            <wp:effectExtent l="0" t="0" r="0" b="0"/>
            <wp:docPr id="6" name="Рисунок 12" descr="base_23753_63431_32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2" descr="base_23753_63431_328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1E9">
        <w:rPr>
          <w:rFonts w:ascii="Times New Roman" w:hAnsi="Times New Roman" w:cs="Times New Roman"/>
          <w:sz w:val="28"/>
          <w:szCs w:val="28"/>
        </w:rPr>
        <w:t xml:space="preserve"> и </w:t>
      </w:r>
      <w:r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CDB5913" wp14:editId="35F518AD">
            <wp:extent cx="685800" cy="266700"/>
            <wp:effectExtent l="0" t="0" r="0" b="0"/>
            <wp:docPr id="7" name="Рисунок 11" descr="base_23753_63431_32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1" descr="base_23753_63431_3282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1E9">
        <w:rPr>
          <w:rFonts w:ascii="Times New Roman" w:hAnsi="Times New Roman" w:cs="Times New Roman"/>
          <w:sz w:val="28"/>
          <w:szCs w:val="28"/>
        </w:rPr>
        <w:t xml:space="preserve"> – рассчитываются в соответствии с </w:t>
      </w:r>
      <w:hyperlink w:anchor="P13283">
        <w:r w:rsidRPr="003201E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3201E9">
        <w:rPr>
          <w:rFonts w:ascii="Times New Roman" w:hAnsi="Times New Roman" w:cs="Times New Roman"/>
          <w:sz w:val="28"/>
          <w:szCs w:val="28"/>
        </w:rPr>
        <w:t>9 настоящего Порядка;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1E9">
        <w:rPr>
          <w:rFonts w:ascii="Times New Roman" w:hAnsi="Times New Roman" w:cs="Times New Roman"/>
          <w:sz w:val="28"/>
          <w:szCs w:val="28"/>
        </w:rPr>
        <w:t>Nс</w:t>
      </w:r>
      <w:r w:rsidRPr="003201E9">
        <w:rPr>
          <w:rFonts w:ascii="Times New Roman" w:hAnsi="Times New Roman" w:cs="Times New Roman"/>
          <w:sz w:val="28"/>
          <w:szCs w:val="28"/>
          <w:vertAlign w:val="subscript"/>
        </w:rPr>
        <w:t>пит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– средняя стоимость </w:t>
      </w:r>
      <w:r w:rsidR="00BA4D06">
        <w:rPr>
          <w:rFonts w:ascii="Times New Roman" w:hAnsi="Times New Roman" w:cs="Times New Roman"/>
          <w:sz w:val="28"/>
          <w:szCs w:val="28"/>
        </w:rPr>
        <w:t>одного</w:t>
      </w:r>
      <w:r w:rsidRPr="00320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детодня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при осуществлении приготовления питания образовательной организацией самостоятельн</w:t>
      </w:r>
      <w:r w:rsidR="00BA4D06">
        <w:rPr>
          <w:rFonts w:ascii="Times New Roman" w:hAnsi="Times New Roman" w:cs="Times New Roman"/>
          <w:sz w:val="28"/>
          <w:szCs w:val="28"/>
        </w:rPr>
        <w:t xml:space="preserve">о. </w:t>
      </w:r>
      <w:r w:rsidRPr="003201E9">
        <w:rPr>
          <w:rFonts w:ascii="Times New Roman" w:hAnsi="Times New Roman" w:cs="Times New Roman"/>
          <w:sz w:val="28"/>
          <w:szCs w:val="28"/>
        </w:rPr>
        <w:t xml:space="preserve">Расчет производится исходя из рекомендуемого среднесуточного набора пищевых продуктов, в том числе используемых для приготовления блюд </w:t>
      </w:r>
      <w:r w:rsidR="00BA4D06">
        <w:rPr>
          <w:rFonts w:ascii="Times New Roman" w:hAnsi="Times New Roman" w:cs="Times New Roman"/>
          <w:sz w:val="28"/>
          <w:szCs w:val="28"/>
        </w:rPr>
        <w:t xml:space="preserve">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и напитков, для обучающихся общеобразовательных учреждений (таблица 2 приложения 7 к СанПиН 2.3/2.4.3590-20) и средней стоимости среднесуточных наборов пищевых продуктов для организации горячего питания обучающихся по программам начального общего образования, рассчитываемых на основании федерального статистического наблюдения </w:t>
      </w:r>
      <w:r w:rsidR="00BA4D0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201E9">
        <w:rPr>
          <w:rFonts w:ascii="Times New Roman" w:hAnsi="Times New Roman" w:cs="Times New Roman"/>
          <w:sz w:val="28"/>
          <w:szCs w:val="28"/>
        </w:rPr>
        <w:t>за потребительскими ценами на товары и услуги за год, предшествующий текущему финансовому году;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1E9">
        <w:rPr>
          <w:rFonts w:ascii="Times New Roman" w:hAnsi="Times New Roman" w:cs="Times New Roman"/>
          <w:sz w:val="28"/>
          <w:szCs w:val="28"/>
        </w:rPr>
        <w:t>Nа</w:t>
      </w:r>
      <w:r w:rsidRPr="003201E9">
        <w:rPr>
          <w:rFonts w:ascii="Times New Roman" w:hAnsi="Times New Roman" w:cs="Times New Roman"/>
          <w:sz w:val="28"/>
          <w:szCs w:val="28"/>
          <w:vertAlign w:val="subscript"/>
        </w:rPr>
        <w:t>пит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– средняя стоимость </w:t>
      </w:r>
      <w:r w:rsidR="00BA4D06">
        <w:rPr>
          <w:rFonts w:ascii="Times New Roman" w:hAnsi="Times New Roman" w:cs="Times New Roman"/>
          <w:sz w:val="28"/>
          <w:szCs w:val="28"/>
        </w:rPr>
        <w:t>одного</w:t>
      </w:r>
      <w:r w:rsidRPr="00320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детодня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при оказании услуги </w:t>
      </w:r>
      <w:r w:rsidR="00BA4D0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по организации питания сторонними организациями (аутсорсинг). </w:t>
      </w:r>
      <w:r w:rsidRPr="003201E9">
        <w:rPr>
          <w:rFonts w:ascii="Times New Roman" w:hAnsi="Times New Roman" w:cs="Times New Roman"/>
          <w:sz w:val="28"/>
          <w:szCs w:val="28"/>
        </w:rPr>
        <w:lastRenderedPageBreak/>
        <w:t xml:space="preserve">Определяется путем применения коэффициента наценки на сырьевую себестоимость в соответствии с </w:t>
      </w:r>
      <w:hyperlink r:id="rId14">
        <w:r w:rsidRPr="003201E9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3201E9">
        <w:rPr>
          <w:rFonts w:ascii="Times New Roman" w:hAnsi="Times New Roman" w:cs="Times New Roman"/>
          <w:sz w:val="28"/>
          <w:szCs w:val="28"/>
        </w:rPr>
        <w:t xml:space="preserve"> управления государственного регулирования тарифов Брянской области от 14 июня 2019 года № 14/1-ноп </w:t>
      </w:r>
      <w:r w:rsidR="00A96CFB">
        <w:rPr>
          <w:rFonts w:ascii="Times New Roman" w:hAnsi="Times New Roman" w:cs="Times New Roman"/>
          <w:sz w:val="28"/>
          <w:szCs w:val="28"/>
        </w:rPr>
        <w:t xml:space="preserve"> </w:t>
      </w:r>
      <w:r w:rsidRPr="003201E9">
        <w:rPr>
          <w:rFonts w:ascii="Times New Roman" w:hAnsi="Times New Roman" w:cs="Times New Roman"/>
          <w:sz w:val="28"/>
          <w:szCs w:val="28"/>
        </w:rPr>
        <w:t xml:space="preserve">к средней стоимости </w:t>
      </w:r>
      <w:r w:rsidR="00A96CFB">
        <w:rPr>
          <w:rFonts w:ascii="Times New Roman" w:hAnsi="Times New Roman" w:cs="Times New Roman"/>
          <w:sz w:val="28"/>
          <w:szCs w:val="28"/>
        </w:rPr>
        <w:t>одного</w:t>
      </w:r>
      <w:r w:rsidRPr="00320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детодня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при осуществлении питания образовательной организацией самостоятельно;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1E9">
        <w:rPr>
          <w:rFonts w:ascii="Times New Roman" w:hAnsi="Times New Roman" w:cs="Times New Roman"/>
          <w:sz w:val="28"/>
          <w:szCs w:val="28"/>
        </w:rPr>
        <w:t>Z</w:t>
      </w:r>
      <w:r w:rsidRPr="003201E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– предельный уровень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расходного обязательства </w:t>
      </w:r>
      <w:r w:rsidRPr="00A96CFB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определяемый в соответствии </w:t>
      </w:r>
      <w:r w:rsidR="00A96CF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с </w:t>
      </w:r>
      <w:hyperlink r:id="rId15">
        <w:r w:rsidRPr="003201E9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3201E9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субсидий.</w:t>
      </w:r>
    </w:p>
    <w:p w:rsidR="0021615D" w:rsidRDefault="00A96CFB" w:rsidP="00A96CF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283"/>
      <w:bookmarkEnd w:id="2"/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Число 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для обучающихся по программам начального общего образования в </w:t>
      </w:r>
      <w:r w:rsidR="00473FB7" w:rsidRPr="00A96CFB">
        <w:rPr>
          <w:rFonts w:ascii="Times New Roman" w:hAnsi="Times New Roman" w:cs="Times New Roman"/>
          <w:i/>
          <w:sz w:val="28"/>
          <w:szCs w:val="28"/>
        </w:rPr>
        <w:t>i</w:t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-ом муниципальном образовании </w:t>
      </w:r>
      <w:r w:rsidR="00473FB7"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0DBBCE2" wp14:editId="58E9E84A">
            <wp:extent cx="1085850" cy="266700"/>
            <wp:effectExtent l="0" t="0" r="0" b="0"/>
            <wp:docPr id="8" name="Рисунок 10" descr="base_23753_63431_32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0" descr="base_23753_63431_3282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1A7EC5" w:rsidRPr="003201E9" w:rsidRDefault="001A7EC5" w:rsidP="00A96CF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15D" w:rsidRDefault="00473FB7" w:rsidP="00A96CF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3420A06" wp14:editId="4787847C">
            <wp:extent cx="4848225" cy="266700"/>
            <wp:effectExtent l="0" t="0" r="0" b="0"/>
            <wp:docPr id="9" name="Рисунок 9" descr="base_23753_63431_32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base_23753_63431_3282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1E9">
        <w:rPr>
          <w:rFonts w:ascii="Times New Roman" w:hAnsi="Times New Roman" w:cs="Times New Roman"/>
          <w:sz w:val="28"/>
          <w:szCs w:val="28"/>
        </w:rPr>
        <w:t>где:</w:t>
      </w:r>
    </w:p>
    <w:p w:rsidR="001A7EC5" w:rsidRPr="003201E9" w:rsidRDefault="001A7EC5" w:rsidP="00A96CF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F27013" wp14:editId="53C25960">
            <wp:extent cx="952500" cy="266700"/>
            <wp:effectExtent l="0" t="0" r="0" b="0"/>
            <wp:docPr id="10" name="Рисунок 8" descr="base_23753_63431_32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8" descr="base_23753_63431_3282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1E9">
        <w:rPr>
          <w:rFonts w:ascii="Times New Roman" w:hAnsi="Times New Roman" w:cs="Times New Roman"/>
          <w:sz w:val="28"/>
          <w:szCs w:val="28"/>
        </w:rPr>
        <w:t xml:space="preserve"> – численность обучающихся в </w:t>
      </w:r>
      <w:r w:rsidR="00A96CFB">
        <w:rPr>
          <w:rFonts w:ascii="Times New Roman" w:hAnsi="Times New Roman" w:cs="Times New Roman"/>
          <w:sz w:val="28"/>
          <w:szCs w:val="28"/>
        </w:rPr>
        <w:t>первых</w:t>
      </w:r>
      <w:r w:rsidRPr="003201E9">
        <w:rPr>
          <w:rFonts w:ascii="Times New Roman" w:hAnsi="Times New Roman" w:cs="Times New Roman"/>
          <w:sz w:val="28"/>
          <w:szCs w:val="28"/>
        </w:rPr>
        <w:t xml:space="preserve"> классах </w:t>
      </w:r>
      <w:r w:rsidR="00A96CF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в </w:t>
      </w:r>
      <w:r w:rsidRPr="00A96CFB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>-ом муниципальном образовании по данным федерального статистического наблюдения на 1 января текущего финансового года;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CFB">
        <w:rPr>
          <w:rFonts w:ascii="Times New Roman" w:hAnsi="Times New Roman" w:cs="Times New Roman"/>
          <w:i/>
          <w:sz w:val="28"/>
          <w:szCs w:val="28"/>
        </w:rPr>
        <w:t>Дней</w:t>
      </w:r>
      <w:r w:rsidRPr="003201E9">
        <w:rPr>
          <w:rFonts w:ascii="Times New Roman" w:hAnsi="Times New Roman" w:cs="Times New Roman"/>
          <w:sz w:val="28"/>
          <w:szCs w:val="28"/>
          <w:vertAlign w:val="subscript"/>
        </w:rPr>
        <w:t>1кл</w:t>
      </w:r>
      <w:r w:rsidRPr="003201E9">
        <w:rPr>
          <w:rFonts w:ascii="Times New Roman" w:hAnsi="Times New Roman" w:cs="Times New Roman"/>
          <w:sz w:val="28"/>
          <w:szCs w:val="28"/>
        </w:rPr>
        <w:t xml:space="preserve"> – количество учебных дней в году для обучающихся в </w:t>
      </w:r>
      <w:r w:rsidR="00A96CFB">
        <w:rPr>
          <w:rFonts w:ascii="Times New Roman" w:hAnsi="Times New Roman" w:cs="Times New Roman"/>
          <w:sz w:val="28"/>
          <w:szCs w:val="28"/>
        </w:rPr>
        <w:t>первых</w:t>
      </w:r>
      <w:r w:rsidRPr="003201E9">
        <w:rPr>
          <w:rFonts w:ascii="Times New Roman" w:hAnsi="Times New Roman" w:cs="Times New Roman"/>
          <w:sz w:val="28"/>
          <w:szCs w:val="28"/>
        </w:rPr>
        <w:t xml:space="preserve"> классах, равное 165 дням в текущем финансовом году;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1EB94DC" wp14:editId="25BAA5B9">
            <wp:extent cx="1076325" cy="266700"/>
            <wp:effectExtent l="0" t="0" r="0" b="0"/>
            <wp:docPr id="11" name="Рисунок 7" descr="base_23753_63431_32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7" descr="base_23753_63431_3282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1E9">
        <w:rPr>
          <w:rFonts w:ascii="Times New Roman" w:hAnsi="Times New Roman" w:cs="Times New Roman"/>
          <w:sz w:val="28"/>
          <w:szCs w:val="28"/>
        </w:rPr>
        <w:t xml:space="preserve"> – численность обучающихся во 2 </w:t>
      </w:r>
      <w:r w:rsidR="00A96CFB">
        <w:rPr>
          <w:rFonts w:ascii="Times New Roman" w:hAnsi="Times New Roman" w:cs="Times New Roman"/>
          <w:sz w:val="28"/>
          <w:szCs w:val="28"/>
        </w:rPr>
        <w:t>–</w:t>
      </w:r>
      <w:r w:rsidRPr="003201E9">
        <w:rPr>
          <w:rFonts w:ascii="Times New Roman" w:hAnsi="Times New Roman" w:cs="Times New Roman"/>
          <w:sz w:val="28"/>
          <w:szCs w:val="28"/>
        </w:rPr>
        <w:t xml:space="preserve"> 4 классах</w:t>
      </w:r>
      <w:r w:rsidR="00A96CFB">
        <w:rPr>
          <w:rFonts w:ascii="Times New Roman" w:hAnsi="Times New Roman" w:cs="Times New Roman"/>
          <w:sz w:val="28"/>
          <w:szCs w:val="28"/>
        </w:rPr>
        <w:t xml:space="preserve"> </w:t>
      </w:r>
      <w:r w:rsidR="001A7EC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в </w:t>
      </w:r>
      <w:r w:rsidRPr="00A96CFB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 xml:space="preserve">-ом муниципальном образовании по данным федерального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статисти</w:t>
      </w:r>
      <w:r w:rsidR="00A96CFB"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наблюдения на 1 января текущего финансового года;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4746FF8" wp14:editId="01F834B2">
            <wp:extent cx="685800" cy="247650"/>
            <wp:effectExtent l="0" t="0" r="0" b="0"/>
            <wp:docPr id="12" name="Рисунок 6" descr="base_23753_63431_32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6" descr="base_23753_63431_3282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1E9">
        <w:rPr>
          <w:rFonts w:ascii="Times New Roman" w:hAnsi="Times New Roman" w:cs="Times New Roman"/>
          <w:sz w:val="28"/>
          <w:szCs w:val="28"/>
        </w:rPr>
        <w:t xml:space="preserve"> – количество учебных дней в году для обучающихся во 2 </w:t>
      </w:r>
      <w:r w:rsidR="00A96CFB">
        <w:rPr>
          <w:rFonts w:ascii="Times New Roman" w:hAnsi="Times New Roman" w:cs="Times New Roman"/>
          <w:sz w:val="28"/>
          <w:szCs w:val="28"/>
        </w:rPr>
        <w:t>–</w:t>
      </w:r>
      <w:r w:rsidRPr="003201E9">
        <w:rPr>
          <w:rFonts w:ascii="Times New Roman" w:hAnsi="Times New Roman" w:cs="Times New Roman"/>
          <w:sz w:val="28"/>
          <w:szCs w:val="28"/>
        </w:rPr>
        <w:t xml:space="preserve"> </w:t>
      </w:r>
      <w:r w:rsidR="00CF19FC">
        <w:rPr>
          <w:rFonts w:ascii="Times New Roman" w:hAnsi="Times New Roman" w:cs="Times New Roman"/>
          <w:sz w:val="28"/>
          <w:szCs w:val="28"/>
        </w:rPr>
        <w:t xml:space="preserve">    4 </w:t>
      </w:r>
      <w:r w:rsidRPr="003201E9">
        <w:rPr>
          <w:rFonts w:ascii="Times New Roman" w:hAnsi="Times New Roman" w:cs="Times New Roman"/>
          <w:sz w:val="28"/>
          <w:szCs w:val="28"/>
        </w:rPr>
        <w:t>классах, равное 204 дням в текущем финансовом году при 6-дневной учебной неделе, равное 170 дням в текущем финансовом году при 5-дневной учебной неделе.</w:t>
      </w:r>
    </w:p>
    <w:p w:rsidR="0021615D" w:rsidRPr="003201E9" w:rsidRDefault="00A96CFB" w:rsidP="00A96CF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В случае если рассчитанный в соответствии с </w:t>
      </w:r>
      <w:hyperlink w:anchor="P13272">
        <w:r w:rsidR="00473FB7" w:rsidRPr="003201E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473FB7" w:rsidRPr="003201E9">
        <w:rPr>
          <w:rFonts w:ascii="Times New Roman" w:hAnsi="Times New Roman" w:cs="Times New Roman"/>
          <w:sz w:val="28"/>
          <w:szCs w:val="28"/>
        </w:rPr>
        <w:t xml:space="preserve">7 настоящего Порядка суммарный размер субсидий бюджетам муниципальных образований, представивших заявки, превышает объем бюджетных ассигнований, предусмотренных в областном бюджете на предоставление субсидий, то размер субсидии, предоставляемой бюджету </w:t>
      </w:r>
      <w:r w:rsidR="00473FB7" w:rsidRPr="00A96CFB">
        <w:rPr>
          <w:rFonts w:ascii="Times New Roman" w:hAnsi="Times New Roman" w:cs="Times New Roman"/>
          <w:i/>
          <w:sz w:val="28"/>
          <w:szCs w:val="28"/>
        </w:rPr>
        <w:t>i</w:t>
      </w:r>
      <w:r w:rsidR="00473FB7"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473FB7" w:rsidRPr="003201E9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образования (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S</w:t>
      </w:r>
      <w:r w:rsidR="00473FB7" w:rsidRPr="00A96CFB">
        <w:rPr>
          <w:rFonts w:ascii="Times New Roman" w:hAnsi="Times New Roman" w:cs="Times New Roman"/>
          <w:i/>
          <w:sz w:val="28"/>
          <w:szCs w:val="28"/>
        </w:rPr>
        <w:t>i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21615D" w:rsidRPr="003201E9" w:rsidRDefault="0021615D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15D" w:rsidRPr="003201E9" w:rsidRDefault="00473FB7" w:rsidP="00A96CF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A0A3B9A" wp14:editId="659D397E">
            <wp:extent cx="4314825" cy="581025"/>
            <wp:effectExtent l="0" t="0" r="0" b="0"/>
            <wp:docPr id="13" name="Рисунок 5" descr="base_23753_63431_32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5" descr="base_23753_63431_3282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15D" w:rsidRPr="003201E9" w:rsidRDefault="0021615D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CFB">
        <w:rPr>
          <w:rFonts w:ascii="Times New Roman" w:hAnsi="Times New Roman" w:cs="Times New Roman"/>
          <w:i/>
          <w:sz w:val="28"/>
          <w:szCs w:val="28"/>
        </w:rPr>
        <w:t>m</w:t>
      </w:r>
      <w:r w:rsidRPr="003201E9">
        <w:rPr>
          <w:rFonts w:ascii="Times New Roman" w:hAnsi="Times New Roman" w:cs="Times New Roman"/>
          <w:sz w:val="28"/>
          <w:szCs w:val="28"/>
        </w:rPr>
        <w:t xml:space="preserve"> – число муниципальных образований</w:t>
      </w:r>
      <w:r w:rsidR="001A7EC5">
        <w:rPr>
          <w:rFonts w:ascii="Times New Roman" w:hAnsi="Times New Roman" w:cs="Times New Roman"/>
          <w:sz w:val="28"/>
          <w:szCs w:val="28"/>
        </w:rPr>
        <w:t xml:space="preserve"> – </w:t>
      </w:r>
      <w:r w:rsidRPr="003201E9">
        <w:rPr>
          <w:rFonts w:ascii="Times New Roman" w:hAnsi="Times New Roman" w:cs="Times New Roman"/>
          <w:sz w:val="28"/>
          <w:szCs w:val="28"/>
        </w:rPr>
        <w:t>получателей субсидии</w:t>
      </w:r>
      <w:r w:rsidR="001A7EC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201E9">
        <w:rPr>
          <w:rFonts w:ascii="Times New Roman" w:hAnsi="Times New Roman" w:cs="Times New Roman"/>
          <w:sz w:val="28"/>
          <w:szCs w:val="28"/>
        </w:rPr>
        <w:t>в соответствующем финансовом году;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CFB">
        <w:rPr>
          <w:rFonts w:ascii="Times New Roman" w:hAnsi="Times New Roman" w:cs="Times New Roman"/>
          <w:i/>
          <w:sz w:val="28"/>
          <w:szCs w:val="28"/>
        </w:rPr>
        <w:t>j</w:t>
      </w:r>
      <w:r w:rsidRPr="003201E9">
        <w:rPr>
          <w:rFonts w:ascii="Times New Roman" w:hAnsi="Times New Roman" w:cs="Times New Roman"/>
          <w:sz w:val="28"/>
          <w:szCs w:val="28"/>
        </w:rPr>
        <w:t xml:space="preserve"> – индекс суммирования;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1E9">
        <w:rPr>
          <w:rFonts w:ascii="Times New Roman" w:hAnsi="Times New Roman" w:cs="Times New Roman"/>
          <w:sz w:val="28"/>
          <w:szCs w:val="28"/>
        </w:rPr>
        <w:t>S</w:t>
      </w:r>
      <w:r w:rsidRPr="00A96CFB">
        <w:rPr>
          <w:rFonts w:ascii="Times New Roman" w:hAnsi="Times New Roman" w:cs="Times New Roman"/>
          <w:i/>
          <w:sz w:val="28"/>
          <w:szCs w:val="28"/>
          <w:vertAlign w:val="subscript"/>
        </w:rPr>
        <w:t>общ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– объем бюджетных ассигнований областного бюджета, </w:t>
      </w:r>
      <w:r w:rsidRPr="003201E9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на предоставление субсидий на цели, указанные в </w:t>
      </w:r>
      <w:hyperlink w:anchor="P13260">
        <w:r w:rsidRPr="003201E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3201E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1615D" w:rsidRPr="003201E9" w:rsidRDefault="00A96CFB" w:rsidP="00A96CFB">
      <w:pPr>
        <w:pStyle w:val="af8"/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>В случае если муниципальная образовательная организация осуществля</w:t>
      </w:r>
      <w:r w:rsidR="001A7EC5">
        <w:rPr>
          <w:sz w:val="28"/>
          <w:szCs w:val="28"/>
        </w:rPr>
        <w:t>е</w:t>
      </w:r>
      <w:r w:rsidR="00473FB7" w:rsidRPr="003201E9">
        <w:rPr>
          <w:sz w:val="28"/>
          <w:szCs w:val="28"/>
        </w:rPr>
        <w:t xml:space="preserve">т перевод обучающихся, получающих начальное общее образование, на обучение с применением дистанционных образовательных технологий в связи с введением максимального (среднего) уровня реагирования в соответствии с Указом Президента Российской Федерации </w:t>
      </w:r>
      <w:r>
        <w:rPr>
          <w:sz w:val="28"/>
          <w:szCs w:val="28"/>
        </w:rPr>
        <w:t xml:space="preserve">         от 19 октября 2022 года</w:t>
      </w:r>
      <w:r w:rsidR="00473FB7" w:rsidRPr="003201E9">
        <w:rPr>
          <w:sz w:val="28"/>
          <w:szCs w:val="28"/>
        </w:rPr>
        <w:t xml:space="preserve"> № 757 «О мерах, осуществляемых в субъектах Российской Федерации в связи с Указом Президента Российской Федерации от 19 октября 2022 г. № 756», средства субсидии могут быть использованы </w:t>
      </w:r>
      <w:r>
        <w:rPr>
          <w:sz w:val="28"/>
          <w:szCs w:val="28"/>
        </w:rPr>
        <w:t xml:space="preserve">       </w:t>
      </w:r>
      <w:r w:rsidR="00473FB7" w:rsidRPr="003201E9">
        <w:rPr>
          <w:sz w:val="28"/>
          <w:szCs w:val="28"/>
        </w:rPr>
        <w:t xml:space="preserve">в целях закупки наборов пищевых продуктов и их последующей выдачи родителям (законным представителям) обучающихся для приготовления горячего питания в домашних условиях. Требования к среднесуточному набору пищевых продуктов рассчитываются исходя из норм, установленных санитарно-эпидемиологическими правилами и нормами СанПиН 2.3/2.4.3590-20 «Санитарно-эпидемиологические требования к организации общественного питания населения», и в соответствии с основным меню </w:t>
      </w:r>
      <w:r>
        <w:rPr>
          <w:sz w:val="28"/>
          <w:szCs w:val="28"/>
        </w:rPr>
        <w:t xml:space="preserve">                    </w:t>
      </w:r>
      <w:r w:rsidR="00473FB7" w:rsidRPr="003201E9">
        <w:rPr>
          <w:sz w:val="28"/>
          <w:szCs w:val="28"/>
        </w:rPr>
        <w:t>в муниципальной образовательной организации.</w:t>
      </w:r>
    </w:p>
    <w:p w:rsidR="0021615D" w:rsidRPr="003201E9" w:rsidRDefault="00473FB7" w:rsidP="003201E9">
      <w:pPr>
        <w:pStyle w:val="af8"/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>Департамент утверждает порядок распределения родителям (законным представителям) обучающихся наборов пищевых продуктов, включая проведение мониторинга фактического получения обучающимися горячего питания (целевого использования выдаваемых родителям (законным представителям) обучающихся наборов пищевых продуктов).</w:t>
      </w:r>
    </w:p>
    <w:p w:rsidR="0021615D" w:rsidRPr="003201E9" w:rsidRDefault="00A96CFB" w:rsidP="00A96CFB">
      <w:pPr>
        <w:pStyle w:val="af8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 xml:space="preserve">Распределение субсидий бюджетами муниципальных образований утверждается законом Брянской области об областном бюджете на </w:t>
      </w:r>
      <w:proofErr w:type="spellStart"/>
      <w:r w:rsidR="00473FB7" w:rsidRPr="003201E9">
        <w:rPr>
          <w:sz w:val="28"/>
          <w:szCs w:val="28"/>
        </w:rPr>
        <w:t>соответ</w:t>
      </w:r>
      <w:r>
        <w:rPr>
          <w:sz w:val="28"/>
          <w:szCs w:val="28"/>
        </w:rPr>
        <w:t>-</w:t>
      </w:r>
      <w:r w:rsidR="00473FB7" w:rsidRPr="003201E9">
        <w:rPr>
          <w:sz w:val="28"/>
          <w:szCs w:val="28"/>
        </w:rPr>
        <w:t>ствующий</w:t>
      </w:r>
      <w:proofErr w:type="spellEnd"/>
      <w:r w:rsidR="00473FB7" w:rsidRPr="003201E9">
        <w:rPr>
          <w:sz w:val="28"/>
          <w:szCs w:val="28"/>
        </w:rPr>
        <w:t xml:space="preserve"> финансовый год и плановый период. Внесение изменений </w:t>
      </w:r>
      <w:r>
        <w:rPr>
          <w:sz w:val="28"/>
          <w:szCs w:val="28"/>
        </w:rPr>
        <w:t xml:space="preserve">                  </w:t>
      </w:r>
      <w:r w:rsidR="00473FB7" w:rsidRPr="003201E9">
        <w:rPr>
          <w:sz w:val="28"/>
          <w:szCs w:val="28"/>
        </w:rPr>
        <w:t xml:space="preserve">в распределение субсидий бюджетам муниципальных образований осуществляется в соответствии с Законом Брянской области от 2 ноября </w:t>
      </w:r>
      <w:r>
        <w:rPr>
          <w:sz w:val="28"/>
          <w:szCs w:val="28"/>
        </w:rPr>
        <w:t xml:space="preserve">          </w:t>
      </w:r>
      <w:r w:rsidR="00473FB7" w:rsidRPr="003201E9">
        <w:rPr>
          <w:sz w:val="28"/>
          <w:szCs w:val="28"/>
        </w:rPr>
        <w:t>2016 года № 89-З «О межбюджетных отношениях в Брянской области».</w:t>
      </w:r>
    </w:p>
    <w:p w:rsidR="0021615D" w:rsidRPr="003201E9" w:rsidRDefault="00A96CFB" w:rsidP="00A96CFB">
      <w:pPr>
        <w:pStyle w:val="af8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 xml:space="preserve">Объем бюджетных ассигнований бюджета муниципального образования на финансовое обеспечение расходного обязательства муниципального образования, </w:t>
      </w:r>
      <w:proofErr w:type="spellStart"/>
      <w:r w:rsidR="00473FB7" w:rsidRPr="003201E9">
        <w:rPr>
          <w:sz w:val="28"/>
          <w:szCs w:val="28"/>
        </w:rPr>
        <w:t>софинансируемого</w:t>
      </w:r>
      <w:proofErr w:type="spellEnd"/>
      <w:r w:rsidR="00473FB7" w:rsidRPr="003201E9">
        <w:rPr>
          <w:sz w:val="28"/>
          <w:szCs w:val="28"/>
        </w:rPr>
        <w:t xml:space="preserve"> за счет субсидии, утверждается решением о бюджете муниципального образования (определяется сводной бюджетной росписью бюджета муниципального образования) исходя из необходимости достижения установленных соглашением значений результатов использования субсидии.</w:t>
      </w:r>
    </w:p>
    <w:p w:rsidR="0021615D" w:rsidRPr="003201E9" w:rsidRDefault="00473FB7" w:rsidP="00A96CFB">
      <w:pPr>
        <w:pStyle w:val="af8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 xml:space="preserve">Объем бюджетных ассигнований, предусмотренных в бюджетах муниципальных образований на исполнение расходных обязательств, в целях </w:t>
      </w:r>
      <w:proofErr w:type="spellStart"/>
      <w:r w:rsidRPr="003201E9">
        <w:rPr>
          <w:sz w:val="28"/>
          <w:szCs w:val="28"/>
        </w:rPr>
        <w:t>софинансирования</w:t>
      </w:r>
      <w:proofErr w:type="spellEnd"/>
      <w:r w:rsidRPr="003201E9">
        <w:rPr>
          <w:sz w:val="28"/>
          <w:szCs w:val="28"/>
        </w:rPr>
        <w:t xml:space="preserve"> которых предоставляется субсидия, может быть увеличен в одностороннем порядке со стороны муниципального образования, </w:t>
      </w:r>
      <w:r>
        <w:rPr>
          <w:sz w:val="28"/>
          <w:szCs w:val="28"/>
        </w:rPr>
        <w:t xml:space="preserve">                   </w:t>
      </w:r>
      <w:r w:rsidRPr="003201E9">
        <w:rPr>
          <w:sz w:val="28"/>
          <w:szCs w:val="28"/>
        </w:rPr>
        <w:t>что не влечет обязательств по увеличению размера субсидии.</w:t>
      </w:r>
    </w:p>
    <w:p w:rsidR="0021615D" w:rsidRPr="003201E9" w:rsidRDefault="00A96CFB" w:rsidP="00A96CFB">
      <w:pPr>
        <w:pStyle w:val="af8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>Эффективность использования субсиди</w:t>
      </w:r>
      <w:r w:rsidR="00473FB7">
        <w:rPr>
          <w:sz w:val="28"/>
          <w:szCs w:val="28"/>
        </w:rPr>
        <w:t>й</w:t>
      </w:r>
      <w:r w:rsidR="00473FB7" w:rsidRPr="003201E9">
        <w:rPr>
          <w:sz w:val="28"/>
          <w:szCs w:val="28"/>
        </w:rPr>
        <w:t xml:space="preserve"> оценивается </w:t>
      </w:r>
      <w:proofErr w:type="spellStart"/>
      <w:r w:rsidR="00473FB7" w:rsidRPr="003201E9">
        <w:rPr>
          <w:sz w:val="28"/>
          <w:szCs w:val="28"/>
        </w:rPr>
        <w:t>департа</w:t>
      </w:r>
      <w:proofErr w:type="spellEnd"/>
      <w:r w:rsidR="00473FB7">
        <w:rPr>
          <w:sz w:val="28"/>
          <w:szCs w:val="28"/>
        </w:rPr>
        <w:t>-</w:t>
      </w:r>
      <w:r w:rsidR="00473FB7" w:rsidRPr="003201E9">
        <w:rPr>
          <w:sz w:val="28"/>
          <w:szCs w:val="28"/>
        </w:rPr>
        <w:t>ментом путем сравнения фактически достигнутых и плановых значений результата использования субсиди</w:t>
      </w:r>
      <w:r w:rsidR="00473FB7">
        <w:rPr>
          <w:sz w:val="28"/>
          <w:szCs w:val="28"/>
        </w:rPr>
        <w:t>й</w:t>
      </w:r>
      <w:r w:rsidR="00473FB7" w:rsidRPr="003201E9">
        <w:rPr>
          <w:sz w:val="28"/>
          <w:szCs w:val="28"/>
        </w:rPr>
        <w:t xml:space="preserve">, предусмотренных соглашением. </w:t>
      </w:r>
    </w:p>
    <w:p w:rsidR="0021615D" w:rsidRPr="003201E9" w:rsidRDefault="00473FB7" w:rsidP="00A96CFB">
      <w:pPr>
        <w:pStyle w:val="af8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lastRenderedPageBreak/>
        <w:t xml:space="preserve">Результатом использования субсидии является обеспечение </w:t>
      </w:r>
      <w:proofErr w:type="spellStart"/>
      <w:r w:rsidRPr="003201E9">
        <w:rPr>
          <w:sz w:val="28"/>
          <w:szCs w:val="28"/>
        </w:rPr>
        <w:t>бесплат</w:t>
      </w:r>
      <w:r w:rsidR="001B4E56">
        <w:rPr>
          <w:sz w:val="28"/>
          <w:szCs w:val="28"/>
        </w:rPr>
        <w:t>-</w:t>
      </w:r>
      <w:r w:rsidRPr="003201E9">
        <w:rPr>
          <w:sz w:val="28"/>
          <w:szCs w:val="28"/>
        </w:rPr>
        <w:t>ным</w:t>
      </w:r>
      <w:proofErr w:type="spellEnd"/>
      <w:r w:rsidRPr="003201E9">
        <w:rPr>
          <w:sz w:val="28"/>
          <w:szCs w:val="28"/>
        </w:rPr>
        <w:t xml:space="preserve"> горячим питанием обучающихся, получающих начальное общее образование в муниципальных образовательных организациях.</w:t>
      </w:r>
    </w:p>
    <w:p w:rsidR="0021615D" w:rsidRPr="003201E9" w:rsidRDefault="00A96CFB" w:rsidP="00A96CFB">
      <w:pPr>
        <w:pStyle w:val="af8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>Перечисление субсидий осуществляется в установленном порядке на единые счета бюджетов, открытые финансовым органам муниципальных образований в территориальных органах Федерального казначейства.</w:t>
      </w:r>
    </w:p>
    <w:p w:rsidR="0021615D" w:rsidRPr="003201E9" w:rsidRDefault="00473FB7" w:rsidP="003201E9">
      <w:pPr>
        <w:pStyle w:val="af8"/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 xml:space="preserve">15. Доведение предельных объемов финансирования на лицевые счета по переданным полномочиям получателей средств областного бюджета осуществляется в соответствии с кассовым планом выплат департамента, формируемым на основании заявок муниципальных образований. </w:t>
      </w:r>
    </w:p>
    <w:p w:rsidR="0021615D" w:rsidRPr="003201E9" w:rsidRDefault="00473FB7" w:rsidP="00473FB7">
      <w:pPr>
        <w:pStyle w:val="af8"/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</w:r>
      <w:r w:rsidRPr="003201E9">
        <w:rPr>
          <w:sz w:val="28"/>
          <w:szCs w:val="28"/>
        </w:rPr>
        <w:t>Орган местного самоуправления муниципального образования размещает в сроки, установленные соглашением, в системе «Электронный бюджет»:</w:t>
      </w:r>
    </w:p>
    <w:p w:rsidR="0021615D" w:rsidRPr="003201E9" w:rsidRDefault="00473FB7" w:rsidP="00473FB7">
      <w:pPr>
        <w:pStyle w:val="af8"/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 xml:space="preserve">отчет о расходах бюджета муниципального образования, в целях </w:t>
      </w:r>
      <w:proofErr w:type="spellStart"/>
      <w:r w:rsidRPr="003201E9">
        <w:rPr>
          <w:sz w:val="28"/>
          <w:szCs w:val="28"/>
        </w:rPr>
        <w:t>софинансирования</w:t>
      </w:r>
      <w:proofErr w:type="spellEnd"/>
      <w:r w:rsidRPr="003201E9">
        <w:rPr>
          <w:sz w:val="28"/>
          <w:szCs w:val="28"/>
        </w:rPr>
        <w:t xml:space="preserve"> которых предоставлена субсидия;</w:t>
      </w:r>
    </w:p>
    <w:p w:rsidR="0021615D" w:rsidRPr="003201E9" w:rsidRDefault="00473FB7" w:rsidP="00473FB7">
      <w:pPr>
        <w:pStyle w:val="af8"/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>отчет о достижении значения результата использования субсидии.</w:t>
      </w:r>
    </w:p>
    <w:p w:rsidR="0021615D" w:rsidRPr="003201E9" w:rsidRDefault="00473FB7" w:rsidP="00473FB7">
      <w:pPr>
        <w:pStyle w:val="af8"/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</w:r>
      <w:r w:rsidRPr="003201E9">
        <w:rPr>
          <w:sz w:val="28"/>
          <w:szCs w:val="28"/>
        </w:rPr>
        <w:t xml:space="preserve">В случае если муниципальным образованием по состоянию </w:t>
      </w:r>
      <w:r>
        <w:rPr>
          <w:sz w:val="28"/>
          <w:szCs w:val="28"/>
        </w:rPr>
        <w:t xml:space="preserve">                 </w:t>
      </w:r>
      <w:r w:rsidRPr="003201E9">
        <w:rPr>
          <w:sz w:val="28"/>
          <w:szCs w:val="28"/>
        </w:rPr>
        <w:t>на 31 декабря соответствующего финансового года предоставления субсиди</w:t>
      </w:r>
      <w:r>
        <w:rPr>
          <w:sz w:val="28"/>
          <w:szCs w:val="28"/>
        </w:rPr>
        <w:t>й</w:t>
      </w:r>
      <w:r w:rsidRPr="003201E9">
        <w:rPr>
          <w:sz w:val="28"/>
          <w:szCs w:val="28"/>
        </w:rPr>
        <w:t xml:space="preserve">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</w:t>
      </w:r>
      <w:r>
        <w:rPr>
          <w:sz w:val="28"/>
          <w:szCs w:val="28"/>
        </w:rPr>
        <w:t xml:space="preserve">       </w:t>
      </w:r>
      <w:r w:rsidRPr="003201E9">
        <w:rPr>
          <w:sz w:val="28"/>
          <w:szCs w:val="28"/>
        </w:rPr>
        <w:t>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бюджет, и срок возврата указанных средств определяются в соответствии с пунктами 16 – 18 Правил.</w:t>
      </w:r>
    </w:p>
    <w:p w:rsidR="0021615D" w:rsidRPr="003201E9" w:rsidRDefault="00473FB7" w:rsidP="00473FB7">
      <w:pPr>
        <w:pStyle w:val="af8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</w:r>
      <w:r w:rsidRPr="003201E9">
        <w:rPr>
          <w:sz w:val="28"/>
          <w:szCs w:val="28"/>
        </w:rPr>
        <w:t xml:space="preserve">Основанием для освобождения муниципальных образований </w:t>
      </w:r>
      <w:r>
        <w:rPr>
          <w:sz w:val="28"/>
          <w:szCs w:val="28"/>
        </w:rPr>
        <w:t xml:space="preserve">          </w:t>
      </w:r>
      <w:r w:rsidRPr="003201E9">
        <w:rPr>
          <w:sz w:val="28"/>
          <w:szCs w:val="28"/>
        </w:rPr>
        <w:t>от применения мер ответственности, предусмотренных пунктом 17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21615D" w:rsidRPr="003201E9" w:rsidRDefault="00473FB7" w:rsidP="00473FB7">
      <w:pPr>
        <w:pStyle w:val="af8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 xml:space="preserve">Наличие оснований для освобождения муниципальных образований </w:t>
      </w:r>
      <w:r>
        <w:rPr>
          <w:sz w:val="28"/>
          <w:szCs w:val="28"/>
        </w:rPr>
        <w:t xml:space="preserve">          </w:t>
      </w:r>
      <w:r w:rsidRPr="003201E9">
        <w:rPr>
          <w:sz w:val="28"/>
          <w:szCs w:val="28"/>
        </w:rPr>
        <w:t xml:space="preserve">от применения мер ответственности устанавливается в </w:t>
      </w:r>
      <w:r>
        <w:rPr>
          <w:sz w:val="28"/>
          <w:szCs w:val="28"/>
        </w:rPr>
        <w:t>П</w:t>
      </w:r>
      <w:r w:rsidRPr="003201E9">
        <w:rPr>
          <w:sz w:val="28"/>
          <w:szCs w:val="28"/>
        </w:rPr>
        <w:t>орядке, определенном пунктом 20 Правил.</w:t>
      </w:r>
    </w:p>
    <w:p w:rsidR="0021615D" w:rsidRPr="003201E9" w:rsidRDefault="00473FB7" w:rsidP="00473FB7">
      <w:pPr>
        <w:pStyle w:val="af8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</w:r>
      <w:r w:rsidRPr="003201E9">
        <w:rPr>
          <w:sz w:val="28"/>
          <w:szCs w:val="28"/>
        </w:rPr>
        <w:t>В случае нецелевого использования субсидии муниципальным образованием к нему применяются бюджетные меры принуждения, предусмотренные бюджетным законодательством Российской Федерации.</w:t>
      </w:r>
    </w:p>
    <w:p w:rsidR="0021615D" w:rsidRPr="003201E9" w:rsidRDefault="00473FB7" w:rsidP="00473FB7">
      <w:pPr>
        <w:pStyle w:val="af8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</w:r>
      <w:r w:rsidRPr="003201E9">
        <w:rPr>
          <w:sz w:val="28"/>
          <w:szCs w:val="28"/>
        </w:rPr>
        <w:t>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:rsidR="0021615D" w:rsidRPr="003201E9" w:rsidRDefault="00473FB7" w:rsidP="003201E9">
      <w:pPr>
        <w:pStyle w:val="af8"/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>Контроль за соблюдением муниципальными образованиями условий предоставления субсидий осуществляется в соответствии с пунктом 24 Правил.».</w:t>
      </w:r>
    </w:p>
    <w:p w:rsidR="00473FB7" w:rsidRDefault="00473FB7" w:rsidP="00473FB7">
      <w:pPr>
        <w:pStyle w:val="af8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lastRenderedPageBreak/>
        <w:t>Дополнить государс</w:t>
      </w:r>
      <w:r w:rsidR="001B4E56">
        <w:rPr>
          <w:sz w:val="28"/>
          <w:szCs w:val="28"/>
        </w:rPr>
        <w:t xml:space="preserve">твенную программу приложением </w:t>
      </w:r>
      <w:r w:rsidRPr="003201E9">
        <w:rPr>
          <w:sz w:val="28"/>
          <w:szCs w:val="28"/>
        </w:rPr>
        <w:t>20</w:t>
      </w:r>
      <w:r w:rsidR="001B4E56">
        <w:rPr>
          <w:sz w:val="28"/>
          <w:szCs w:val="28"/>
        </w:rPr>
        <w:t>, изложив его</w:t>
      </w:r>
      <w:r w:rsidRPr="003201E9">
        <w:rPr>
          <w:sz w:val="28"/>
          <w:szCs w:val="28"/>
        </w:rPr>
        <w:t xml:space="preserve"> в следующей редакции:</w:t>
      </w:r>
    </w:p>
    <w:p w:rsidR="00473FB7" w:rsidRPr="00473FB7" w:rsidRDefault="00473FB7" w:rsidP="00473FB7">
      <w:pPr>
        <w:tabs>
          <w:tab w:val="left" w:pos="1276"/>
        </w:tabs>
        <w:jc w:val="both"/>
        <w:rPr>
          <w:sz w:val="28"/>
          <w:szCs w:val="28"/>
        </w:rPr>
      </w:pPr>
    </w:p>
    <w:p w:rsidR="0021615D" w:rsidRPr="003201E9" w:rsidRDefault="00473FB7" w:rsidP="00473FB7">
      <w:pPr>
        <w:pStyle w:val="ConsPlusNormal"/>
        <w:ind w:left="439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B4E5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B4E56">
        <w:rPr>
          <w:rFonts w:ascii="Times New Roman" w:hAnsi="Times New Roman" w:cs="Times New Roman"/>
          <w:sz w:val="28"/>
          <w:szCs w:val="28"/>
        </w:rPr>
        <w:t>«Приложение</w:t>
      </w:r>
      <w:r w:rsidRPr="003201E9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21615D" w:rsidRPr="003201E9" w:rsidRDefault="00473FB7" w:rsidP="00473FB7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государственной программе </w:t>
      </w:r>
      <w:r w:rsidRPr="003201E9">
        <w:rPr>
          <w:rFonts w:ascii="Times New Roman" w:hAnsi="Times New Roman" w:cs="Times New Roman"/>
          <w:sz w:val="28"/>
          <w:szCs w:val="28"/>
        </w:rPr>
        <w:t>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1E9">
        <w:rPr>
          <w:rFonts w:ascii="Times New Roman" w:hAnsi="Times New Roman" w:cs="Times New Roman"/>
          <w:sz w:val="28"/>
          <w:szCs w:val="28"/>
        </w:rPr>
        <w:t>образования и науки Брянской области»</w:t>
      </w:r>
    </w:p>
    <w:p w:rsidR="0021615D" w:rsidRDefault="0021615D" w:rsidP="003201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3FB7" w:rsidRDefault="00473FB7" w:rsidP="003201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3FB7" w:rsidRPr="003201E9" w:rsidRDefault="00473FB7" w:rsidP="003201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15D" w:rsidRPr="00473FB7" w:rsidRDefault="00473FB7" w:rsidP="00473FB7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ПОРЯДОК</w:t>
      </w:r>
    </w:p>
    <w:p w:rsidR="00473FB7" w:rsidRDefault="00473FB7" w:rsidP="00473FB7">
      <w:pPr>
        <w:pStyle w:val="ConsPlusTitle"/>
        <w:jc w:val="center"/>
        <w:rPr>
          <w:b w:val="0"/>
          <w:sz w:val="28"/>
          <w:szCs w:val="28"/>
        </w:rPr>
      </w:pPr>
      <w:r w:rsidRPr="00473FB7">
        <w:rPr>
          <w:b w:val="0"/>
          <w:sz w:val="28"/>
          <w:szCs w:val="28"/>
        </w:rPr>
        <w:t>предоставления и распределения субсидий бюджетам</w:t>
      </w:r>
      <w:r>
        <w:rPr>
          <w:b w:val="0"/>
          <w:sz w:val="28"/>
          <w:szCs w:val="28"/>
        </w:rPr>
        <w:t xml:space="preserve"> </w:t>
      </w:r>
      <w:r w:rsidRPr="00473FB7">
        <w:rPr>
          <w:b w:val="0"/>
          <w:sz w:val="28"/>
          <w:szCs w:val="28"/>
        </w:rPr>
        <w:t>муниципальных районов (муниципальных округов, городских</w:t>
      </w:r>
      <w:r>
        <w:rPr>
          <w:b w:val="0"/>
          <w:sz w:val="28"/>
          <w:szCs w:val="28"/>
        </w:rPr>
        <w:t xml:space="preserve"> </w:t>
      </w:r>
      <w:r w:rsidRPr="00473FB7">
        <w:rPr>
          <w:b w:val="0"/>
          <w:sz w:val="28"/>
          <w:szCs w:val="28"/>
        </w:rPr>
        <w:t>округов) на реализацию мероприятий по предоставлению</w:t>
      </w:r>
      <w:r>
        <w:rPr>
          <w:b w:val="0"/>
          <w:sz w:val="28"/>
          <w:szCs w:val="28"/>
        </w:rPr>
        <w:t xml:space="preserve"> бесплатного питания обучающимся</w:t>
      </w:r>
    </w:p>
    <w:p w:rsidR="00473FB7" w:rsidRDefault="00473FB7" w:rsidP="00473FB7">
      <w:pPr>
        <w:pStyle w:val="ConsPlusTitle"/>
        <w:jc w:val="center"/>
        <w:rPr>
          <w:b w:val="0"/>
          <w:sz w:val="28"/>
          <w:szCs w:val="28"/>
        </w:rPr>
      </w:pPr>
      <w:r w:rsidRPr="00473FB7">
        <w:rPr>
          <w:b w:val="0"/>
          <w:sz w:val="28"/>
          <w:szCs w:val="28"/>
        </w:rPr>
        <w:t>в муниципальных общеобразовательных организациях из многодетных семей в рамках комплекса процессных мер</w:t>
      </w:r>
      <w:r>
        <w:rPr>
          <w:b w:val="0"/>
          <w:sz w:val="28"/>
          <w:szCs w:val="28"/>
        </w:rPr>
        <w:t>оприятий «Повышение доступности</w:t>
      </w:r>
    </w:p>
    <w:p w:rsidR="0021615D" w:rsidRPr="00473FB7" w:rsidRDefault="00473FB7" w:rsidP="00473FB7">
      <w:pPr>
        <w:pStyle w:val="ConsPlusTitle"/>
        <w:jc w:val="center"/>
        <w:rPr>
          <w:b w:val="0"/>
          <w:sz w:val="28"/>
          <w:szCs w:val="28"/>
        </w:rPr>
      </w:pPr>
      <w:r w:rsidRPr="00473FB7">
        <w:rPr>
          <w:b w:val="0"/>
          <w:sz w:val="28"/>
          <w:szCs w:val="28"/>
        </w:rPr>
        <w:t>и качества предоставления дошкольного, общего и дополнительного образования детей» государственной программы</w:t>
      </w:r>
    </w:p>
    <w:p w:rsidR="0021615D" w:rsidRPr="00473FB7" w:rsidRDefault="00473FB7" w:rsidP="00473FB7">
      <w:pPr>
        <w:pStyle w:val="ConsPlusTitle"/>
        <w:jc w:val="center"/>
        <w:rPr>
          <w:b w:val="0"/>
          <w:sz w:val="28"/>
          <w:szCs w:val="28"/>
        </w:rPr>
      </w:pPr>
      <w:r w:rsidRPr="00473FB7">
        <w:rPr>
          <w:b w:val="0"/>
          <w:sz w:val="28"/>
          <w:szCs w:val="28"/>
        </w:rPr>
        <w:t>«Развитие образования и науки Брянской области»</w:t>
      </w:r>
    </w:p>
    <w:p w:rsidR="0021615D" w:rsidRPr="003201E9" w:rsidRDefault="0021615D" w:rsidP="003201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15D" w:rsidRPr="003201E9" w:rsidRDefault="00473FB7" w:rsidP="00473F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3201E9">
        <w:rPr>
          <w:rFonts w:ascii="Times New Roman" w:hAnsi="Times New Roman" w:cs="Times New Roman"/>
          <w:sz w:val="28"/>
          <w:szCs w:val="28"/>
        </w:rPr>
        <w:t>Настоящий Порядок 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</w:t>
      </w:r>
      <w:r w:rsidR="001B4E5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лением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Правительства Брянской области от 23 июля 2018 года № 362-п (далее – Правила), устанавливает </w:t>
      </w:r>
      <w:r w:rsidR="006A30F8">
        <w:rPr>
          <w:rFonts w:ascii="Times New Roman" w:hAnsi="Times New Roman" w:cs="Times New Roman"/>
          <w:sz w:val="28"/>
          <w:szCs w:val="28"/>
        </w:rPr>
        <w:t>п</w:t>
      </w:r>
      <w:r w:rsidRPr="003201E9">
        <w:rPr>
          <w:rFonts w:ascii="Times New Roman" w:hAnsi="Times New Roman" w:cs="Times New Roman"/>
          <w:sz w:val="28"/>
          <w:szCs w:val="28"/>
        </w:rPr>
        <w:t>орядок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1E9">
        <w:rPr>
          <w:rFonts w:ascii="Times New Roman" w:hAnsi="Times New Roman" w:cs="Times New Roman"/>
          <w:sz w:val="28"/>
          <w:szCs w:val="28"/>
        </w:rPr>
        <w:t xml:space="preserve">и распределения субсидий из областного бюджета бюджетам муниципальных районов (муниципальных округов, городских округов) (далее – муниципальные образования) на реализацию мероприятий по предоставлению бесплатного питания обучающимся в муниципальных общеобразовательных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организа</w:t>
      </w:r>
      <w:r w:rsidR="001B4E56"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>циях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из многодетных детей в рамках комплекса процессных мероприятий «Повышение доступности и качества предоставления дошкольного, общего</w:t>
      </w:r>
      <w:r w:rsidR="001B4E56">
        <w:rPr>
          <w:rFonts w:ascii="Times New Roman" w:hAnsi="Times New Roman" w:cs="Times New Roman"/>
          <w:sz w:val="28"/>
          <w:szCs w:val="28"/>
        </w:rPr>
        <w:t xml:space="preserve">    </w:t>
      </w:r>
      <w:r w:rsidRPr="003201E9">
        <w:rPr>
          <w:rFonts w:ascii="Times New Roman" w:hAnsi="Times New Roman" w:cs="Times New Roman"/>
          <w:sz w:val="28"/>
          <w:szCs w:val="28"/>
        </w:rPr>
        <w:t>и дополнительного образования детей» государственной программы «Развитие образования и науки Брянской области» (далее соответственно – субсидии, государственная программа).</w:t>
      </w:r>
    </w:p>
    <w:p w:rsidR="0021615D" w:rsidRPr="003201E9" w:rsidRDefault="00473FB7" w:rsidP="00473F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260"/>
      <w:bookmarkEnd w:id="3"/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3201E9"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реализации мероприятий, по предоставлению бесплатного питания обучающимся, получающим основное общее и среднее общее образование в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>пальных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организациях, из многодетных семей.</w:t>
      </w:r>
    </w:p>
    <w:p w:rsidR="0021615D" w:rsidRPr="003201E9" w:rsidRDefault="00473FB7" w:rsidP="00473F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3201E9">
        <w:rPr>
          <w:rFonts w:ascii="Times New Roman" w:hAnsi="Times New Roman" w:cs="Times New Roman"/>
          <w:sz w:val="28"/>
          <w:szCs w:val="28"/>
        </w:rPr>
        <w:t>Условиями предоставления субсидий являются:</w:t>
      </w:r>
    </w:p>
    <w:p w:rsidR="0021615D" w:rsidRPr="003201E9" w:rsidRDefault="00473FB7" w:rsidP="00473F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Pr="003201E9">
        <w:rPr>
          <w:rFonts w:ascii="Times New Roman" w:hAnsi="Times New Roman" w:cs="Times New Roman"/>
          <w:sz w:val="28"/>
          <w:szCs w:val="28"/>
        </w:rPr>
        <w:t>наличие правового акта муниципального образования, утверждаю</w:t>
      </w:r>
      <w:r w:rsidR="006A30F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щего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перечень мероприятий (результатов), при реализации которых возникают расходные обязательства муниципального образования, в </w:t>
      </w:r>
      <w:r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3201E9">
        <w:rPr>
          <w:rFonts w:ascii="Times New Roman" w:hAnsi="Times New Roman" w:cs="Times New Roman"/>
          <w:sz w:val="28"/>
          <w:szCs w:val="28"/>
        </w:rPr>
        <w:t>предоставляется субсидия,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1E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A30F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201E9">
        <w:rPr>
          <w:rFonts w:ascii="Times New Roman" w:hAnsi="Times New Roman" w:cs="Times New Roman"/>
          <w:sz w:val="28"/>
          <w:szCs w:val="28"/>
        </w:rPr>
        <w:t>с требованиями нормативных правовых актов Брянской области;</w:t>
      </w:r>
    </w:p>
    <w:p w:rsidR="0021615D" w:rsidRPr="003201E9" w:rsidRDefault="00473FB7" w:rsidP="00473F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Pr="003201E9">
        <w:rPr>
          <w:rFonts w:ascii="Times New Roman" w:hAnsi="Times New Roman" w:cs="Times New Roman"/>
          <w:sz w:val="28"/>
          <w:szCs w:val="28"/>
        </w:rPr>
        <w:t xml:space="preserve">наличие в бюджете муниципального образования бюджетных ассигнований на исполнение расходного обязательства муниципального образования,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которого осуществляется из областного бюджета, в объеме, необходимом</w:t>
      </w:r>
      <w:r>
        <w:rPr>
          <w:rFonts w:ascii="Times New Roman" w:hAnsi="Times New Roman" w:cs="Times New Roman"/>
          <w:sz w:val="28"/>
          <w:szCs w:val="28"/>
        </w:rPr>
        <w:t xml:space="preserve"> для его исполнения, включающем</w:t>
      </w:r>
      <w:r w:rsidRPr="003201E9">
        <w:rPr>
          <w:rFonts w:ascii="Times New Roman" w:hAnsi="Times New Roman" w:cs="Times New Roman"/>
          <w:sz w:val="28"/>
          <w:szCs w:val="28"/>
        </w:rPr>
        <w:t xml:space="preserve"> размер планируемой к предоставлению</w:t>
      </w:r>
      <w:r w:rsidR="006A30F8">
        <w:rPr>
          <w:rFonts w:ascii="Times New Roman" w:hAnsi="Times New Roman" w:cs="Times New Roman"/>
          <w:sz w:val="28"/>
          <w:szCs w:val="28"/>
        </w:rPr>
        <w:t xml:space="preserve"> из областного бюджета субсидии;</w:t>
      </w:r>
    </w:p>
    <w:p w:rsidR="0021615D" w:rsidRPr="003201E9" w:rsidRDefault="00473FB7" w:rsidP="00473F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ab/>
      </w:r>
      <w:r w:rsidRPr="003201E9">
        <w:rPr>
          <w:rFonts w:ascii="Times New Roman" w:hAnsi="Times New Roman" w:cs="Times New Roman"/>
          <w:sz w:val="28"/>
          <w:szCs w:val="28"/>
        </w:rPr>
        <w:t>заключение соглашения о предоставлении субсидии между департаментом образования и науки Брянской области (далее – департамент) и органом местного самоуправления муниципального образования (далее – соглашение) в соответствии с пунктом 10 Правил.</w:t>
      </w:r>
    </w:p>
    <w:p w:rsidR="0021615D" w:rsidRPr="003201E9" w:rsidRDefault="00473FB7" w:rsidP="00473FB7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3201E9">
        <w:rPr>
          <w:rFonts w:ascii="Times New Roman" w:hAnsi="Times New Roman" w:cs="Times New Roman"/>
          <w:sz w:val="28"/>
          <w:szCs w:val="28"/>
        </w:rPr>
        <w:t>Главным распорядителем средств областного бюджета является департамент.</w:t>
      </w:r>
    </w:p>
    <w:p w:rsidR="0021615D" w:rsidRPr="003201E9" w:rsidRDefault="00473FB7" w:rsidP="00473FB7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3201E9">
        <w:rPr>
          <w:rFonts w:ascii="Times New Roman" w:hAnsi="Times New Roman" w:cs="Times New Roman"/>
          <w:sz w:val="28"/>
          <w:szCs w:val="28"/>
        </w:rPr>
        <w:t xml:space="preserve">Критериями отбора муниципальных образований для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предостав</w:t>
      </w:r>
      <w:r w:rsidR="00E4740C"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субсидий являются:</w:t>
      </w:r>
    </w:p>
    <w:p w:rsidR="0021615D" w:rsidRPr="003201E9" w:rsidRDefault="00473FB7" w:rsidP="00E4740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Pr="003201E9">
        <w:rPr>
          <w:rFonts w:ascii="Times New Roman" w:hAnsi="Times New Roman" w:cs="Times New Roman"/>
          <w:sz w:val="28"/>
          <w:szCs w:val="28"/>
        </w:rPr>
        <w:t xml:space="preserve">наличие данных о численности обучающихся </w:t>
      </w:r>
      <w:r w:rsidR="008D6578">
        <w:rPr>
          <w:rFonts w:ascii="Times New Roman" w:hAnsi="Times New Roman" w:cs="Times New Roman"/>
          <w:sz w:val="28"/>
          <w:szCs w:val="28"/>
        </w:rPr>
        <w:t xml:space="preserve">из многодетных семей в 5 – 11 </w:t>
      </w:r>
      <w:r w:rsidRPr="003201E9">
        <w:rPr>
          <w:rFonts w:ascii="Times New Roman" w:hAnsi="Times New Roman" w:cs="Times New Roman"/>
          <w:sz w:val="28"/>
          <w:szCs w:val="28"/>
        </w:rPr>
        <w:t xml:space="preserve">классах (по очной форме обучения) в муниципальных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общеобразо</w:t>
      </w:r>
      <w:r w:rsidR="00E4740C"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>вательных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организациях на 1 января текущего финансового года;</w:t>
      </w:r>
    </w:p>
    <w:p w:rsidR="0021615D" w:rsidRPr="003201E9" w:rsidRDefault="00473FB7" w:rsidP="00E4740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Pr="003201E9">
        <w:rPr>
          <w:rFonts w:ascii="Times New Roman" w:hAnsi="Times New Roman" w:cs="Times New Roman"/>
          <w:sz w:val="28"/>
          <w:szCs w:val="28"/>
        </w:rPr>
        <w:t>наличие утвержденного перечня мероприятий по предоставлению бесплатного питания обучающимся в муниципальных общеобразовательных организациях из многодетных семей, обеспечивающих охват 100 процентов от числа таких обучающихся в указанных общеобразовательных организациях.</w:t>
      </w:r>
    </w:p>
    <w:p w:rsidR="0021615D" w:rsidRPr="003201E9" w:rsidRDefault="00473FB7" w:rsidP="00E4740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Pr="003201E9">
        <w:rPr>
          <w:rFonts w:ascii="Times New Roman" w:hAnsi="Times New Roman" w:cs="Times New Roman"/>
          <w:sz w:val="28"/>
          <w:szCs w:val="28"/>
        </w:rPr>
        <w:t>Предоставление субсидии бюджету муниципального образования осуществляется на основании соглашения, подготовленного (формируемого) и заключаемого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(далее – система «Электронный бюджет Брянской области»).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 xml:space="preserve">При заключении соглашения орган местного самоуправления муниципального образования представляет в департамент документы, подтверждающие исполнение условий предоставления субсидии,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предусмо</w:t>
      </w:r>
      <w:r w:rsidR="008D6578"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>тренных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подпунктами «а», «б» пункта 3 настоящего Порядка.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 xml:space="preserve">Соглашение и дополнительные соглашения к соглашению, предусматривающие внесение в него изменений и его расторжение, заключаются в системе «Электронный бюджет Брянской области» </w:t>
      </w:r>
      <w:r w:rsidR="00E4740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201E9">
        <w:rPr>
          <w:rFonts w:ascii="Times New Roman" w:hAnsi="Times New Roman" w:cs="Times New Roman"/>
          <w:sz w:val="28"/>
          <w:szCs w:val="28"/>
        </w:rPr>
        <w:t>по типовой форме, утвержденной департаментом финансов Брянской области.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 xml:space="preserve">Внесение в соглашение изменений, предусматривающих ухудшение значения результата использования субсидий, а также увеличение сроков реализации предусмотренных соглашением мероприятий (результатов) </w:t>
      </w:r>
      <w:r w:rsidR="00E4740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201E9">
        <w:rPr>
          <w:rFonts w:ascii="Times New Roman" w:hAnsi="Times New Roman" w:cs="Times New Roman"/>
          <w:sz w:val="28"/>
          <w:szCs w:val="28"/>
        </w:rPr>
        <w:t>не допу</w:t>
      </w:r>
      <w:r w:rsidR="006C2CB6">
        <w:rPr>
          <w:rFonts w:ascii="Times New Roman" w:hAnsi="Times New Roman" w:cs="Times New Roman"/>
          <w:sz w:val="28"/>
          <w:szCs w:val="28"/>
        </w:rPr>
        <w:t>скается, за исключением случаев</w:t>
      </w:r>
      <w:r w:rsidRPr="003201E9">
        <w:rPr>
          <w:rFonts w:ascii="Times New Roman" w:hAnsi="Times New Roman" w:cs="Times New Roman"/>
          <w:sz w:val="28"/>
          <w:szCs w:val="28"/>
        </w:rPr>
        <w:t xml:space="preserve"> изменения значений показателей государственной программы, а также случая сокращения размера субсидии.</w:t>
      </w:r>
    </w:p>
    <w:p w:rsidR="0021615D" w:rsidRDefault="00473FB7" w:rsidP="00E4740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>7.</w:t>
      </w:r>
      <w:bookmarkStart w:id="4" w:name="P13272"/>
      <w:bookmarkStart w:id="5" w:name="P13271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ab/>
      </w:r>
      <w:r w:rsidRPr="003201E9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</w:t>
      </w:r>
      <w:r w:rsidRPr="00E4740C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(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6C2CB6" w:rsidRPr="003201E9" w:rsidRDefault="006C2CB6" w:rsidP="00E4740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15D" w:rsidRDefault="00473FB7" w:rsidP="00E474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  <w:lang w:val="en-US"/>
        </w:rPr>
        <w:lastRenderedPageBreak/>
        <w:t>S</w:t>
      </w:r>
      <w:r w:rsidRPr="003201E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4740C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3201E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201E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="00E4740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201E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201E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proofErr w:type="spellEnd"/>
      <w:r w:rsidRPr="00E4740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201E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201E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="00E4740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201E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201E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proofErr w:type="spellEnd"/>
      <w:r w:rsidR="00E4740C" w:rsidRPr="00E4740C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4740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201E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201E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E474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4740C">
        <w:rPr>
          <w:rFonts w:ascii="Times New Roman" w:hAnsi="Times New Roman" w:cs="Times New Roman"/>
          <w:sz w:val="28"/>
          <w:szCs w:val="28"/>
        </w:rPr>
        <w:t xml:space="preserve">, </w:t>
      </w:r>
      <w:r w:rsidRPr="003201E9">
        <w:rPr>
          <w:rFonts w:ascii="Times New Roman" w:hAnsi="Times New Roman" w:cs="Times New Roman"/>
          <w:sz w:val="28"/>
          <w:szCs w:val="28"/>
        </w:rPr>
        <w:t>где</w:t>
      </w:r>
      <w:r w:rsidRPr="00E4740C">
        <w:rPr>
          <w:rFonts w:ascii="Times New Roman" w:hAnsi="Times New Roman" w:cs="Times New Roman"/>
          <w:sz w:val="28"/>
          <w:szCs w:val="28"/>
        </w:rPr>
        <w:t>:</w:t>
      </w:r>
    </w:p>
    <w:p w:rsidR="006C2CB6" w:rsidRPr="00E4740C" w:rsidRDefault="006C2CB6" w:rsidP="00E474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201E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Pr="003201E9">
        <w:rPr>
          <w:rFonts w:ascii="Times New Roman" w:hAnsi="Times New Roman" w:cs="Times New Roman"/>
          <w:sz w:val="28"/>
          <w:szCs w:val="28"/>
        </w:rPr>
        <w:t xml:space="preserve"> – число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для обучающихся из многодетных семей, получающих основное общее образование, среднее общее образование, </w:t>
      </w:r>
      <w:r w:rsidR="00E4740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в </w:t>
      </w:r>
      <w:r w:rsidRPr="00E4740C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>-ом муниципальном образовании, приготовление питания для которых осуществляется самостоятельно общеобразовательной организацией;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201E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3201E9">
        <w:rPr>
          <w:rFonts w:ascii="Times New Roman" w:hAnsi="Times New Roman" w:cs="Times New Roman"/>
          <w:sz w:val="28"/>
          <w:szCs w:val="28"/>
        </w:rPr>
        <w:t xml:space="preserve"> – число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для обучающихся из многодетных семей, получающих основное общее образование, среднее общее образование, </w:t>
      </w:r>
      <w:r w:rsidR="00E4740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в </w:t>
      </w:r>
      <w:r w:rsidRPr="00E4740C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>-ом муниципальном образовании, при оказании услуги по организации питания сторонними организациями (аутсорсинг);</w:t>
      </w:r>
    </w:p>
    <w:p w:rsidR="0021615D" w:rsidRPr="003201E9" w:rsidRDefault="00473FB7" w:rsidP="003201E9">
      <w:pPr>
        <w:ind w:firstLine="709"/>
        <w:jc w:val="both"/>
        <w:rPr>
          <w:sz w:val="28"/>
          <w:szCs w:val="28"/>
        </w:rPr>
      </w:pPr>
      <w:proofErr w:type="spellStart"/>
      <w:r w:rsidRPr="003201E9">
        <w:rPr>
          <w:sz w:val="28"/>
          <w:szCs w:val="28"/>
        </w:rPr>
        <w:t>N</w:t>
      </w:r>
      <w:r w:rsidRPr="003201E9">
        <w:rPr>
          <w:sz w:val="28"/>
          <w:szCs w:val="28"/>
          <w:vertAlign w:val="subscript"/>
        </w:rPr>
        <w:t>с</w:t>
      </w:r>
      <w:proofErr w:type="spellEnd"/>
      <w:r w:rsidRPr="003201E9">
        <w:rPr>
          <w:sz w:val="28"/>
          <w:szCs w:val="28"/>
        </w:rPr>
        <w:t xml:space="preserve"> – средняя стоимость </w:t>
      </w:r>
      <w:r w:rsidR="00B55855">
        <w:rPr>
          <w:sz w:val="28"/>
          <w:szCs w:val="28"/>
        </w:rPr>
        <w:t>одного</w:t>
      </w:r>
      <w:r w:rsidRPr="003201E9">
        <w:rPr>
          <w:sz w:val="28"/>
          <w:szCs w:val="28"/>
        </w:rPr>
        <w:t xml:space="preserve"> </w:t>
      </w:r>
      <w:proofErr w:type="spellStart"/>
      <w:r w:rsidRPr="003201E9">
        <w:rPr>
          <w:sz w:val="28"/>
          <w:szCs w:val="28"/>
        </w:rPr>
        <w:t>детодня</w:t>
      </w:r>
      <w:proofErr w:type="spellEnd"/>
      <w:r w:rsidRPr="003201E9">
        <w:rPr>
          <w:sz w:val="28"/>
          <w:szCs w:val="28"/>
        </w:rPr>
        <w:t xml:space="preserve"> для обучающихся </w:t>
      </w:r>
      <w:r w:rsidR="00B55855">
        <w:rPr>
          <w:sz w:val="28"/>
          <w:szCs w:val="28"/>
        </w:rPr>
        <w:t xml:space="preserve"> </w:t>
      </w:r>
      <w:r w:rsidRPr="003201E9">
        <w:rPr>
          <w:sz w:val="28"/>
          <w:szCs w:val="28"/>
        </w:rPr>
        <w:t>из много</w:t>
      </w:r>
      <w:r w:rsidR="00B55855">
        <w:rPr>
          <w:sz w:val="28"/>
          <w:szCs w:val="28"/>
        </w:rPr>
        <w:t>-</w:t>
      </w:r>
      <w:proofErr w:type="spellStart"/>
      <w:r w:rsidRPr="003201E9">
        <w:rPr>
          <w:sz w:val="28"/>
          <w:szCs w:val="28"/>
        </w:rPr>
        <w:t>детных</w:t>
      </w:r>
      <w:proofErr w:type="spellEnd"/>
      <w:r w:rsidRPr="003201E9">
        <w:rPr>
          <w:sz w:val="28"/>
          <w:szCs w:val="28"/>
        </w:rPr>
        <w:t xml:space="preserve"> семей, получающих основное общее образование, среднее общее образование, при осуществлении приготовления питания </w:t>
      </w:r>
      <w:proofErr w:type="spellStart"/>
      <w:r w:rsidRPr="003201E9">
        <w:rPr>
          <w:sz w:val="28"/>
          <w:szCs w:val="28"/>
        </w:rPr>
        <w:t>общеобразо</w:t>
      </w:r>
      <w:r w:rsidR="00B55855">
        <w:rPr>
          <w:sz w:val="28"/>
          <w:szCs w:val="28"/>
        </w:rPr>
        <w:t>-</w:t>
      </w:r>
      <w:r w:rsidRPr="003201E9">
        <w:rPr>
          <w:sz w:val="28"/>
          <w:szCs w:val="28"/>
        </w:rPr>
        <w:t>вательной</w:t>
      </w:r>
      <w:proofErr w:type="spellEnd"/>
      <w:r w:rsidRPr="003201E9">
        <w:rPr>
          <w:sz w:val="28"/>
          <w:szCs w:val="28"/>
        </w:rPr>
        <w:t xml:space="preserve"> организацией самостоятельно. Расчет производится исходя </w:t>
      </w:r>
      <w:r w:rsidR="00B55855">
        <w:rPr>
          <w:sz w:val="28"/>
          <w:szCs w:val="28"/>
        </w:rPr>
        <w:t xml:space="preserve">             </w:t>
      </w:r>
      <w:r w:rsidRPr="003201E9">
        <w:rPr>
          <w:sz w:val="28"/>
          <w:szCs w:val="28"/>
        </w:rPr>
        <w:t xml:space="preserve">из рекомендуемого среднесуточного набора пищевых продуктов, в том числе используемых для приготовления блюд и напитков, для обучающихся общеобразовательных учреждений (таблица 2 приложения 7 к СанПиН 2.3/2.4.3590-20) и </w:t>
      </w:r>
      <w:r w:rsidRPr="003201E9">
        <w:rPr>
          <w:rFonts w:eastAsiaTheme="minorHAnsi"/>
          <w:sz w:val="28"/>
          <w:szCs w:val="28"/>
          <w:lang w:eastAsia="en-US"/>
        </w:rPr>
        <w:t xml:space="preserve">средней стоимости среднесуточных наборов пищевых продуктов для организации питания обучающихся по программам основного общего образования, среднего общего образования, рассчитываемых </w:t>
      </w:r>
      <w:r w:rsidR="00B55855">
        <w:rPr>
          <w:rFonts w:eastAsiaTheme="minorHAnsi"/>
          <w:sz w:val="28"/>
          <w:szCs w:val="28"/>
          <w:lang w:eastAsia="en-US"/>
        </w:rPr>
        <w:t xml:space="preserve">              </w:t>
      </w:r>
      <w:r w:rsidRPr="003201E9">
        <w:rPr>
          <w:rFonts w:eastAsiaTheme="minorHAnsi"/>
          <w:sz w:val="28"/>
          <w:szCs w:val="28"/>
          <w:lang w:eastAsia="en-US"/>
        </w:rPr>
        <w:t>на основании федерального статистического наблюдения за потребитель</w:t>
      </w:r>
      <w:r w:rsidR="00B55855">
        <w:rPr>
          <w:rFonts w:eastAsiaTheme="minorHAnsi"/>
          <w:sz w:val="28"/>
          <w:szCs w:val="28"/>
          <w:lang w:eastAsia="en-US"/>
        </w:rPr>
        <w:t>-</w:t>
      </w:r>
      <w:proofErr w:type="spellStart"/>
      <w:r w:rsidRPr="003201E9">
        <w:rPr>
          <w:rFonts w:eastAsiaTheme="minorHAnsi"/>
          <w:sz w:val="28"/>
          <w:szCs w:val="28"/>
          <w:lang w:eastAsia="en-US"/>
        </w:rPr>
        <w:t>скими</w:t>
      </w:r>
      <w:proofErr w:type="spellEnd"/>
      <w:r w:rsidRPr="003201E9">
        <w:rPr>
          <w:rFonts w:eastAsiaTheme="minorHAnsi"/>
          <w:sz w:val="28"/>
          <w:szCs w:val="28"/>
          <w:lang w:eastAsia="en-US"/>
        </w:rPr>
        <w:t xml:space="preserve"> ценами на товары и услуги за год, предшествующий текущему финансовому году</w:t>
      </w:r>
      <w:r w:rsidRPr="003201E9">
        <w:rPr>
          <w:sz w:val="28"/>
          <w:szCs w:val="28"/>
        </w:rPr>
        <w:t>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1E9">
        <w:rPr>
          <w:rFonts w:ascii="Times New Roman" w:hAnsi="Times New Roman" w:cs="Times New Roman"/>
          <w:sz w:val="28"/>
          <w:szCs w:val="28"/>
        </w:rPr>
        <w:t>N</w:t>
      </w:r>
      <w:r w:rsidRPr="003201E9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– средняя стоимость </w:t>
      </w:r>
      <w:r w:rsidR="00B55855">
        <w:rPr>
          <w:rFonts w:ascii="Times New Roman" w:hAnsi="Times New Roman" w:cs="Times New Roman"/>
          <w:sz w:val="28"/>
          <w:szCs w:val="28"/>
        </w:rPr>
        <w:t>одного</w:t>
      </w:r>
      <w:r w:rsidRPr="00320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детодня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для обучающихся </w:t>
      </w:r>
      <w:r w:rsidR="00B5585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из многодетных семей, получающих основное общее образование, среднее общее образование, при оказании услуги по организации питания сторонними организациями (аутсорсинг). Определяется путем применения коэффициента наценки на сырьевую себестоимость в соответствии </w:t>
      </w:r>
      <w:r w:rsidR="00B5585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с </w:t>
      </w:r>
      <w:hyperlink r:id="rId22">
        <w:r w:rsidRPr="003201E9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3201E9">
        <w:rPr>
          <w:rFonts w:ascii="Times New Roman" w:hAnsi="Times New Roman" w:cs="Times New Roman"/>
          <w:sz w:val="28"/>
          <w:szCs w:val="28"/>
        </w:rPr>
        <w:t xml:space="preserve"> управления государственного регулирования тарифов Брянской области от 14 июня 2019 года № 14/1-ноп к средней стоимости </w:t>
      </w:r>
      <w:r w:rsidR="00434E3F">
        <w:rPr>
          <w:rFonts w:ascii="Times New Roman" w:hAnsi="Times New Roman" w:cs="Times New Roman"/>
          <w:sz w:val="28"/>
          <w:szCs w:val="28"/>
        </w:rPr>
        <w:t>одного</w:t>
      </w:r>
      <w:r w:rsidRPr="00320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детодня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при осуществлении питания общеобразовательной организацией самостоятельно;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1E9">
        <w:rPr>
          <w:rFonts w:ascii="Times New Roman" w:hAnsi="Times New Roman" w:cs="Times New Roman"/>
          <w:sz w:val="28"/>
          <w:szCs w:val="28"/>
        </w:rPr>
        <w:t>Z</w:t>
      </w:r>
      <w:r w:rsidRPr="003201E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– предельный уровень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расходного обязательства </w:t>
      </w:r>
      <w:r w:rsidRPr="00434E3F">
        <w:rPr>
          <w:rFonts w:ascii="Times New Roman" w:hAnsi="Times New Roman" w:cs="Times New Roman"/>
          <w:i/>
          <w:sz w:val="28"/>
          <w:szCs w:val="28"/>
        </w:rPr>
        <w:t>i</w:t>
      </w:r>
      <w:r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определяемый в соответствии </w:t>
      </w:r>
      <w:r w:rsidR="00434E3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с </w:t>
      </w:r>
      <w:hyperlink r:id="rId23">
        <w:r w:rsidRPr="003201E9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3201E9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субсидий.</w:t>
      </w:r>
    </w:p>
    <w:p w:rsidR="0021615D" w:rsidRDefault="00434E3F" w:rsidP="00434E3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Число 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для обучающихся по программам основного общего образования и среднего общего образования в </w:t>
      </w:r>
      <w:r w:rsidR="00473FB7" w:rsidRPr="00434E3F">
        <w:rPr>
          <w:rFonts w:ascii="Times New Roman" w:hAnsi="Times New Roman" w:cs="Times New Roman"/>
          <w:i/>
          <w:sz w:val="28"/>
          <w:szCs w:val="28"/>
        </w:rPr>
        <w:t>i</w:t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-ом муниципальном образовании </w:t>
      </w:r>
      <w:r w:rsidR="00473FB7" w:rsidRPr="003201E9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473FB7" w:rsidRPr="003201E9">
        <w:rPr>
          <w:rFonts w:ascii="Times New Roman" w:hAnsi="Times New Roman" w:cs="Times New Roman"/>
          <w:i/>
          <w:sz w:val="28"/>
          <w:szCs w:val="28"/>
        </w:rPr>
        <w:t>(</w:t>
      </w:r>
      <w:r w:rsidR="00473FB7" w:rsidRPr="003201E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473FB7" w:rsidRPr="003201E9">
        <w:rPr>
          <w:rFonts w:ascii="Times New Roman" w:hAnsi="Times New Roman" w:cs="Times New Roman"/>
          <w:i/>
          <w:sz w:val="28"/>
          <w:szCs w:val="28"/>
        </w:rPr>
        <w:t>;a)</w:t>
      </w:r>
      <w:proofErr w:type="spellStart"/>
      <w:r w:rsidR="00473FB7" w:rsidRPr="003201E9">
        <w:rPr>
          <w:rFonts w:ascii="Times New Roman" w:hAnsi="Times New Roman" w:cs="Times New Roman"/>
          <w:i/>
          <w:sz w:val="28"/>
          <w:szCs w:val="28"/>
          <w:vertAlign w:val="subscript"/>
        </w:rPr>
        <w:t>детодней</w:t>
      </w:r>
      <w:r w:rsidR="00473FB7" w:rsidRPr="003201E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9522D6" w:rsidRPr="003201E9" w:rsidRDefault="009522D6" w:rsidP="00434E3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15D" w:rsidRDefault="00473FB7" w:rsidP="00434E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3201E9">
        <w:rPr>
          <w:rFonts w:ascii="Times New Roman" w:hAnsi="Times New Roman" w:cs="Times New Roman"/>
          <w:i/>
          <w:sz w:val="28"/>
          <w:szCs w:val="28"/>
        </w:rPr>
        <w:t>(</w:t>
      </w:r>
      <w:r w:rsidRPr="003201E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3201E9">
        <w:rPr>
          <w:rFonts w:ascii="Times New Roman" w:hAnsi="Times New Roman" w:cs="Times New Roman"/>
          <w:i/>
          <w:sz w:val="28"/>
          <w:szCs w:val="28"/>
        </w:rPr>
        <w:t>;a)</w:t>
      </w:r>
      <w:proofErr w:type="spellStart"/>
      <w:r w:rsidRPr="003201E9">
        <w:rPr>
          <w:rFonts w:ascii="Times New Roman" w:hAnsi="Times New Roman" w:cs="Times New Roman"/>
          <w:i/>
          <w:sz w:val="28"/>
          <w:szCs w:val="28"/>
          <w:vertAlign w:val="subscript"/>
        </w:rPr>
        <w:t>детодней</w:t>
      </w:r>
      <w:r w:rsidRPr="003201E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End"/>
      <w:r w:rsidRPr="003201E9">
        <w:rPr>
          <w:rFonts w:ascii="Times New Roman" w:hAnsi="Times New Roman" w:cs="Times New Roman"/>
          <w:i/>
          <w:sz w:val="28"/>
          <w:szCs w:val="28"/>
        </w:rPr>
        <w:t xml:space="preserve"> =Ч(</w:t>
      </w:r>
      <w:proofErr w:type="spellStart"/>
      <w:r w:rsidRPr="003201E9">
        <w:rPr>
          <w:rFonts w:ascii="Times New Roman" w:hAnsi="Times New Roman" w:cs="Times New Roman"/>
          <w:i/>
          <w:sz w:val="28"/>
          <w:szCs w:val="28"/>
        </w:rPr>
        <w:t>с;а</w:t>
      </w:r>
      <w:proofErr w:type="spellEnd"/>
      <w:r w:rsidRPr="003201E9">
        <w:rPr>
          <w:rFonts w:ascii="Times New Roman" w:hAnsi="Times New Roman" w:cs="Times New Roman"/>
          <w:i/>
          <w:sz w:val="28"/>
          <w:szCs w:val="28"/>
        </w:rPr>
        <w:t>)</w:t>
      </w:r>
      <w:r w:rsidRPr="003201E9">
        <w:rPr>
          <w:rFonts w:ascii="Times New Roman" w:hAnsi="Times New Roman" w:cs="Times New Roman"/>
          <w:i/>
          <w:sz w:val="28"/>
          <w:szCs w:val="28"/>
          <w:vertAlign w:val="subscript"/>
        </w:rPr>
        <w:t>детей</w:t>
      </w:r>
      <w:proofErr w:type="spellStart"/>
      <w:r w:rsidRPr="003201E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End"/>
      <w:r w:rsidRPr="003201E9">
        <w:rPr>
          <w:rFonts w:ascii="Times New Roman" w:hAnsi="Times New Roman" w:cs="Times New Roman"/>
          <w:i/>
          <w:sz w:val="28"/>
          <w:szCs w:val="28"/>
        </w:rPr>
        <w:t xml:space="preserve"> х Дней</w:t>
      </w:r>
      <w:r w:rsidR="00434E3F">
        <w:rPr>
          <w:rFonts w:ascii="Times New Roman" w:hAnsi="Times New Roman" w:cs="Times New Roman"/>
          <w:sz w:val="28"/>
          <w:szCs w:val="28"/>
        </w:rPr>
        <w:t xml:space="preserve">, </w:t>
      </w:r>
      <w:r w:rsidRPr="003201E9">
        <w:rPr>
          <w:rFonts w:ascii="Times New Roman" w:hAnsi="Times New Roman" w:cs="Times New Roman"/>
          <w:sz w:val="28"/>
          <w:szCs w:val="28"/>
        </w:rPr>
        <w:t>где:</w:t>
      </w:r>
    </w:p>
    <w:p w:rsidR="009522D6" w:rsidRPr="00B20A31" w:rsidRDefault="009522D6" w:rsidP="00434E3F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i/>
          <w:sz w:val="28"/>
          <w:szCs w:val="28"/>
        </w:rPr>
        <w:t>Ч(</w:t>
      </w:r>
      <w:proofErr w:type="spellStart"/>
      <w:r w:rsidRPr="003201E9">
        <w:rPr>
          <w:rFonts w:ascii="Times New Roman" w:hAnsi="Times New Roman" w:cs="Times New Roman"/>
          <w:i/>
          <w:sz w:val="28"/>
          <w:szCs w:val="28"/>
        </w:rPr>
        <w:t>с;а</w:t>
      </w:r>
      <w:proofErr w:type="spellEnd"/>
      <w:r w:rsidRPr="003201E9">
        <w:rPr>
          <w:rFonts w:ascii="Times New Roman" w:hAnsi="Times New Roman" w:cs="Times New Roman"/>
          <w:i/>
          <w:sz w:val="28"/>
          <w:szCs w:val="28"/>
        </w:rPr>
        <w:t>)</w:t>
      </w:r>
      <w:r w:rsidRPr="003201E9">
        <w:rPr>
          <w:rFonts w:ascii="Times New Roman" w:hAnsi="Times New Roman" w:cs="Times New Roman"/>
          <w:i/>
          <w:sz w:val="28"/>
          <w:szCs w:val="28"/>
          <w:vertAlign w:val="subscript"/>
        </w:rPr>
        <w:t>детей</w:t>
      </w:r>
      <w:proofErr w:type="spellStart"/>
      <w:r w:rsidRPr="003201E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– численность обучающихся в 5 </w:t>
      </w:r>
      <w:r w:rsidR="00434E3F">
        <w:rPr>
          <w:rFonts w:ascii="Times New Roman" w:hAnsi="Times New Roman" w:cs="Times New Roman"/>
          <w:sz w:val="28"/>
          <w:szCs w:val="28"/>
        </w:rPr>
        <w:t>–</w:t>
      </w:r>
      <w:r w:rsidR="009522D6">
        <w:rPr>
          <w:rFonts w:ascii="Times New Roman" w:hAnsi="Times New Roman" w:cs="Times New Roman"/>
          <w:sz w:val="28"/>
          <w:szCs w:val="28"/>
        </w:rPr>
        <w:t xml:space="preserve"> 11 </w:t>
      </w:r>
      <w:r w:rsidRPr="003201E9">
        <w:rPr>
          <w:rFonts w:ascii="Times New Roman" w:hAnsi="Times New Roman" w:cs="Times New Roman"/>
          <w:sz w:val="28"/>
          <w:szCs w:val="28"/>
        </w:rPr>
        <w:t xml:space="preserve">классах в </w:t>
      </w:r>
      <w:r w:rsidRPr="00434E3F">
        <w:rPr>
          <w:rFonts w:ascii="Times New Roman" w:hAnsi="Times New Roman" w:cs="Times New Roman"/>
          <w:i/>
          <w:sz w:val="28"/>
          <w:szCs w:val="28"/>
        </w:rPr>
        <w:t>i</w:t>
      </w:r>
      <w:r w:rsidRPr="00434E3F"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муници</w:t>
      </w:r>
      <w:r w:rsidR="009522D6">
        <w:rPr>
          <w:rFonts w:ascii="Times New Roman" w:hAnsi="Times New Roman" w:cs="Times New Roman"/>
          <w:sz w:val="28"/>
          <w:szCs w:val="28"/>
        </w:rPr>
        <w:t>-</w:t>
      </w:r>
      <w:r w:rsidRPr="003201E9">
        <w:rPr>
          <w:rFonts w:ascii="Times New Roman" w:hAnsi="Times New Roman" w:cs="Times New Roman"/>
          <w:sz w:val="28"/>
          <w:szCs w:val="28"/>
        </w:rPr>
        <w:t>пальном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образовании по данным федерального статистического наблюдения</w:t>
      </w:r>
      <w:r w:rsidR="00B20A31">
        <w:rPr>
          <w:rFonts w:ascii="Times New Roman" w:hAnsi="Times New Roman" w:cs="Times New Roman"/>
          <w:sz w:val="28"/>
          <w:szCs w:val="28"/>
        </w:rPr>
        <w:t xml:space="preserve"> </w:t>
      </w:r>
      <w:r w:rsidRPr="003201E9">
        <w:rPr>
          <w:rFonts w:ascii="Times New Roman" w:hAnsi="Times New Roman" w:cs="Times New Roman"/>
          <w:sz w:val="28"/>
          <w:szCs w:val="28"/>
        </w:rPr>
        <w:t>на 1 января текущего финансового года;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i/>
          <w:sz w:val="28"/>
          <w:szCs w:val="28"/>
        </w:rPr>
        <w:lastRenderedPageBreak/>
        <w:t>Дней</w:t>
      </w:r>
      <w:r w:rsidRPr="003201E9">
        <w:rPr>
          <w:rFonts w:ascii="Times New Roman" w:hAnsi="Times New Roman" w:cs="Times New Roman"/>
          <w:sz w:val="28"/>
          <w:szCs w:val="28"/>
        </w:rPr>
        <w:t xml:space="preserve"> – количество учебных дней в году для обучающихся в 5 </w:t>
      </w:r>
      <w:r w:rsidR="00434E3F">
        <w:rPr>
          <w:rFonts w:ascii="Times New Roman" w:hAnsi="Times New Roman" w:cs="Times New Roman"/>
          <w:sz w:val="28"/>
          <w:szCs w:val="28"/>
        </w:rPr>
        <w:t>–</w:t>
      </w:r>
      <w:r w:rsidR="009522D6">
        <w:rPr>
          <w:rFonts w:ascii="Times New Roman" w:hAnsi="Times New Roman" w:cs="Times New Roman"/>
          <w:sz w:val="28"/>
          <w:szCs w:val="28"/>
        </w:rPr>
        <w:t xml:space="preserve">              11 </w:t>
      </w:r>
      <w:r w:rsidRPr="003201E9">
        <w:rPr>
          <w:rFonts w:ascii="Times New Roman" w:hAnsi="Times New Roman" w:cs="Times New Roman"/>
          <w:sz w:val="28"/>
          <w:szCs w:val="28"/>
        </w:rPr>
        <w:t>классах, равное 204 дням в текущем финансовом году при 6-дневной учебной неделе, равное 170 дням в текущем финансовом году при 5-дневной учебной неделе.</w:t>
      </w:r>
    </w:p>
    <w:p w:rsidR="0021615D" w:rsidRDefault="00434E3F" w:rsidP="00434E3F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В случае если рассчитанный в соответствии с </w:t>
      </w:r>
      <w:hyperlink w:anchor="P13272">
        <w:r w:rsidR="00473FB7" w:rsidRPr="003201E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473FB7" w:rsidRPr="003201E9">
        <w:rPr>
          <w:rFonts w:ascii="Times New Roman" w:hAnsi="Times New Roman" w:cs="Times New Roman"/>
          <w:sz w:val="28"/>
          <w:szCs w:val="28"/>
        </w:rPr>
        <w:t xml:space="preserve">7 настоящего Порядка суммарный размер субсидий бюджетам муниципальных образований превышает объем бюджетных ассигнований, предусмотренных в областном бюджете на предоставление субсидий, то размер субсидии, предоставляемой бюджету </w:t>
      </w:r>
      <w:r w:rsidR="00473FB7" w:rsidRPr="00434E3F">
        <w:rPr>
          <w:rFonts w:ascii="Times New Roman" w:hAnsi="Times New Roman" w:cs="Times New Roman"/>
          <w:i/>
          <w:sz w:val="28"/>
          <w:szCs w:val="28"/>
        </w:rPr>
        <w:t>i</w:t>
      </w:r>
      <w:r w:rsidR="00473FB7" w:rsidRPr="003201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S</w:t>
      </w:r>
      <w:r w:rsidR="00473FB7" w:rsidRPr="00434E3F">
        <w:rPr>
          <w:rFonts w:ascii="Times New Roman" w:hAnsi="Times New Roman" w:cs="Times New Roman"/>
          <w:i/>
          <w:sz w:val="28"/>
          <w:szCs w:val="28"/>
        </w:rPr>
        <w:t>i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AA0E49" w:rsidRPr="003201E9" w:rsidRDefault="00AA0E49" w:rsidP="00434E3F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15D" w:rsidRPr="003201E9" w:rsidRDefault="003D3E6C" w:rsidP="00AA0E4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общ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×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num>
          <m:den>
            <m:nary>
              <m:naryPr>
                <m:chr m:val="∑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j=1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e>
            </m:nary>
          </m:den>
        </m:f>
      </m:oMath>
      <w:r w:rsidR="00AA0E49" w:rsidRPr="00AA0E49">
        <w:rPr>
          <w:rFonts w:ascii="Times New Roman" w:hAnsi="Times New Roman" w:cs="Times New Roman"/>
          <w:sz w:val="28"/>
          <w:szCs w:val="28"/>
        </w:rPr>
        <w:t xml:space="preserve"> , гд</w:t>
      </w:r>
      <w:r w:rsidR="00AA0E49">
        <w:rPr>
          <w:rFonts w:ascii="Times New Roman" w:hAnsi="Times New Roman" w:cs="Times New Roman"/>
          <w:sz w:val="28"/>
          <w:szCs w:val="28"/>
        </w:rPr>
        <w:t>е</w:t>
      </w:r>
      <w:r w:rsidR="00B20A31">
        <w:rPr>
          <w:rFonts w:ascii="Times New Roman" w:hAnsi="Times New Roman" w:cs="Times New Roman"/>
          <w:sz w:val="28"/>
          <w:szCs w:val="28"/>
        </w:rPr>
        <w:t>:</w:t>
      </w:r>
    </w:p>
    <w:p w:rsidR="0021615D" w:rsidRPr="003201E9" w:rsidRDefault="0021615D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>m – число муниципальных образований</w:t>
      </w:r>
      <w:r w:rsidR="00AA0E49">
        <w:rPr>
          <w:rFonts w:ascii="Times New Roman" w:hAnsi="Times New Roman" w:cs="Times New Roman"/>
          <w:sz w:val="28"/>
          <w:szCs w:val="28"/>
        </w:rPr>
        <w:t xml:space="preserve"> – </w:t>
      </w:r>
      <w:r w:rsidRPr="003201E9">
        <w:rPr>
          <w:rFonts w:ascii="Times New Roman" w:hAnsi="Times New Roman" w:cs="Times New Roman"/>
          <w:sz w:val="28"/>
          <w:szCs w:val="28"/>
        </w:rPr>
        <w:t xml:space="preserve">получателей субсидии </w:t>
      </w:r>
      <w:r w:rsidR="00AA0E4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201E9">
        <w:rPr>
          <w:rFonts w:ascii="Times New Roman" w:hAnsi="Times New Roman" w:cs="Times New Roman"/>
          <w:sz w:val="28"/>
          <w:szCs w:val="28"/>
        </w:rPr>
        <w:t>в соответствующем финансовом году;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 xml:space="preserve">j </w:t>
      </w:r>
      <w:r w:rsidR="00AA0E49">
        <w:rPr>
          <w:rFonts w:ascii="Times New Roman" w:hAnsi="Times New Roman" w:cs="Times New Roman"/>
          <w:sz w:val="28"/>
          <w:szCs w:val="28"/>
        </w:rPr>
        <w:t>–</w:t>
      </w:r>
      <w:r w:rsidRPr="003201E9">
        <w:rPr>
          <w:rFonts w:ascii="Times New Roman" w:hAnsi="Times New Roman" w:cs="Times New Roman"/>
          <w:sz w:val="28"/>
          <w:szCs w:val="28"/>
        </w:rPr>
        <w:t xml:space="preserve"> индекс суммирования;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1E9">
        <w:rPr>
          <w:rFonts w:ascii="Times New Roman" w:hAnsi="Times New Roman" w:cs="Times New Roman"/>
          <w:sz w:val="28"/>
          <w:szCs w:val="28"/>
        </w:rPr>
        <w:t>S</w:t>
      </w:r>
      <w:r w:rsidRPr="003201E9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– объем бюджетных ассигнований областного бюджета, предусмотренных на предоставление субсидий на цели, указанные в </w:t>
      </w:r>
      <w:hyperlink w:anchor="P13260">
        <w:r w:rsidRPr="003201E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3201E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1615D" w:rsidRPr="003201E9" w:rsidRDefault="00434E3F" w:rsidP="00434E3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 xml:space="preserve">В случае если муниципальная общеобразовательная организация осуществляют перевод обучающихся, получающих основное общее образование, среднее общее образование, на обучение с применением дистанционных образовательных технологий в связи с введением максимального (среднего) уровня реагирования в соответствии с </w:t>
      </w:r>
      <w:hyperlink r:id="rId24">
        <w:r w:rsidR="00473FB7" w:rsidRPr="003201E9">
          <w:rPr>
            <w:sz w:val="28"/>
            <w:szCs w:val="28"/>
          </w:rPr>
          <w:t>Указом</w:t>
        </w:r>
      </w:hyperlink>
      <w:r w:rsidR="00473FB7" w:rsidRPr="003201E9">
        <w:rPr>
          <w:sz w:val="28"/>
          <w:szCs w:val="28"/>
        </w:rPr>
        <w:t xml:space="preserve"> Президента Российской</w:t>
      </w:r>
      <w:r>
        <w:rPr>
          <w:sz w:val="28"/>
          <w:szCs w:val="28"/>
        </w:rPr>
        <w:t xml:space="preserve"> Федерации от 19 октября 2022 года</w:t>
      </w:r>
      <w:r w:rsidR="00473FB7" w:rsidRPr="003201E9">
        <w:rPr>
          <w:sz w:val="28"/>
          <w:szCs w:val="28"/>
        </w:rPr>
        <w:t xml:space="preserve"> № 757 «О мерах, осуществляемых в субъектах Российской Федерации в связи с Указом Президента Российской Федерации от 19 октября 2022 г. № 756», средства субсидии могут быть использованы в целях закупки наборов пищевых продуктов и их последующей выдачи родителям (законным представителям) обучающихся для приготовления горячего питания в домашних условиях. Требования к среднесуточному набору пищевых продуктов рассчитываются исходя из норм, установленных санитарно-эпидемиологическими правилами и нормами </w:t>
      </w:r>
      <w:hyperlink r:id="rId25">
        <w:r w:rsidR="00473FB7" w:rsidRPr="003201E9">
          <w:rPr>
            <w:sz w:val="28"/>
            <w:szCs w:val="28"/>
          </w:rPr>
          <w:t>СанПиН 2.3/2.4.3590-20</w:t>
        </w:r>
      </w:hyperlink>
      <w:r w:rsidR="00473FB7" w:rsidRPr="003201E9">
        <w:rPr>
          <w:sz w:val="28"/>
          <w:szCs w:val="28"/>
        </w:rPr>
        <w:t xml:space="preserve"> «Санитарно-эпидемиологические требования к организации общественного питания населения», и в </w:t>
      </w:r>
      <w:proofErr w:type="spellStart"/>
      <w:r w:rsidR="00473FB7" w:rsidRPr="003201E9">
        <w:rPr>
          <w:sz w:val="28"/>
          <w:szCs w:val="28"/>
        </w:rPr>
        <w:t>соответ</w:t>
      </w:r>
      <w:r w:rsidR="00AA0E49">
        <w:rPr>
          <w:sz w:val="28"/>
          <w:szCs w:val="28"/>
        </w:rPr>
        <w:t>-</w:t>
      </w:r>
      <w:r w:rsidR="00473FB7" w:rsidRPr="003201E9">
        <w:rPr>
          <w:sz w:val="28"/>
          <w:szCs w:val="28"/>
        </w:rPr>
        <w:t>ствии</w:t>
      </w:r>
      <w:proofErr w:type="spellEnd"/>
      <w:r w:rsidR="00473FB7" w:rsidRPr="003201E9">
        <w:rPr>
          <w:sz w:val="28"/>
          <w:szCs w:val="28"/>
        </w:rPr>
        <w:t xml:space="preserve"> с основным меню в муниципальной общеобразовательной организации.</w:t>
      </w:r>
    </w:p>
    <w:p w:rsidR="0021615D" w:rsidRPr="003201E9" w:rsidRDefault="00473FB7" w:rsidP="003201E9">
      <w:pPr>
        <w:ind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>Департамент утверждает порядок распределения родителям (законным представителям) обучающихся наборов пищевых продуктов, включая проведение мониторинга фактического получения обучающимися горячего питания (целевого использования выдаваемых родителям (законным представителям) обучающихся наборов пищевых продуктов).</w:t>
      </w:r>
    </w:p>
    <w:p w:rsidR="0021615D" w:rsidRPr="003201E9" w:rsidRDefault="00434E3F" w:rsidP="00434E3F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 xml:space="preserve">Распределение субсидий бюджетам муниципальных образований утверждается законом Брянской области об областном бюджете </w:t>
      </w:r>
      <w:r>
        <w:rPr>
          <w:sz w:val="28"/>
          <w:szCs w:val="28"/>
        </w:rPr>
        <w:t xml:space="preserve">                       </w:t>
      </w:r>
      <w:r w:rsidR="00473FB7" w:rsidRPr="003201E9">
        <w:rPr>
          <w:sz w:val="28"/>
          <w:szCs w:val="28"/>
        </w:rPr>
        <w:t xml:space="preserve">на соответствующий финансовый год и плановый период. Внесение </w:t>
      </w:r>
      <w:r w:rsidR="00473FB7" w:rsidRPr="003201E9">
        <w:rPr>
          <w:sz w:val="28"/>
          <w:szCs w:val="28"/>
        </w:rPr>
        <w:lastRenderedPageBreak/>
        <w:t xml:space="preserve">изменений в распределение субсидий бюджетам муниципальных образований осуществляется в соответствии с Законом Брянской области </w:t>
      </w:r>
      <w:r>
        <w:rPr>
          <w:sz w:val="28"/>
          <w:szCs w:val="28"/>
        </w:rPr>
        <w:t xml:space="preserve">        </w:t>
      </w:r>
      <w:r w:rsidR="00473FB7" w:rsidRPr="003201E9">
        <w:rPr>
          <w:sz w:val="28"/>
          <w:szCs w:val="28"/>
        </w:rPr>
        <w:t>от 2 ноября 2016 года № 89-З «О межбюджетных отношениях в Брянской области».</w:t>
      </w:r>
    </w:p>
    <w:p w:rsidR="0021615D" w:rsidRPr="003201E9" w:rsidRDefault="00434E3F" w:rsidP="00434E3F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местного бюджета на финансовое обеспечение расходного обязательства муниципального образования, 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софинансируемого</w:t>
      </w:r>
      <w:proofErr w:type="spellEnd"/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за счет субсидии, утверждается решением представительного органа муниципального образования о местном бюджете (определяется сводной бюджетной росписью бюджета муниципального образования) исходя из необходимости достижения установленных соглашением значений результатов использования субсидии.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ассигнований, предусмотренных в бюджетах муниципальных образований на исполнение расходных обязательств, в целях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может быть увеличен в одностороннем порядке со стороны муниципального образования, </w:t>
      </w:r>
      <w:r w:rsidR="00434E3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201E9">
        <w:rPr>
          <w:rFonts w:ascii="Times New Roman" w:hAnsi="Times New Roman" w:cs="Times New Roman"/>
          <w:sz w:val="28"/>
          <w:szCs w:val="28"/>
        </w:rPr>
        <w:t>что не влечет обязательств по увеличению размера субсидии.</w:t>
      </w:r>
    </w:p>
    <w:p w:rsidR="0021615D" w:rsidRPr="003201E9" w:rsidRDefault="00434E3F" w:rsidP="00434E3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Перечисление субсидий осуществляется в установленном порядке на единые счета бюджетов, открытые финансовым органам муниципальных образований в территориальных органах Федерального казначейства.</w:t>
      </w:r>
    </w:p>
    <w:p w:rsidR="0021615D" w:rsidRPr="003201E9" w:rsidRDefault="00434E3F" w:rsidP="00434E3F">
      <w:pPr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>Д</w:t>
      </w:r>
      <w:r w:rsidR="00473FB7" w:rsidRPr="003201E9">
        <w:rPr>
          <w:rFonts w:eastAsiaTheme="minorHAnsi"/>
          <w:sz w:val="28"/>
          <w:szCs w:val="28"/>
          <w:lang w:eastAsia="en-US"/>
        </w:rPr>
        <w:t>оведение предельных объемов финансирования на лицевые счета по переданным полномочиям получателей средств областного бюджета осуществляется в соответствии с кассовым планом выплат департамента, формируемым на основании заявок муниципальных образований.</w:t>
      </w:r>
    </w:p>
    <w:p w:rsidR="0021615D" w:rsidRPr="003201E9" w:rsidRDefault="00434E3F" w:rsidP="00434E3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Орган местного самоуправления муниципального образования размещает в сроки, установленные соглашением, в системе «Электронный бюджет»:</w:t>
      </w:r>
    </w:p>
    <w:p w:rsidR="0021615D" w:rsidRPr="003201E9" w:rsidRDefault="00473FB7" w:rsidP="00434E3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 xml:space="preserve">отчет о расходах бюджета муниципального образования, в целях </w:t>
      </w:r>
      <w:proofErr w:type="spellStart"/>
      <w:r w:rsidRPr="003201E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201E9">
        <w:rPr>
          <w:rFonts w:ascii="Times New Roman" w:hAnsi="Times New Roman" w:cs="Times New Roman"/>
          <w:sz w:val="28"/>
          <w:szCs w:val="28"/>
        </w:rPr>
        <w:t xml:space="preserve"> которых предоставлена субсидия;</w:t>
      </w:r>
    </w:p>
    <w:p w:rsidR="0021615D" w:rsidRPr="003201E9" w:rsidRDefault="00473FB7" w:rsidP="00434E3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>отчет о достижении значения результата использования субсидии.</w:t>
      </w:r>
    </w:p>
    <w:p w:rsidR="0021615D" w:rsidRPr="003201E9" w:rsidRDefault="00434E3F" w:rsidP="00434E3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субсидии оценивается </w:t>
      </w:r>
      <w:proofErr w:type="spellStart"/>
      <w:r w:rsidR="00473FB7" w:rsidRPr="003201E9">
        <w:rPr>
          <w:rFonts w:ascii="Times New Roman" w:hAnsi="Times New Roman" w:cs="Times New Roman"/>
          <w:sz w:val="28"/>
          <w:szCs w:val="28"/>
        </w:rPr>
        <w:t>департа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ментом путем сравнения фактически достигнутых и плановых значений результата использования субсидии, предусмотренных соглашением. </w:t>
      </w:r>
    </w:p>
    <w:p w:rsidR="0021615D" w:rsidRPr="003201E9" w:rsidRDefault="00473FB7" w:rsidP="00434E3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>Результатом использования субсидии является предоставление бесплатного питания обучающимся в муниципальных общеобразовательных организациях из многодетных семей.</w:t>
      </w:r>
    </w:p>
    <w:p w:rsidR="0021615D" w:rsidRPr="003201E9" w:rsidRDefault="00434E3F" w:rsidP="00434E3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В случае если муниципальным образованием по состоянию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</w:t>
      </w:r>
      <w:r w:rsidR="001C50A0">
        <w:rPr>
          <w:rFonts w:ascii="Times New Roman" w:hAnsi="Times New Roman" w:cs="Times New Roman"/>
          <w:sz w:val="28"/>
          <w:szCs w:val="28"/>
        </w:rPr>
        <w:t xml:space="preserve"> </w:t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бюджет, и срок возврата указанных средств </w:t>
      </w:r>
      <w:r w:rsidR="00473FB7" w:rsidRPr="003201E9">
        <w:rPr>
          <w:rFonts w:ascii="Times New Roman" w:hAnsi="Times New Roman" w:cs="Times New Roman"/>
          <w:sz w:val="28"/>
          <w:szCs w:val="28"/>
        </w:rPr>
        <w:lastRenderedPageBreak/>
        <w:t xml:space="preserve">определяются в соответствии с </w:t>
      </w:r>
      <w:hyperlink r:id="rId26">
        <w:r w:rsidR="00473FB7" w:rsidRPr="003201E9">
          <w:rPr>
            <w:rFonts w:ascii="Times New Roman" w:hAnsi="Times New Roman" w:cs="Times New Roman"/>
            <w:sz w:val="28"/>
            <w:szCs w:val="28"/>
          </w:rPr>
          <w:t>пунктами 16</w:t>
        </w:r>
      </w:hyperlink>
      <w:r w:rsidR="00473FB7" w:rsidRPr="003201E9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7">
        <w:r w:rsidR="00473FB7" w:rsidRPr="003201E9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="00473FB7" w:rsidRPr="003201E9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21615D" w:rsidRPr="003201E9" w:rsidRDefault="00434E3F" w:rsidP="00434E3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 xml:space="preserve">Основанием для освобождения муниципальных образований </w:t>
      </w:r>
      <w:r w:rsidR="001C50A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73FB7" w:rsidRPr="003201E9">
        <w:rPr>
          <w:rFonts w:ascii="Times New Roman" w:hAnsi="Times New Roman" w:cs="Times New Roman"/>
          <w:sz w:val="28"/>
          <w:szCs w:val="28"/>
        </w:rPr>
        <w:t>от применения мер ответственности, предусмотренных пунктом 17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21615D" w:rsidRPr="003201E9" w:rsidRDefault="00473FB7" w:rsidP="003201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1E9">
        <w:rPr>
          <w:rFonts w:ascii="Times New Roman" w:hAnsi="Times New Roman" w:cs="Times New Roman"/>
          <w:sz w:val="28"/>
          <w:szCs w:val="28"/>
        </w:rPr>
        <w:t>Наличие оснований для освобождения муниципальных образований</w:t>
      </w:r>
      <w:r w:rsidR="001C50A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01E9">
        <w:rPr>
          <w:rFonts w:ascii="Times New Roman" w:hAnsi="Times New Roman" w:cs="Times New Roman"/>
          <w:sz w:val="28"/>
          <w:szCs w:val="28"/>
        </w:rPr>
        <w:t xml:space="preserve"> от применения мер ответственности устанавливается в порядке, определенном </w:t>
      </w:r>
      <w:hyperlink r:id="rId28">
        <w:r w:rsidRPr="003201E9">
          <w:rPr>
            <w:rFonts w:ascii="Times New Roman" w:hAnsi="Times New Roman" w:cs="Times New Roman"/>
            <w:sz w:val="28"/>
            <w:szCs w:val="28"/>
          </w:rPr>
          <w:t>пунктом 20</w:t>
        </w:r>
      </w:hyperlink>
      <w:r w:rsidRPr="003201E9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21615D" w:rsidRPr="003201E9" w:rsidRDefault="001C50A0" w:rsidP="001C50A0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субсидии муниципальным образованием к нему применяются бюджетные меры принуждения, предусмотренные бюджетным законодательством Российской Федерации.</w:t>
      </w:r>
    </w:p>
    <w:p w:rsidR="0021615D" w:rsidRPr="003201E9" w:rsidRDefault="001C50A0" w:rsidP="001C50A0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ab/>
      </w:r>
      <w:r w:rsidR="00473FB7" w:rsidRPr="003201E9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:rsidR="0021615D" w:rsidRPr="003201E9" w:rsidRDefault="00473FB7" w:rsidP="003201E9">
      <w:pPr>
        <w:pStyle w:val="af8"/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>Контроль за соблюдением муниципальными образованиями условий предоставления субсидий осуществляется в соответствии с пунктом 24 Правил.».</w:t>
      </w:r>
    </w:p>
    <w:p w:rsidR="0021615D" w:rsidRPr="003201E9" w:rsidRDefault="00065DA4" w:rsidP="00065DA4">
      <w:pPr>
        <w:pStyle w:val="af8"/>
        <w:numPr>
          <w:ilvl w:val="1"/>
          <w:numId w:val="1"/>
        </w:numPr>
        <w:tabs>
          <w:tab w:val="left" w:pos="1134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3FB7" w:rsidRPr="003201E9">
        <w:rPr>
          <w:sz w:val="28"/>
          <w:szCs w:val="28"/>
        </w:rPr>
        <w:t>Установить, что в 2024 году расчет субсидий из областного бюджета бюджетам муниципальных районов (муниципальных округов, городских округов) на реализацию мероприятий по предоставлению бесплатного питания обучающимся в муниципальных общеобразовательных ор</w:t>
      </w:r>
      <w:r w:rsidR="00D863B4">
        <w:rPr>
          <w:sz w:val="28"/>
          <w:szCs w:val="28"/>
        </w:rPr>
        <w:t>ганизациях из многодетных детей</w:t>
      </w:r>
      <w:r w:rsidR="00473FB7" w:rsidRPr="003201E9">
        <w:rPr>
          <w:sz w:val="28"/>
          <w:szCs w:val="28"/>
        </w:rPr>
        <w:t xml:space="preserve"> в рамках комплекса процессных мероприятий «Повышение доступности и качества предоставления дошкольного, общего и дополнительного образования детей» </w:t>
      </w:r>
      <w:proofErr w:type="spellStart"/>
      <w:r w:rsidR="00473FB7" w:rsidRPr="003201E9">
        <w:rPr>
          <w:sz w:val="28"/>
          <w:szCs w:val="28"/>
        </w:rPr>
        <w:t>государ</w:t>
      </w:r>
      <w:r w:rsidR="001C50A0">
        <w:rPr>
          <w:sz w:val="28"/>
          <w:szCs w:val="28"/>
        </w:rPr>
        <w:t>-</w:t>
      </w:r>
      <w:r w:rsidR="00473FB7" w:rsidRPr="003201E9">
        <w:rPr>
          <w:sz w:val="28"/>
          <w:szCs w:val="28"/>
        </w:rPr>
        <w:t>ственной</w:t>
      </w:r>
      <w:proofErr w:type="spellEnd"/>
      <w:r w:rsidR="00473FB7" w:rsidRPr="003201E9">
        <w:rPr>
          <w:sz w:val="28"/>
          <w:szCs w:val="28"/>
        </w:rPr>
        <w:t xml:space="preserve"> программы «Развитие образо</w:t>
      </w:r>
      <w:r w:rsidR="00D863B4">
        <w:rPr>
          <w:sz w:val="28"/>
          <w:szCs w:val="28"/>
        </w:rPr>
        <w:t>вания и науки Брянской области»</w:t>
      </w:r>
      <w:r w:rsidR="00473FB7" w:rsidRPr="003201E9">
        <w:rPr>
          <w:sz w:val="28"/>
          <w:szCs w:val="28"/>
        </w:rPr>
        <w:t xml:space="preserve"> осуществляется исходя из необходимости предоставления бесплатного питания таким обучающимся с 1 сентября 2024 года с учетом количества учебных дней, равного 72 дням при 5-дневной учебной неделе и 88 дням </w:t>
      </w:r>
      <w:r>
        <w:rPr>
          <w:sz w:val="28"/>
          <w:szCs w:val="28"/>
        </w:rPr>
        <w:t xml:space="preserve">        </w:t>
      </w:r>
      <w:r w:rsidR="00473FB7" w:rsidRPr="003201E9">
        <w:rPr>
          <w:sz w:val="28"/>
          <w:szCs w:val="28"/>
        </w:rPr>
        <w:t>при 6-дневной учебной неделе.</w:t>
      </w:r>
    </w:p>
    <w:p w:rsidR="00065DA4" w:rsidRDefault="00473FB7" w:rsidP="00065DA4">
      <w:pPr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3201E9">
        <w:rPr>
          <w:sz w:val="28"/>
          <w:szCs w:val="28"/>
        </w:rPr>
        <w:t xml:space="preserve">Постановление вступает в силу со дня его официального </w:t>
      </w:r>
      <w:proofErr w:type="spellStart"/>
      <w:r w:rsidRPr="003201E9">
        <w:rPr>
          <w:sz w:val="28"/>
          <w:szCs w:val="28"/>
        </w:rPr>
        <w:t>опубли</w:t>
      </w:r>
      <w:r w:rsidR="00065DA4">
        <w:rPr>
          <w:sz w:val="28"/>
          <w:szCs w:val="28"/>
        </w:rPr>
        <w:t>-</w:t>
      </w:r>
      <w:r w:rsidRPr="003201E9">
        <w:rPr>
          <w:sz w:val="28"/>
          <w:szCs w:val="28"/>
        </w:rPr>
        <w:t>кования</w:t>
      </w:r>
      <w:proofErr w:type="spellEnd"/>
      <w:r w:rsidRPr="003201E9">
        <w:rPr>
          <w:sz w:val="28"/>
          <w:szCs w:val="28"/>
        </w:rPr>
        <w:t xml:space="preserve">. </w:t>
      </w:r>
    </w:p>
    <w:p w:rsidR="0021615D" w:rsidRPr="00065DA4" w:rsidRDefault="00065DA4" w:rsidP="00065DA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473FB7" w:rsidRPr="00065DA4">
        <w:rPr>
          <w:sz w:val="28"/>
          <w:szCs w:val="28"/>
        </w:rPr>
        <w:t>Действие пункта 1.3 настоящего постановления распространяется на правоотношения, возникшие с 1 января 2024 года.</w:t>
      </w:r>
    </w:p>
    <w:p w:rsidR="0021615D" w:rsidRPr="00065DA4" w:rsidRDefault="00065DA4" w:rsidP="00065DA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</w:r>
      <w:r w:rsidR="00473FB7" w:rsidRPr="00065DA4">
        <w:rPr>
          <w:sz w:val="28"/>
          <w:szCs w:val="28"/>
        </w:rPr>
        <w:t xml:space="preserve">Действие пункта 1.4 настоящего постановления распространяется на правоотношения, возникшие с 1 сентября 2024 года.  </w:t>
      </w:r>
    </w:p>
    <w:p w:rsidR="0021615D" w:rsidRPr="003201E9" w:rsidRDefault="00065DA4" w:rsidP="00065DA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473FB7" w:rsidRPr="003201E9">
        <w:rPr>
          <w:sz w:val="28"/>
          <w:szCs w:val="28"/>
        </w:rPr>
        <w:t>Контроль за исполнением постановления возложить на заместителя Губернатора Брянской области Миронову В.М.</w:t>
      </w:r>
    </w:p>
    <w:p w:rsidR="00065DA4" w:rsidRDefault="00065DA4" w:rsidP="00065DA4">
      <w:pPr>
        <w:widowControl w:val="0"/>
        <w:jc w:val="both"/>
        <w:rPr>
          <w:sz w:val="28"/>
          <w:szCs w:val="28"/>
        </w:rPr>
      </w:pPr>
    </w:p>
    <w:p w:rsidR="00065DA4" w:rsidRDefault="00065DA4" w:rsidP="00065DA4">
      <w:pPr>
        <w:widowControl w:val="0"/>
        <w:jc w:val="both"/>
        <w:rPr>
          <w:sz w:val="28"/>
          <w:szCs w:val="28"/>
        </w:rPr>
      </w:pPr>
    </w:p>
    <w:p w:rsidR="00065DA4" w:rsidRDefault="00065DA4" w:rsidP="00065DA4">
      <w:pPr>
        <w:widowControl w:val="0"/>
        <w:jc w:val="both"/>
        <w:rPr>
          <w:sz w:val="28"/>
          <w:szCs w:val="28"/>
        </w:rPr>
      </w:pPr>
    </w:p>
    <w:p w:rsidR="00065DA4" w:rsidRDefault="00065DA4" w:rsidP="00065DA4">
      <w:pPr>
        <w:widowControl w:val="0"/>
        <w:jc w:val="both"/>
        <w:rPr>
          <w:sz w:val="28"/>
          <w:szCs w:val="28"/>
        </w:rPr>
      </w:pPr>
    </w:p>
    <w:p w:rsidR="0021615D" w:rsidRPr="003201E9" w:rsidRDefault="00473FB7" w:rsidP="00065DA4">
      <w:pPr>
        <w:widowControl w:val="0"/>
        <w:jc w:val="both"/>
        <w:rPr>
          <w:sz w:val="28"/>
          <w:szCs w:val="28"/>
        </w:rPr>
      </w:pPr>
      <w:r w:rsidRPr="003201E9">
        <w:rPr>
          <w:sz w:val="28"/>
          <w:szCs w:val="28"/>
        </w:rPr>
        <w:t xml:space="preserve">Губернатор                                                     </w:t>
      </w:r>
      <w:r w:rsidR="00065DA4">
        <w:rPr>
          <w:sz w:val="28"/>
          <w:szCs w:val="28"/>
        </w:rPr>
        <w:t xml:space="preserve">                                      А.В. </w:t>
      </w:r>
      <w:r w:rsidRPr="003201E9">
        <w:rPr>
          <w:sz w:val="28"/>
          <w:szCs w:val="28"/>
        </w:rPr>
        <w:t>Богомаз</w:t>
      </w:r>
      <w:bookmarkStart w:id="6" w:name="_GoBack"/>
      <w:bookmarkEnd w:id="6"/>
    </w:p>
    <w:sectPr w:rsidR="0021615D" w:rsidRPr="003201E9" w:rsidSect="00B20A31">
      <w:headerReference w:type="default" r:id="rId29"/>
      <w:pgSz w:w="11906" w:h="16838"/>
      <w:pgMar w:top="1134" w:right="851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E6C" w:rsidRDefault="003D3E6C">
      <w:r>
        <w:separator/>
      </w:r>
    </w:p>
  </w:endnote>
  <w:endnote w:type="continuationSeparator" w:id="0">
    <w:p w:rsidR="003D3E6C" w:rsidRDefault="003D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E6C" w:rsidRDefault="003D3E6C">
      <w:r>
        <w:separator/>
      </w:r>
    </w:p>
  </w:footnote>
  <w:footnote w:type="continuationSeparator" w:id="0">
    <w:p w:rsidR="003D3E6C" w:rsidRDefault="003D3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7092006"/>
      <w:docPartObj>
        <w:docPartGallery w:val="Page Numbers (Top of Page)"/>
        <w:docPartUnique/>
      </w:docPartObj>
    </w:sdtPr>
    <w:sdtEndPr/>
    <w:sdtContent>
      <w:p w:rsidR="00473FB7" w:rsidRDefault="00473FB7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4D36E7">
          <w:rPr>
            <w:noProof/>
          </w:rPr>
          <w:t>18</w:t>
        </w:r>
        <w:r>
          <w:fldChar w:fldCharType="end"/>
        </w:r>
      </w:p>
    </w:sdtContent>
  </w:sdt>
  <w:p w:rsidR="00473FB7" w:rsidRDefault="00473FB7" w:rsidP="00E0480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C59ED"/>
    <w:multiLevelType w:val="multilevel"/>
    <w:tmpl w:val="2AA0AD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145D14"/>
    <w:multiLevelType w:val="multilevel"/>
    <w:tmpl w:val="3670AE7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1860461A"/>
    <w:multiLevelType w:val="multilevel"/>
    <w:tmpl w:val="3FBED8AE"/>
    <w:lvl w:ilvl="0">
      <w:start w:val="2"/>
      <w:numFmt w:val="decimal"/>
      <w:lvlText w:val="%1."/>
      <w:lvlJc w:val="left"/>
      <w:pPr>
        <w:tabs>
          <w:tab w:val="num" w:pos="0"/>
        </w:tabs>
        <w:ind w:left="900" w:hanging="90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36" w:hanging="90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72" w:hanging="900"/>
      </w:pPr>
    </w:lvl>
    <w:lvl w:ilvl="3">
      <w:start w:val="2"/>
      <w:numFmt w:val="decimal"/>
      <w:lvlText w:val="%1.%2.%3.%4."/>
      <w:lvlJc w:val="left"/>
      <w:pPr>
        <w:tabs>
          <w:tab w:val="num" w:pos="0"/>
        </w:tabs>
        <w:ind w:left="178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2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1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5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48" w:hanging="2160"/>
      </w:pPr>
    </w:lvl>
  </w:abstractNum>
  <w:abstractNum w:abstractNumId="3">
    <w:nsid w:val="6D4B2D31"/>
    <w:multiLevelType w:val="multilevel"/>
    <w:tmpl w:val="CDB6788C"/>
    <w:lvl w:ilvl="0">
      <w:start w:val="1"/>
      <w:numFmt w:val="decimal"/>
      <w:lvlText w:val="%1."/>
      <w:lvlJc w:val="left"/>
      <w:pPr>
        <w:tabs>
          <w:tab w:val="num" w:pos="0"/>
        </w:tabs>
        <w:ind w:left="10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674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09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8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12" w:hanging="21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15D"/>
    <w:rsid w:val="00065DA4"/>
    <w:rsid w:val="00157ABB"/>
    <w:rsid w:val="001A7EC5"/>
    <w:rsid w:val="001B3464"/>
    <w:rsid w:val="001B4E56"/>
    <w:rsid w:val="001C50A0"/>
    <w:rsid w:val="00202E73"/>
    <w:rsid w:val="0021615D"/>
    <w:rsid w:val="0024034F"/>
    <w:rsid w:val="00264837"/>
    <w:rsid w:val="002A3373"/>
    <w:rsid w:val="002C747A"/>
    <w:rsid w:val="002D1A7A"/>
    <w:rsid w:val="0031528D"/>
    <w:rsid w:val="003201E9"/>
    <w:rsid w:val="003D3E6C"/>
    <w:rsid w:val="003F0F91"/>
    <w:rsid w:val="00434E3F"/>
    <w:rsid w:val="00462C27"/>
    <w:rsid w:val="00473FB7"/>
    <w:rsid w:val="004D36E7"/>
    <w:rsid w:val="0053406A"/>
    <w:rsid w:val="005F1782"/>
    <w:rsid w:val="005F6E29"/>
    <w:rsid w:val="0066259E"/>
    <w:rsid w:val="00663941"/>
    <w:rsid w:val="006651D2"/>
    <w:rsid w:val="006A30F8"/>
    <w:rsid w:val="006B02E9"/>
    <w:rsid w:val="006C2CB6"/>
    <w:rsid w:val="00781173"/>
    <w:rsid w:val="00801C1F"/>
    <w:rsid w:val="00827CFE"/>
    <w:rsid w:val="00850150"/>
    <w:rsid w:val="0089370B"/>
    <w:rsid w:val="008D6450"/>
    <w:rsid w:val="008D6578"/>
    <w:rsid w:val="008F42D5"/>
    <w:rsid w:val="009522D6"/>
    <w:rsid w:val="00991CC6"/>
    <w:rsid w:val="0099408F"/>
    <w:rsid w:val="00A350D9"/>
    <w:rsid w:val="00A96CFB"/>
    <w:rsid w:val="00A97FE1"/>
    <w:rsid w:val="00AA0E49"/>
    <w:rsid w:val="00AF6BCB"/>
    <w:rsid w:val="00B20A31"/>
    <w:rsid w:val="00B55855"/>
    <w:rsid w:val="00B862AE"/>
    <w:rsid w:val="00BA4D06"/>
    <w:rsid w:val="00BD56A9"/>
    <w:rsid w:val="00C763A0"/>
    <w:rsid w:val="00CB2481"/>
    <w:rsid w:val="00CF19FC"/>
    <w:rsid w:val="00D863B4"/>
    <w:rsid w:val="00E04800"/>
    <w:rsid w:val="00E23FF5"/>
    <w:rsid w:val="00E4740C"/>
    <w:rsid w:val="00EA025A"/>
    <w:rsid w:val="00EB39F1"/>
    <w:rsid w:val="00EC7826"/>
    <w:rsid w:val="00F05311"/>
    <w:rsid w:val="00F10D26"/>
    <w:rsid w:val="00F5241F"/>
    <w:rsid w:val="00F53940"/>
    <w:rsid w:val="00FA0120"/>
    <w:rsid w:val="00FC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244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B215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2154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2154"/>
    <w:pPr>
      <w:keepNext/>
      <w:jc w:val="right"/>
      <w:outlineLvl w:val="2"/>
    </w:pPr>
    <w:rPr>
      <w:sz w:val="28"/>
    </w:rPr>
  </w:style>
  <w:style w:type="paragraph" w:styleId="4">
    <w:name w:val="heading 4"/>
    <w:basedOn w:val="3"/>
    <w:next w:val="a"/>
    <w:link w:val="40"/>
    <w:qFormat/>
    <w:rsid w:val="0011750D"/>
    <w:pPr>
      <w:keepNext w:val="0"/>
      <w:widowControl w:val="0"/>
      <w:jc w:val="both"/>
      <w:outlineLvl w:val="3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11750D"/>
    <w:rPr>
      <w:sz w:val="28"/>
      <w:szCs w:val="24"/>
      <w:lang w:val="ru-RU" w:eastAsia="ru-RU" w:bidi="ar-SA"/>
    </w:rPr>
  </w:style>
  <w:style w:type="character" w:customStyle="1" w:styleId="20">
    <w:name w:val="Заголовок 2 Знак"/>
    <w:link w:val="2"/>
    <w:semiHidden/>
    <w:qFormat/>
    <w:rsid w:val="0011750D"/>
    <w:rPr>
      <w:sz w:val="28"/>
      <w:szCs w:val="24"/>
      <w:lang w:val="ru-RU" w:eastAsia="ru-RU" w:bidi="ar-SA"/>
    </w:rPr>
  </w:style>
  <w:style w:type="character" w:customStyle="1" w:styleId="30">
    <w:name w:val="Заголовок 3 Знак"/>
    <w:link w:val="3"/>
    <w:semiHidden/>
    <w:qFormat/>
    <w:rsid w:val="0011750D"/>
    <w:rPr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qFormat/>
    <w:rsid w:val="0011750D"/>
    <w:rPr>
      <w:rFonts w:ascii="Arial" w:hAnsi="Arial" w:cs="Arial"/>
      <w:sz w:val="24"/>
      <w:szCs w:val="24"/>
      <w:lang w:val="ru-RU" w:eastAsia="ru-RU" w:bidi="ar-SA"/>
    </w:rPr>
  </w:style>
  <w:style w:type="character" w:styleId="a3">
    <w:name w:val="Hyperlink"/>
    <w:rsid w:val="00CB2154"/>
    <w:rPr>
      <w:color w:val="0000FF"/>
      <w:u w:val="single"/>
    </w:rPr>
  </w:style>
  <w:style w:type="character" w:customStyle="1" w:styleId="a4">
    <w:name w:val="Гипертекстовая ссылка"/>
    <w:qFormat/>
    <w:rsid w:val="0011750D"/>
    <w:rPr>
      <w:b/>
      <w:bCs/>
      <w:color w:val="008000"/>
    </w:rPr>
  </w:style>
  <w:style w:type="character" w:customStyle="1" w:styleId="a5">
    <w:name w:val="Цветовое выделение"/>
    <w:qFormat/>
    <w:rsid w:val="0011750D"/>
    <w:rPr>
      <w:b/>
      <w:bCs/>
      <w:color w:val="000080"/>
    </w:rPr>
  </w:style>
  <w:style w:type="character" w:customStyle="1" w:styleId="a6">
    <w:name w:val="Основной текст Знак"/>
    <w:link w:val="a7"/>
    <w:qFormat/>
    <w:rsid w:val="00B73349"/>
    <w:rPr>
      <w:sz w:val="28"/>
      <w:szCs w:val="24"/>
    </w:rPr>
  </w:style>
  <w:style w:type="character" w:customStyle="1" w:styleId="a8">
    <w:name w:val="Текст выноски Знак"/>
    <w:link w:val="a9"/>
    <w:qFormat/>
    <w:rsid w:val="009F4DA4"/>
    <w:rPr>
      <w:rFonts w:ascii="Tahoma" w:hAnsi="Tahoma" w:cs="Tahoma"/>
      <w:sz w:val="16"/>
      <w:szCs w:val="16"/>
    </w:rPr>
  </w:style>
  <w:style w:type="character" w:customStyle="1" w:styleId="11">
    <w:name w:val="Название1"/>
    <w:basedOn w:val="a0"/>
    <w:qFormat/>
    <w:rsid w:val="00E54D94"/>
  </w:style>
  <w:style w:type="character" w:customStyle="1" w:styleId="31">
    <w:name w:val="Основной текст 3 Знак"/>
    <w:basedOn w:val="a0"/>
    <w:link w:val="32"/>
    <w:uiPriority w:val="99"/>
    <w:qFormat/>
    <w:rsid w:val="001167A6"/>
    <w:rPr>
      <w:sz w:val="16"/>
      <w:szCs w:val="16"/>
    </w:rPr>
  </w:style>
  <w:style w:type="character" w:customStyle="1" w:styleId="apple-style-span">
    <w:name w:val="apple-style-span"/>
    <w:qFormat/>
    <w:rsid w:val="00A25F12"/>
  </w:style>
  <w:style w:type="character" w:customStyle="1" w:styleId="aa">
    <w:name w:val="Верхний колонтитул Знак"/>
    <w:basedOn w:val="a0"/>
    <w:link w:val="ab"/>
    <w:uiPriority w:val="99"/>
    <w:qFormat/>
    <w:rsid w:val="00A002E0"/>
    <w:rPr>
      <w:sz w:val="24"/>
      <w:szCs w:val="24"/>
    </w:rPr>
  </w:style>
  <w:style w:type="character" w:customStyle="1" w:styleId="ac">
    <w:name w:val="Нижний колонтитул Знак"/>
    <w:basedOn w:val="a0"/>
    <w:link w:val="ad"/>
    <w:qFormat/>
    <w:rsid w:val="00A002E0"/>
    <w:rPr>
      <w:sz w:val="24"/>
      <w:szCs w:val="24"/>
    </w:rPr>
  </w:style>
  <w:style w:type="character" w:styleId="ae">
    <w:name w:val="Placeholder Text"/>
    <w:basedOn w:val="a0"/>
    <w:uiPriority w:val="99"/>
    <w:semiHidden/>
    <w:qFormat/>
    <w:rsid w:val="00981374"/>
    <w:rPr>
      <w:color w:val="808080"/>
    </w:rPr>
  </w:style>
  <w:style w:type="character" w:customStyle="1" w:styleId="21">
    <w:name w:val="Основной текст (2)"/>
    <w:basedOn w:val="a0"/>
    <w:qFormat/>
    <w:rsid w:val="000169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single"/>
      <w:lang w:val="ru-RU" w:eastAsia="ru-RU" w:bidi="ru-RU"/>
    </w:rPr>
  </w:style>
  <w:style w:type="paragraph" w:customStyle="1" w:styleId="af">
    <w:name w:val="Заголовок"/>
    <w:basedOn w:val="a"/>
    <w:next w:val="a7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7">
    <w:name w:val="Body Text"/>
    <w:basedOn w:val="a"/>
    <w:link w:val="a6"/>
    <w:rsid w:val="00CB2154"/>
    <w:pPr>
      <w:jc w:val="both"/>
    </w:pPr>
    <w:rPr>
      <w:sz w:val="28"/>
    </w:rPr>
  </w:style>
  <w:style w:type="paragraph" w:styleId="af0">
    <w:name w:val="List"/>
    <w:basedOn w:val="a7"/>
    <w:rPr>
      <w:rFonts w:cs="Lohit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2">
    <w:name w:val="index heading"/>
    <w:basedOn w:val="a"/>
    <w:qFormat/>
    <w:pPr>
      <w:suppressLineNumbers/>
    </w:pPr>
    <w:rPr>
      <w:rFonts w:cs="Lohit Devanagari"/>
    </w:rPr>
  </w:style>
  <w:style w:type="paragraph" w:styleId="22">
    <w:name w:val="Body Text 2"/>
    <w:basedOn w:val="a"/>
    <w:qFormat/>
    <w:rsid w:val="00CB2154"/>
    <w:pPr>
      <w:spacing w:before="108" w:after="108"/>
      <w:jc w:val="center"/>
      <w:outlineLvl w:val="0"/>
    </w:pPr>
    <w:rPr>
      <w:sz w:val="28"/>
      <w:szCs w:val="20"/>
    </w:rPr>
  </w:style>
  <w:style w:type="paragraph" w:customStyle="1" w:styleId="formattext">
    <w:name w:val="formattext"/>
    <w:qFormat/>
    <w:rsid w:val="0077693A"/>
    <w:pPr>
      <w:widowControl w:val="0"/>
    </w:pPr>
    <w:rPr>
      <w:sz w:val="18"/>
      <w:szCs w:val="18"/>
    </w:rPr>
  </w:style>
  <w:style w:type="paragraph" w:customStyle="1" w:styleId="ConsPlusTitle">
    <w:name w:val="ConsPlusTitle"/>
    <w:qFormat/>
    <w:rsid w:val="00FF4AFA"/>
    <w:pPr>
      <w:widowControl w:val="0"/>
    </w:pPr>
    <w:rPr>
      <w:b/>
      <w:bCs/>
      <w:sz w:val="24"/>
      <w:szCs w:val="24"/>
    </w:rPr>
  </w:style>
  <w:style w:type="paragraph" w:customStyle="1" w:styleId="ConsPlusNonformat">
    <w:name w:val="ConsPlusNonformat"/>
    <w:qFormat/>
    <w:rsid w:val="00FF4AFA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qFormat/>
    <w:rsid w:val="00FF4AFA"/>
    <w:pPr>
      <w:widowControl w:val="0"/>
    </w:pPr>
    <w:rPr>
      <w:rFonts w:ascii="Arial" w:hAnsi="Arial" w:cs="Arial"/>
    </w:rPr>
  </w:style>
  <w:style w:type="paragraph" w:styleId="af3">
    <w:name w:val="Normal (Web)"/>
    <w:basedOn w:val="a"/>
    <w:qFormat/>
    <w:rsid w:val="00EE46B2"/>
    <w:pPr>
      <w:spacing w:beforeAutospacing="1" w:afterAutospacing="1"/>
    </w:pPr>
  </w:style>
  <w:style w:type="paragraph" w:customStyle="1" w:styleId="af4">
    <w:name w:val="Прижатый влево"/>
    <w:basedOn w:val="a"/>
    <w:next w:val="a"/>
    <w:uiPriority w:val="99"/>
    <w:qFormat/>
    <w:rsid w:val="0011750D"/>
    <w:pPr>
      <w:widowControl w:val="0"/>
    </w:pPr>
    <w:rPr>
      <w:rFonts w:ascii="Arial" w:hAnsi="Arial" w:cs="Arial"/>
    </w:rPr>
  </w:style>
  <w:style w:type="paragraph" w:customStyle="1" w:styleId="af5">
    <w:name w:val="Нормальный (таблица)"/>
    <w:basedOn w:val="a"/>
    <w:next w:val="a"/>
    <w:qFormat/>
    <w:rsid w:val="0011750D"/>
    <w:pPr>
      <w:widowControl w:val="0"/>
      <w:jc w:val="both"/>
    </w:pPr>
    <w:rPr>
      <w:rFonts w:ascii="Arial" w:hAnsi="Arial" w:cs="Arial"/>
    </w:rPr>
  </w:style>
  <w:style w:type="paragraph" w:customStyle="1" w:styleId="af6">
    <w:name w:val="Комментарий"/>
    <w:basedOn w:val="a"/>
    <w:next w:val="a"/>
    <w:qFormat/>
    <w:rsid w:val="0011750D"/>
    <w:pPr>
      <w:widowControl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7">
    <w:name w:val="Таблицы (моноширинный)"/>
    <w:basedOn w:val="a"/>
    <w:next w:val="a"/>
    <w:qFormat/>
    <w:rsid w:val="0011750D"/>
    <w:pPr>
      <w:widowControl w:val="0"/>
      <w:jc w:val="both"/>
    </w:pPr>
    <w:rPr>
      <w:rFonts w:ascii="Courier New" w:hAnsi="Courier New" w:cs="Courier New"/>
    </w:rPr>
  </w:style>
  <w:style w:type="paragraph" w:styleId="a9">
    <w:name w:val="Balloon Text"/>
    <w:basedOn w:val="a"/>
    <w:link w:val="a8"/>
    <w:qFormat/>
    <w:rsid w:val="009F4DA4"/>
    <w:rPr>
      <w:rFonts w:ascii="Tahoma" w:hAnsi="Tahoma"/>
      <w:sz w:val="16"/>
      <w:szCs w:val="16"/>
    </w:rPr>
  </w:style>
  <w:style w:type="paragraph" w:customStyle="1" w:styleId="ConsPlusNormal">
    <w:name w:val="ConsPlusNormal"/>
    <w:qFormat/>
    <w:rsid w:val="005D360D"/>
    <w:pPr>
      <w:widowControl w:val="0"/>
    </w:pPr>
    <w:rPr>
      <w:rFonts w:ascii="Arial" w:hAnsi="Arial" w:cs="Arial"/>
    </w:rPr>
  </w:style>
  <w:style w:type="paragraph" w:styleId="af8">
    <w:name w:val="List Paragraph"/>
    <w:basedOn w:val="a"/>
    <w:uiPriority w:val="34"/>
    <w:qFormat/>
    <w:rsid w:val="00847D65"/>
    <w:pPr>
      <w:ind w:left="708"/>
    </w:pPr>
  </w:style>
  <w:style w:type="paragraph" w:styleId="32">
    <w:name w:val="Body Text 3"/>
    <w:basedOn w:val="a"/>
    <w:link w:val="31"/>
    <w:uiPriority w:val="99"/>
    <w:unhideWhenUsed/>
    <w:qFormat/>
    <w:rsid w:val="001167A6"/>
    <w:pPr>
      <w:spacing w:after="120"/>
    </w:pPr>
    <w:rPr>
      <w:sz w:val="16"/>
      <w:szCs w:val="16"/>
    </w:rPr>
  </w:style>
  <w:style w:type="paragraph" w:customStyle="1" w:styleId="af9">
    <w:name w:val="Колонтитул"/>
    <w:basedOn w:val="a"/>
    <w:qFormat/>
  </w:style>
  <w:style w:type="paragraph" w:styleId="ab">
    <w:name w:val="header"/>
    <w:basedOn w:val="a"/>
    <w:link w:val="aa"/>
    <w:uiPriority w:val="99"/>
    <w:rsid w:val="00A002E0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rsid w:val="00A002E0"/>
    <w:pPr>
      <w:tabs>
        <w:tab w:val="center" w:pos="4677"/>
        <w:tab w:val="right" w:pos="9355"/>
      </w:tabs>
    </w:pPr>
  </w:style>
  <w:style w:type="paragraph" w:customStyle="1" w:styleId="FORMATTEXT0">
    <w:name w:val=".FORMATTEXT"/>
    <w:uiPriority w:val="99"/>
    <w:qFormat/>
    <w:rsid w:val="00050940"/>
    <w:pPr>
      <w:widowControl w:val="0"/>
    </w:pPr>
    <w:rPr>
      <w:sz w:val="24"/>
      <w:szCs w:val="24"/>
    </w:rPr>
  </w:style>
  <w:style w:type="table" w:styleId="afa">
    <w:name w:val="Table Grid"/>
    <w:basedOn w:val="a1"/>
    <w:rsid w:val="00004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244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B215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2154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2154"/>
    <w:pPr>
      <w:keepNext/>
      <w:jc w:val="right"/>
      <w:outlineLvl w:val="2"/>
    </w:pPr>
    <w:rPr>
      <w:sz w:val="28"/>
    </w:rPr>
  </w:style>
  <w:style w:type="paragraph" w:styleId="4">
    <w:name w:val="heading 4"/>
    <w:basedOn w:val="3"/>
    <w:next w:val="a"/>
    <w:link w:val="40"/>
    <w:qFormat/>
    <w:rsid w:val="0011750D"/>
    <w:pPr>
      <w:keepNext w:val="0"/>
      <w:widowControl w:val="0"/>
      <w:jc w:val="both"/>
      <w:outlineLvl w:val="3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11750D"/>
    <w:rPr>
      <w:sz w:val="28"/>
      <w:szCs w:val="24"/>
      <w:lang w:val="ru-RU" w:eastAsia="ru-RU" w:bidi="ar-SA"/>
    </w:rPr>
  </w:style>
  <w:style w:type="character" w:customStyle="1" w:styleId="20">
    <w:name w:val="Заголовок 2 Знак"/>
    <w:link w:val="2"/>
    <w:semiHidden/>
    <w:qFormat/>
    <w:rsid w:val="0011750D"/>
    <w:rPr>
      <w:sz w:val="28"/>
      <w:szCs w:val="24"/>
      <w:lang w:val="ru-RU" w:eastAsia="ru-RU" w:bidi="ar-SA"/>
    </w:rPr>
  </w:style>
  <w:style w:type="character" w:customStyle="1" w:styleId="30">
    <w:name w:val="Заголовок 3 Знак"/>
    <w:link w:val="3"/>
    <w:semiHidden/>
    <w:qFormat/>
    <w:rsid w:val="0011750D"/>
    <w:rPr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qFormat/>
    <w:rsid w:val="0011750D"/>
    <w:rPr>
      <w:rFonts w:ascii="Arial" w:hAnsi="Arial" w:cs="Arial"/>
      <w:sz w:val="24"/>
      <w:szCs w:val="24"/>
      <w:lang w:val="ru-RU" w:eastAsia="ru-RU" w:bidi="ar-SA"/>
    </w:rPr>
  </w:style>
  <w:style w:type="character" w:styleId="a3">
    <w:name w:val="Hyperlink"/>
    <w:rsid w:val="00CB2154"/>
    <w:rPr>
      <w:color w:val="0000FF"/>
      <w:u w:val="single"/>
    </w:rPr>
  </w:style>
  <w:style w:type="character" w:customStyle="1" w:styleId="a4">
    <w:name w:val="Гипертекстовая ссылка"/>
    <w:qFormat/>
    <w:rsid w:val="0011750D"/>
    <w:rPr>
      <w:b/>
      <w:bCs/>
      <w:color w:val="008000"/>
    </w:rPr>
  </w:style>
  <w:style w:type="character" w:customStyle="1" w:styleId="a5">
    <w:name w:val="Цветовое выделение"/>
    <w:qFormat/>
    <w:rsid w:val="0011750D"/>
    <w:rPr>
      <w:b/>
      <w:bCs/>
      <w:color w:val="000080"/>
    </w:rPr>
  </w:style>
  <w:style w:type="character" w:customStyle="1" w:styleId="a6">
    <w:name w:val="Основной текст Знак"/>
    <w:link w:val="a7"/>
    <w:qFormat/>
    <w:rsid w:val="00B73349"/>
    <w:rPr>
      <w:sz w:val="28"/>
      <w:szCs w:val="24"/>
    </w:rPr>
  </w:style>
  <w:style w:type="character" w:customStyle="1" w:styleId="a8">
    <w:name w:val="Текст выноски Знак"/>
    <w:link w:val="a9"/>
    <w:qFormat/>
    <w:rsid w:val="009F4DA4"/>
    <w:rPr>
      <w:rFonts w:ascii="Tahoma" w:hAnsi="Tahoma" w:cs="Tahoma"/>
      <w:sz w:val="16"/>
      <w:szCs w:val="16"/>
    </w:rPr>
  </w:style>
  <w:style w:type="character" w:customStyle="1" w:styleId="11">
    <w:name w:val="Название1"/>
    <w:basedOn w:val="a0"/>
    <w:qFormat/>
    <w:rsid w:val="00E54D94"/>
  </w:style>
  <w:style w:type="character" w:customStyle="1" w:styleId="31">
    <w:name w:val="Основной текст 3 Знак"/>
    <w:basedOn w:val="a0"/>
    <w:link w:val="32"/>
    <w:uiPriority w:val="99"/>
    <w:qFormat/>
    <w:rsid w:val="001167A6"/>
    <w:rPr>
      <w:sz w:val="16"/>
      <w:szCs w:val="16"/>
    </w:rPr>
  </w:style>
  <w:style w:type="character" w:customStyle="1" w:styleId="apple-style-span">
    <w:name w:val="apple-style-span"/>
    <w:qFormat/>
    <w:rsid w:val="00A25F12"/>
  </w:style>
  <w:style w:type="character" w:customStyle="1" w:styleId="aa">
    <w:name w:val="Верхний колонтитул Знак"/>
    <w:basedOn w:val="a0"/>
    <w:link w:val="ab"/>
    <w:uiPriority w:val="99"/>
    <w:qFormat/>
    <w:rsid w:val="00A002E0"/>
    <w:rPr>
      <w:sz w:val="24"/>
      <w:szCs w:val="24"/>
    </w:rPr>
  </w:style>
  <w:style w:type="character" w:customStyle="1" w:styleId="ac">
    <w:name w:val="Нижний колонтитул Знак"/>
    <w:basedOn w:val="a0"/>
    <w:link w:val="ad"/>
    <w:qFormat/>
    <w:rsid w:val="00A002E0"/>
    <w:rPr>
      <w:sz w:val="24"/>
      <w:szCs w:val="24"/>
    </w:rPr>
  </w:style>
  <w:style w:type="character" w:styleId="ae">
    <w:name w:val="Placeholder Text"/>
    <w:basedOn w:val="a0"/>
    <w:uiPriority w:val="99"/>
    <w:semiHidden/>
    <w:qFormat/>
    <w:rsid w:val="00981374"/>
    <w:rPr>
      <w:color w:val="808080"/>
    </w:rPr>
  </w:style>
  <w:style w:type="character" w:customStyle="1" w:styleId="21">
    <w:name w:val="Основной текст (2)"/>
    <w:basedOn w:val="a0"/>
    <w:qFormat/>
    <w:rsid w:val="000169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single"/>
      <w:lang w:val="ru-RU" w:eastAsia="ru-RU" w:bidi="ru-RU"/>
    </w:rPr>
  </w:style>
  <w:style w:type="paragraph" w:customStyle="1" w:styleId="af">
    <w:name w:val="Заголовок"/>
    <w:basedOn w:val="a"/>
    <w:next w:val="a7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7">
    <w:name w:val="Body Text"/>
    <w:basedOn w:val="a"/>
    <w:link w:val="a6"/>
    <w:rsid w:val="00CB2154"/>
    <w:pPr>
      <w:jc w:val="both"/>
    </w:pPr>
    <w:rPr>
      <w:sz w:val="28"/>
    </w:rPr>
  </w:style>
  <w:style w:type="paragraph" w:styleId="af0">
    <w:name w:val="List"/>
    <w:basedOn w:val="a7"/>
    <w:rPr>
      <w:rFonts w:cs="Lohit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2">
    <w:name w:val="index heading"/>
    <w:basedOn w:val="a"/>
    <w:qFormat/>
    <w:pPr>
      <w:suppressLineNumbers/>
    </w:pPr>
    <w:rPr>
      <w:rFonts w:cs="Lohit Devanagari"/>
    </w:rPr>
  </w:style>
  <w:style w:type="paragraph" w:styleId="22">
    <w:name w:val="Body Text 2"/>
    <w:basedOn w:val="a"/>
    <w:qFormat/>
    <w:rsid w:val="00CB2154"/>
    <w:pPr>
      <w:spacing w:before="108" w:after="108"/>
      <w:jc w:val="center"/>
      <w:outlineLvl w:val="0"/>
    </w:pPr>
    <w:rPr>
      <w:sz w:val="28"/>
      <w:szCs w:val="20"/>
    </w:rPr>
  </w:style>
  <w:style w:type="paragraph" w:customStyle="1" w:styleId="formattext">
    <w:name w:val="formattext"/>
    <w:qFormat/>
    <w:rsid w:val="0077693A"/>
    <w:pPr>
      <w:widowControl w:val="0"/>
    </w:pPr>
    <w:rPr>
      <w:sz w:val="18"/>
      <w:szCs w:val="18"/>
    </w:rPr>
  </w:style>
  <w:style w:type="paragraph" w:customStyle="1" w:styleId="ConsPlusTitle">
    <w:name w:val="ConsPlusTitle"/>
    <w:qFormat/>
    <w:rsid w:val="00FF4AFA"/>
    <w:pPr>
      <w:widowControl w:val="0"/>
    </w:pPr>
    <w:rPr>
      <w:b/>
      <w:bCs/>
      <w:sz w:val="24"/>
      <w:szCs w:val="24"/>
    </w:rPr>
  </w:style>
  <w:style w:type="paragraph" w:customStyle="1" w:styleId="ConsPlusNonformat">
    <w:name w:val="ConsPlusNonformat"/>
    <w:qFormat/>
    <w:rsid w:val="00FF4AFA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qFormat/>
    <w:rsid w:val="00FF4AFA"/>
    <w:pPr>
      <w:widowControl w:val="0"/>
    </w:pPr>
    <w:rPr>
      <w:rFonts w:ascii="Arial" w:hAnsi="Arial" w:cs="Arial"/>
    </w:rPr>
  </w:style>
  <w:style w:type="paragraph" w:styleId="af3">
    <w:name w:val="Normal (Web)"/>
    <w:basedOn w:val="a"/>
    <w:qFormat/>
    <w:rsid w:val="00EE46B2"/>
    <w:pPr>
      <w:spacing w:beforeAutospacing="1" w:afterAutospacing="1"/>
    </w:pPr>
  </w:style>
  <w:style w:type="paragraph" w:customStyle="1" w:styleId="af4">
    <w:name w:val="Прижатый влево"/>
    <w:basedOn w:val="a"/>
    <w:next w:val="a"/>
    <w:uiPriority w:val="99"/>
    <w:qFormat/>
    <w:rsid w:val="0011750D"/>
    <w:pPr>
      <w:widowControl w:val="0"/>
    </w:pPr>
    <w:rPr>
      <w:rFonts w:ascii="Arial" w:hAnsi="Arial" w:cs="Arial"/>
    </w:rPr>
  </w:style>
  <w:style w:type="paragraph" w:customStyle="1" w:styleId="af5">
    <w:name w:val="Нормальный (таблица)"/>
    <w:basedOn w:val="a"/>
    <w:next w:val="a"/>
    <w:qFormat/>
    <w:rsid w:val="0011750D"/>
    <w:pPr>
      <w:widowControl w:val="0"/>
      <w:jc w:val="both"/>
    </w:pPr>
    <w:rPr>
      <w:rFonts w:ascii="Arial" w:hAnsi="Arial" w:cs="Arial"/>
    </w:rPr>
  </w:style>
  <w:style w:type="paragraph" w:customStyle="1" w:styleId="af6">
    <w:name w:val="Комментарий"/>
    <w:basedOn w:val="a"/>
    <w:next w:val="a"/>
    <w:qFormat/>
    <w:rsid w:val="0011750D"/>
    <w:pPr>
      <w:widowControl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7">
    <w:name w:val="Таблицы (моноширинный)"/>
    <w:basedOn w:val="a"/>
    <w:next w:val="a"/>
    <w:qFormat/>
    <w:rsid w:val="0011750D"/>
    <w:pPr>
      <w:widowControl w:val="0"/>
      <w:jc w:val="both"/>
    </w:pPr>
    <w:rPr>
      <w:rFonts w:ascii="Courier New" w:hAnsi="Courier New" w:cs="Courier New"/>
    </w:rPr>
  </w:style>
  <w:style w:type="paragraph" w:styleId="a9">
    <w:name w:val="Balloon Text"/>
    <w:basedOn w:val="a"/>
    <w:link w:val="a8"/>
    <w:qFormat/>
    <w:rsid w:val="009F4DA4"/>
    <w:rPr>
      <w:rFonts w:ascii="Tahoma" w:hAnsi="Tahoma"/>
      <w:sz w:val="16"/>
      <w:szCs w:val="16"/>
    </w:rPr>
  </w:style>
  <w:style w:type="paragraph" w:customStyle="1" w:styleId="ConsPlusNormal">
    <w:name w:val="ConsPlusNormal"/>
    <w:qFormat/>
    <w:rsid w:val="005D360D"/>
    <w:pPr>
      <w:widowControl w:val="0"/>
    </w:pPr>
    <w:rPr>
      <w:rFonts w:ascii="Arial" w:hAnsi="Arial" w:cs="Arial"/>
    </w:rPr>
  </w:style>
  <w:style w:type="paragraph" w:styleId="af8">
    <w:name w:val="List Paragraph"/>
    <w:basedOn w:val="a"/>
    <w:uiPriority w:val="34"/>
    <w:qFormat/>
    <w:rsid w:val="00847D65"/>
    <w:pPr>
      <w:ind w:left="708"/>
    </w:pPr>
  </w:style>
  <w:style w:type="paragraph" w:styleId="32">
    <w:name w:val="Body Text 3"/>
    <w:basedOn w:val="a"/>
    <w:link w:val="31"/>
    <w:uiPriority w:val="99"/>
    <w:unhideWhenUsed/>
    <w:qFormat/>
    <w:rsid w:val="001167A6"/>
    <w:pPr>
      <w:spacing w:after="120"/>
    </w:pPr>
    <w:rPr>
      <w:sz w:val="16"/>
      <w:szCs w:val="16"/>
    </w:rPr>
  </w:style>
  <w:style w:type="paragraph" w:customStyle="1" w:styleId="af9">
    <w:name w:val="Колонтитул"/>
    <w:basedOn w:val="a"/>
    <w:qFormat/>
  </w:style>
  <w:style w:type="paragraph" w:styleId="ab">
    <w:name w:val="header"/>
    <w:basedOn w:val="a"/>
    <w:link w:val="aa"/>
    <w:uiPriority w:val="99"/>
    <w:rsid w:val="00A002E0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rsid w:val="00A002E0"/>
    <w:pPr>
      <w:tabs>
        <w:tab w:val="center" w:pos="4677"/>
        <w:tab w:val="right" w:pos="9355"/>
      </w:tabs>
    </w:pPr>
  </w:style>
  <w:style w:type="paragraph" w:customStyle="1" w:styleId="FORMATTEXT0">
    <w:name w:val=".FORMATTEXT"/>
    <w:uiPriority w:val="99"/>
    <w:qFormat/>
    <w:rsid w:val="00050940"/>
    <w:pPr>
      <w:widowControl w:val="0"/>
    </w:pPr>
    <w:rPr>
      <w:sz w:val="24"/>
      <w:szCs w:val="24"/>
    </w:rPr>
  </w:style>
  <w:style w:type="table" w:styleId="afa">
    <w:name w:val="Table Grid"/>
    <w:basedOn w:val="a1"/>
    <w:rsid w:val="00004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hyperlink" Target="consultantplus://offline/ref=96459022ABE20A108D85BEE2D3621143054DC5C34EB520EB0F6C35846B7A5EF7567D569A7C466B9DE88EC5F955F1BFE8DB7976766ECB33022F6DD0sAq0F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hyperlink" Target="consultantplus://offline/ref=8235A0813BB725B24B4987C7FE3892265AC88D65A97D20FECA2F30D746A5CA6F2F5C72B55CF01868FF9238A55A46EF4A441BFA848E3B6842l3eBI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10.w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yperlink" Target="consultantplus://offline/ref=8235A0813BB725B24B4987C7FE3892265DCC8363AD7920FECA2F30D746A5CA6F3D5C2AB95EF3066BFB876EF41Cl1e0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6459022ABE20A108D85BEE2D3621143054DC5C34EB520EB0F6C35846B7A5EF7567D569A7C466B9DE88DC2F455F1BFE8DB7976766ECB33022F6DD0sAq0F" TargetMode="External"/><Relationship Id="rId23" Type="http://schemas.openxmlformats.org/officeDocument/2006/relationships/hyperlink" Target="consultantplus://offline/ref=96459022ABE20A108D85BEE2D3621143054DC5C34EB520EB0F6C35846B7A5EF7567D569A7C466B9DE88DC2F455F1BFE8DB7976766ECB33022F6DD0sAq0F" TargetMode="External"/><Relationship Id="rId28" Type="http://schemas.openxmlformats.org/officeDocument/2006/relationships/hyperlink" Target="consultantplus://offline/ref=96459022ABE20A108D85BEE2D3621143054DC5C34EB520EB0F6C35846B7A5EF7567D569A7C466B9DE88DC1F955F1BFE8DB7976766ECB33022F6DD0sAq0F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9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96459022ABE20A108D85BEE2D3621143054DC5C34DBF22EE0F6C35846B7A5EF7567D56887C1E679CEB92C6F040A7EEAEs8qEF" TargetMode="External"/><Relationship Id="rId22" Type="http://schemas.openxmlformats.org/officeDocument/2006/relationships/hyperlink" Target="consultantplus://offline/ref=96459022ABE20A108D85BEE2D3621143054DC5C34DBF22EE0F6C35846B7A5EF7567D56887C1E679CEB92C6F040A7EEAEs8qEF" TargetMode="External"/><Relationship Id="rId27" Type="http://schemas.openxmlformats.org/officeDocument/2006/relationships/hyperlink" Target="consultantplus://offline/ref=96459022ABE20A108D85BEE2D3621143054DC5C34EB520EB0F6C35846B7A5EF7567D569A7C466B9DE88EC4F455F1BFE8DB7976766ECB33022F6DD0sAq0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7D03F-6710-4675-BDAA-7E62A97A8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18</Pages>
  <Words>6780</Words>
  <Characters>38647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45337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dc:description/>
  <cp:lastModifiedBy>user</cp:lastModifiedBy>
  <cp:revision>60</cp:revision>
  <cp:lastPrinted>2024-10-21T13:27:00Z</cp:lastPrinted>
  <dcterms:created xsi:type="dcterms:W3CDTF">2024-10-16T14:13:00Z</dcterms:created>
  <dcterms:modified xsi:type="dcterms:W3CDTF">2024-11-01T13:22:00Z</dcterms:modified>
  <dc:language>ru-RU</dc:language>
</cp:coreProperties>
</file>