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996ACD" w:rsidRPr="006B5F09" w:rsidRDefault="00996ACD" w:rsidP="00996ACD">
      <w:pPr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11 ноября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B5F09">
        <w:rPr>
          <w:bCs/>
          <w:sz w:val="28"/>
          <w:szCs w:val="28"/>
        </w:rPr>
        <w:t xml:space="preserve"> г.  №  </w:t>
      </w:r>
      <w:r>
        <w:rPr>
          <w:bCs/>
          <w:sz w:val="28"/>
          <w:szCs w:val="28"/>
        </w:rPr>
        <w:t>559</w:t>
      </w:r>
      <w:r w:rsidRPr="006B5F09">
        <w:rPr>
          <w:bCs/>
          <w:sz w:val="28"/>
          <w:szCs w:val="28"/>
        </w:rPr>
        <w:t>-п</w:t>
      </w:r>
    </w:p>
    <w:p w:rsidR="00996ACD" w:rsidRPr="006B5F09" w:rsidRDefault="00996ACD" w:rsidP="00996ACD">
      <w:pPr>
        <w:rPr>
          <w:sz w:val="28"/>
          <w:szCs w:val="28"/>
        </w:rPr>
      </w:pPr>
      <w:r w:rsidRPr="006B5F09">
        <w:rPr>
          <w:sz w:val="28"/>
          <w:szCs w:val="28"/>
        </w:rPr>
        <w:tab/>
        <w:t>г. Брянск</w:t>
      </w:r>
    </w:p>
    <w:p w:rsidR="005C4A3A" w:rsidRDefault="005C4A3A" w:rsidP="005C4A3A">
      <w:pPr>
        <w:shd w:val="clear" w:color="auto" w:fill="FFFFFF"/>
        <w:tabs>
          <w:tab w:val="left" w:pos="0"/>
          <w:tab w:val="left" w:pos="1134"/>
        </w:tabs>
        <w:spacing w:line="322" w:lineRule="exact"/>
        <w:rPr>
          <w:spacing w:val="-1"/>
          <w:sz w:val="28"/>
          <w:szCs w:val="28"/>
        </w:rPr>
      </w:pPr>
    </w:p>
    <w:p w:rsidR="00E63D89" w:rsidRPr="005C4A3A" w:rsidRDefault="005278F7" w:rsidP="005C4A3A">
      <w:pPr>
        <w:shd w:val="clear" w:color="auto" w:fill="FFFFFF"/>
        <w:tabs>
          <w:tab w:val="left" w:pos="0"/>
          <w:tab w:val="left" w:pos="1134"/>
        </w:tabs>
        <w:ind w:right="3400"/>
        <w:jc w:val="both"/>
        <w:rPr>
          <w:sz w:val="28"/>
          <w:szCs w:val="28"/>
          <w:shd w:val="clear" w:color="auto" w:fill="FFFFFF"/>
        </w:rPr>
      </w:pPr>
      <w:r>
        <w:rPr>
          <w:spacing w:val="-1"/>
          <w:sz w:val="28"/>
          <w:szCs w:val="28"/>
        </w:rPr>
        <w:t>О внесении изменений в</w:t>
      </w:r>
      <w:r>
        <w:rPr>
          <w:sz w:val="28"/>
          <w:szCs w:val="28"/>
          <w:shd w:val="clear" w:color="auto" w:fill="FFFFFF"/>
        </w:rPr>
        <w:t xml:space="preserve"> Примерное</w:t>
      </w:r>
      <w:r w:rsidR="005C4A3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положение об оплате труда работников</w:t>
      </w:r>
      <w:r w:rsidR="005C4A3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государственных бюджетных и автономных</w:t>
      </w:r>
      <w:r w:rsidR="005C4A3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учреждений </w:t>
      </w:r>
      <w:proofErr w:type="spellStart"/>
      <w:r>
        <w:rPr>
          <w:sz w:val="28"/>
          <w:szCs w:val="28"/>
          <w:shd w:val="clear" w:color="auto" w:fill="FFFFFF"/>
        </w:rPr>
        <w:t>физи</w:t>
      </w:r>
      <w:proofErr w:type="spellEnd"/>
      <w:r w:rsidR="005C4A3A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>ческой культуры и спорта</w:t>
      </w:r>
      <w:r w:rsidR="005C4A3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Брянской области</w:t>
      </w:r>
    </w:p>
    <w:p w:rsidR="005C4A3A" w:rsidRDefault="005C4A3A" w:rsidP="005C4A3A">
      <w:pPr>
        <w:shd w:val="clear" w:color="auto" w:fill="FFFFFF"/>
        <w:tabs>
          <w:tab w:val="left" w:pos="2220"/>
        </w:tabs>
        <w:ind w:right="11"/>
        <w:jc w:val="both"/>
        <w:rPr>
          <w:spacing w:val="-1"/>
          <w:sz w:val="28"/>
          <w:szCs w:val="28"/>
        </w:rPr>
      </w:pPr>
    </w:p>
    <w:p w:rsidR="00E63D89" w:rsidRDefault="00E63D89" w:rsidP="005C4A3A">
      <w:pPr>
        <w:shd w:val="clear" w:color="auto" w:fill="FFFFFF"/>
        <w:tabs>
          <w:tab w:val="left" w:pos="2220"/>
        </w:tabs>
        <w:ind w:right="11"/>
        <w:jc w:val="both"/>
        <w:rPr>
          <w:spacing w:val="-1"/>
          <w:sz w:val="28"/>
          <w:szCs w:val="28"/>
        </w:rPr>
      </w:pPr>
    </w:p>
    <w:p w:rsidR="00E63D89" w:rsidRDefault="005278F7" w:rsidP="005C4A3A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 соответствии с Законом Брянской области от 3 ноября 1997 </w:t>
      </w:r>
      <w:r w:rsidR="005C4A3A">
        <w:rPr>
          <w:spacing w:val="-1"/>
          <w:sz w:val="28"/>
          <w:szCs w:val="28"/>
        </w:rPr>
        <w:t xml:space="preserve">года               </w:t>
      </w:r>
      <w:r>
        <w:rPr>
          <w:spacing w:val="-1"/>
          <w:sz w:val="28"/>
          <w:szCs w:val="28"/>
        </w:rPr>
        <w:t xml:space="preserve">№ 28-З «О законах Брянской области и иных нормативных правовых актах Брянской области», постановлением Правительства Брянской области </w:t>
      </w:r>
      <w:r w:rsidR="005C4A3A">
        <w:rPr>
          <w:spacing w:val="-1"/>
          <w:sz w:val="28"/>
          <w:szCs w:val="28"/>
        </w:rPr>
        <w:t xml:space="preserve">                от </w:t>
      </w:r>
      <w:r>
        <w:rPr>
          <w:spacing w:val="-1"/>
          <w:sz w:val="28"/>
          <w:szCs w:val="28"/>
        </w:rPr>
        <w:t xml:space="preserve">26 августа 2024 года № 389-п «Об индексации заработной платы работников государственных учреждений Брянской области с 1 октября </w:t>
      </w:r>
      <w:r w:rsidR="00571271">
        <w:rPr>
          <w:spacing w:val="-1"/>
          <w:sz w:val="28"/>
          <w:szCs w:val="28"/>
        </w:rPr>
        <w:t xml:space="preserve">          </w:t>
      </w:r>
      <w:r>
        <w:rPr>
          <w:spacing w:val="-1"/>
          <w:sz w:val="28"/>
          <w:szCs w:val="28"/>
        </w:rPr>
        <w:t>2024 года» Правительство Брянской области</w:t>
      </w:r>
    </w:p>
    <w:p w:rsidR="00E63D89" w:rsidRDefault="005278F7" w:rsidP="005C4A3A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ПОСТАНОВЛЯЕТ:</w:t>
      </w:r>
    </w:p>
    <w:p w:rsidR="005C4A3A" w:rsidRDefault="005C4A3A" w:rsidP="005C4A3A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5C4A3A" w:rsidRDefault="005C4A3A" w:rsidP="005C4A3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5278F7">
        <w:rPr>
          <w:sz w:val="28"/>
          <w:szCs w:val="28"/>
          <w:shd w:val="clear" w:color="auto" w:fill="FFFFFF"/>
        </w:rPr>
        <w:t>Внести в Примерное положени</w:t>
      </w:r>
      <w:r>
        <w:rPr>
          <w:sz w:val="28"/>
          <w:szCs w:val="28"/>
          <w:shd w:val="clear" w:color="auto" w:fill="FFFFFF"/>
        </w:rPr>
        <w:t>е</w:t>
      </w:r>
      <w:r w:rsidR="005278F7">
        <w:rPr>
          <w:sz w:val="28"/>
          <w:szCs w:val="28"/>
          <w:shd w:val="clear" w:color="auto" w:fill="FFFFFF"/>
        </w:rPr>
        <w:t xml:space="preserve"> об оплате труда работников государственных бюджетных и автономных учреждений физической культуры и спорта Брянской области, утвержденное постановлением </w:t>
      </w:r>
      <w:proofErr w:type="spellStart"/>
      <w:r w:rsidR="005278F7">
        <w:rPr>
          <w:sz w:val="28"/>
          <w:szCs w:val="28"/>
          <w:shd w:val="clear" w:color="auto" w:fill="FFFFFF"/>
        </w:rPr>
        <w:t>Прави</w:t>
      </w:r>
      <w:r>
        <w:rPr>
          <w:sz w:val="28"/>
          <w:szCs w:val="28"/>
          <w:shd w:val="clear" w:color="auto" w:fill="FFFFFF"/>
        </w:rPr>
        <w:t>-</w:t>
      </w:r>
      <w:r w:rsidR="005278F7">
        <w:rPr>
          <w:sz w:val="28"/>
          <w:szCs w:val="28"/>
          <w:shd w:val="clear" w:color="auto" w:fill="FFFFFF"/>
        </w:rPr>
        <w:t>тельства</w:t>
      </w:r>
      <w:proofErr w:type="spellEnd"/>
      <w:r w:rsidR="005278F7">
        <w:rPr>
          <w:sz w:val="28"/>
          <w:szCs w:val="28"/>
          <w:shd w:val="clear" w:color="auto" w:fill="FFFFFF"/>
        </w:rPr>
        <w:t xml:space="preserve"> Брянской области от 29 января 2016 года № 38-п «</w:t>
      </w:r>
      <w:r>
        <w:rPr>
          <w:sz w:val="28"/>
          <w:szCs w:val="28"/>
          <w:shd w:val="clear" w:color="auto" w:fill="FFFFFF"/>
        </w:rPr>
        <w:t>О</w:t>
      </w:r>
      <w:r w:rsidR="005278F7">
        <w:rPr>
          <w:sz w:val="28"/>
          <w:szCs w:val="28"/>
          <w:shd w:val="clear" w:color="auto" w:fill="FFFFFF"/>
        </w:rPr>
        <w:t xml:space="preserve">б утверждении Примерного положения об оплате труда работников государственных бюджетных и автономных учреждений физической культуры и спорта Брянской области» </w:t>
      </w:r>
      <w:r w:rsidR="005278F7">
        <w:rPr>
          <w:sz w:val="28"/>
          <w:szCs w:val="28"/>
        </w:rPr>
        <w:t xml:space="preserve">(в редакции </w:t>
      </w:r>
      <w:r w:rsidR="005278F7">
        <w:rPr>
          <w:spacing w:val="-1"/>
          <w:sz w:val="28"/>
          <w:szCs w:val="28"/>
        </w:rPr>
        <w:t>постановлений Правительства Брянской области</w:t>
      </w:r>
      <w:r>
        <w:rPr>
          <w:sz w:val="28"/>
          <w:szCs w:val="28"/>
        </w:rPr>
        <w:t xml:space="preserve"> от 11 июля 2016 года </w:t>
      </w:r>
      <w:r w:rsidR="005278F7">
        <w:rPr>
          <w:sz w:val="28"/>
          <w:szCs w:val="28"/>
        </w:rPr>
        <w:t>№ 364-п,</w:t>
      </w:r>
      <w:r w:rsidR="005278F7">
        <w:rPr>
          <w:spacing w:val="-1"/>
          <w:sz w:val="28"/>
          <w:szCs w:val="28"/>
        </w:rPr>
        <w:t xml:space="preserve"> от 10 июля 2017 года № 306-п, </w:t>
      </w:r>
      <w:r>
        <w:rPr>
          <w:spacing w:val="-1"/>
          <w:sz w:val="28"/>
          <w:szCs w:val="28"/>
        </w:rPr>
        <w:t xml:space="preserve">          </w:t>
      </w:r>
      <w:r w:rsidR="005278F7">
        <w:rPr>
          <w:spacing w:val="-1"/>
          <w:sz w:val="28"/>
          <w:szCs w:val="28"/>
        </w:rPr>
        <w:t>о</w:t>
      </w:r>
      <w:r>
        <w:rPr>
          <w:spacing w:val="-1"/>
          <w:sz w:val="28"/>
          <w:szCs w:val="28"/>
        </w:rPr>
        <w:t xml:space="preserve">т 19 февраля 2018 года № 59-п, от 9 июля 2018 года </w:t>
      </w:r>
      <w:r w:rsidR="005278F7">
        <w:rPr>
          <w:spacing w:val="-1"/>
          <w:sz w:val="28"/>
          <w:szCs w:val="28"/>
        </w:rPr>
        <w:t xml:space="preserve">№ 337-п, от 2 марта </w:t>
      </w:r>
      <w:r>
        <w:rPr>
          <w:spacing w:val="-1"/>
          <w:sz w:val="28"/>
          <w:szCs w:val="28"/>
        </w:rPr>
        <w:t xml:space="preserve">     </w:t>
      </w:r>
      <w:r w:rsidR="005278F7">
        <w:rPr>
          <w:spacing w:val="-1"/>
          <w:sz w:val="28"/>
          <w:szCs w:val="28"/>
        </w:rPr>
        <w:t>202</w:t>
      </w:r>
      <w:r>
        <w:rPr>
          <w:spacing w:val="-1"/>
          <w:sz w:val="28"/>
          <w:szCs w:val="28"/>
        </w:rPr>
        <w:t xml:space="preserve">0 года № 55-п, от 18 мая 2020 года </w:t>
      </w:r>
      <w:r w:rsidR="005278F7">
        <w:rPr>
          <w:spacing w:val="-1"/>
          <w:sz w:val="28"/>
          <w:szCs w:val="28"/>
        </w:rPr>
        <w:t xml:space="preserve">№ 218-п, от 26 октября 2020 года </w:t>
      </w:r>
      <w:r>
        <w:rPr>
          <w:spacing w:val="-1"/>
          <w:sz w:val="28"/>
          <w:szCs w:val="28"/>
        </w:rPr>
        <w:t xml:space="preserve">       </w:t>
      </w:r>
      <w:r w:rsidR="005278F7">
        <w:rPr>
          <w:spacing w:val="-1"/>
          <w:sz w:val="28"/>
          <w:szCs w:val="28"/>
        </w:rPr>
        <w:t xml:space="preserve">№ 490-п, от 30 ноября 2020 года № 558-п, от 21 декабря 2020 года № 655-п, </w:t>
      </w:r>
      <w:r>
        <w:rPr>
          <w:spacing w:val="-1"/>
          <w:sz w:val="28"/>
          <w:szCs w:val="28"/>
        </w:rPr>
        <w:t xml:space="preserve"> </w:t>
      </w:r>
      <w:r w:rsidR="005278F7">
        <w:rPr>
          <w:spacing w:val="-1"/>
          <w:sz w:val="28"/>
          <w:szCs w:val="28"/>
        </w:rPr>
        <w:t xml:space="preserve">от 15 марта 2021 года № 81-п, от 12 июля 2021 года № 252-п, от 28 ноября 2022 года № 559-п, от 24 июля 2023 года № 331-п, от 16 октября 2023 года </w:t>
      </w:r>
      <w:r>
        <w:rPr>
          <w:spacing w:val="-1"/>
          <w:sz w:val="28"/>
          <w:szCs w:val="28"/>
        </w:rPr>
        <w:t xml:space="preserve">          </w:t>
      </w:r>
      <w:r w:rsidR="005278F7">
        <w:rPr>
          <w:spacing w:val="-1"/>
          <w:sz w:val="28"/>
          <w:szCs w:val="28"/>
        </w:rPr>
        <w:t xml:space="preserve">№ 490-п, </w:t>
      </w:r>
      <w:r>
        <w:rPr>
          <w:spacing w:val="-1"/>
          <w:sz w:val="28"/>
          <w:szCs w:val="28"/>
        </w:rPr>
        <w:t xml:space="preserve">от 4 декабря 2023 года № 616-п), </w:t>
      </w:r>
      <w:r w:rsidR="005278F7">
        <w:rPr>
          <w:spacing w:val="-1"/>
          <w:sz w:val="28"/>
          <w:szCs w:val="28"/>
        </w:rPr>
        <w:t xml:space="preserve">следующие </w:t>
      </w:r>
      <w:r w:rsidR="005278F7">
        <w:rPr>
          <w:sz w:val="28"/>
          <w:szCs w:val="28"/>
          <w:shd w:val="clear" w:color="auto" w:fill="FFFFFF"/>
        </w:rPr>
        <w:t xml:space="preserve">изменения: </w:t>
      </w:r>
    </w:p>
    <w:p w:rsidR="00E63D89" w:rsidRPr="005C4A3A" w:rsidRDefault="005278F7" w:rsidP="005C4A3A">
      <w:pPr>
        <w:shd w:val="clear" w:color="auto" w:fill="FFFFFF"/>
        <w:tabs>
          <w:tab w:val="left" w:pos="1276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1.1.</w:t>
      </w:r>
      <w:bookmarkStart w:id="0" w:name="_Hlk20476783"/>
      <w:r w:rsidR="005C4A3A">
        <w:rPr>
          <w:sz w:val="28"/>
          <w:szCs w:val="28"/>
        </w:rPr>
        <w:tab/>
      </w:r>
      <w:r>
        <w:rPr>
          <w:sz w:val="28"/>
          <w:szCs w:val="28"/>
        </w:rPr>
        <w:t>Приложени</w:t>
      </w:r>
      <w:r w:rsidR="003A1003">
        <w:rPr>
          <w:sz w:val="28"/>
          <w:szCs w:val="28"/>
        </w:rPr>
        <w:t>я</w:t>
      </w:r>
      <w:r>
        <w:rPr>
          <w:sz w:val="28"/>
          <w:szCs w:val="28"/>
        </w:rPr>
        <w:t xml:space="preserve"> 1</w:t>
      </w:r>
      <w:r w:rsidR="003A1003">
        <w:rPr>
          <w:sz w:val="28"/>
          <w:szCs w:val="28"/>
        </w:rPr>
        <w:t>, 2</w:t>
      </w:r>
      <w:r>
        <w:rPr>
          <w:sz w:val="28"/>
          <w:szCs w:val="28"/>
        </w:rPr>
        <w:t xml:space="preserve"> к Примерному положению изложить в редакции:</w:t>
      </w:r>
      <w:bookmarkEnd w:id="0"/>
    </w:p>
    <w:p w:rsidR="00E63D89" w:rsidRDefault="00E63D89" w:rsidP="005C4A3A">
      <w:pPr>
        <w:ind w:left="3261"/>
        <w:jc w:val="both"/>
        <w:rPr>
          <w:spacing w:val="2"/>
          <w:sz w:val="28"/>
          <w:szCs w:val="28"/>
        </w:rPr>
      </w:pPr>
    </w:p>
    <w:p w:rsidR="00E63D89" w:rsidRDefault="00E63D89" w:rsidP="005C4A3A">
      <w:pPr>
        <w:ind w:left="3261"/>
        <w:jc w:val="both"/>
        <w:rPr>
          <w:spacing w:val="2"/>
          <w:sz w:val="28"/>
          <w:szCs w:val="28"/>
        </w:rPr>
      </w:pPr>
    </w:p>
    <w:p w:rsidR="00E63D89" w:rsidRDefault="00E63D89" w:rsidP="005C4A3A">
      <w:pPr>
        <w:jc w:val="both"/>
        <w:rPr>
          <w:spacing w:val="2"/>
          <w:sz w:val="28"/>
          <w:szCs w:val="28"/>
        </w:rPr>
      </w:pPr>
    </w:p>
    <w:p w:rsidR="00180104" w:rsidRDefault="005278F7" w:rsidP="00E86C6A">
      <w:pPr>
        <w:tabs>
          <w:tab w:val="left" w:pos="2719"/>
        </w:tabs>
        <w:ind w:left="4536"/>
        <w:rPr>
          <w:color w:val="000000"/>
          <w:spacing w:val="-3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                      </w:t>
      </w:r>
      <w:r w:rsidR="00180104">
        <w:rPr>
          <w:spacing w:val="2"/>
          <w:sz w:val="28"/>
          <w:szCs w:val="28"/>
        </w:rPr>
        <w:t>«</w:t>
      </w:r>
      <w:r w:rsidR="00180104">
        <w:rPr>
          <w:color w:val="000000"/>
          <w:spacing w:val="-3"/>
          <w:sz w:val="28"/>
          <w:szCs w:val="28"/>
        </w:rPr>
        <w:t xml:space="preserve">Приложение 1 </w:t>
      </w:r>
    </w:p>
    <w:p w:rsidR="00180104" w:rsidRDefault="00180104" w:rsidP="00E86C6A">
      <w:pPr>
        <w:shd w:val="clear" w:color="auto" w:fill="FFFFFF"/>
        <w:tabs>
          <w:tab w:val="left" w:pos="0"/>
          <w:tab w:val="left" w:pos="540"/>
        </w:tabs>
        <w:ind w:left="4536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 Примерному положению об оплате                                                      труда работников государственных бюджетных и автономных учреждений</w:t>
      </w:r>
    </w:p>
    <w:p w:rsidR="00180104" w:rsidRDefault="00180104" w:rsidP="00E86C6A">
      <w:pPr>
        <w:shd w:val="clear" w:color="auto" w:fill="FFFFFF"/>
        <w:tabs>
          <w:tab w:val="left" w:pos="0"/>
          <w:tab w:val="left" w:pos="540"/>
        </w:tabs>
        <w:ind w:left="4536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физической культуры и спорта Брянской</w:t>
      </w:r>
    </w:p>
    <w:p w:rsidR="00180104" w:rsidRDefault="00180104" w:rsidP="00E86C6A">
      <w:pPr>
        <w:shd w:val="clear" w:color="auto" w:fill="FFFFFF"/>
        <w:tabs>
          <w:tab w:val="left" w:pos="0"/>
          <w:tab w:val="left" w:pos="540"/>
        </w:tabs>
        <w:ind w:left="4536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области</w:t>
      </w:r>
    </w:p>
    <w:p w:rsidR="00E63D89" w:rsidRDefault="005278F7" w:rsidP="00180104">
      <w:pPr>
        <w:ind w:left="3261" w:firstLine="567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</w:p>
    <w:p w:rsidR="00E63D89" w:rsidRDefault="005278F7">
      <w:pPr>
        <w:ind w:firstLine="567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Минимальные размеры окладов (должностных окладов) работников</w:t>
      </w:r>
    </w:p>
    <w:p w:rsidR="00180104" w:rsidRDefault="00180104">
      <w:pPr>
        <w:ind w:firstLine="567"/>
        <w:jc w:val="both"/>
        <w:rPr>
          <w:spacing w:val="2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6426"/>
        <w:gridCol w:w="2193"/>
      </w:tblGrid>
      <w:tr w:rsidR="00E63D89" w:rsidTr="00180104">
        <w:trPr>
          <w:trHeight w:hRule="exact" w:val="12"/>
        </w:trPr>
        <w:tc>
          <w:tcPr>
            <w:tcW w:w="393" w:type="pct"/>
          </w:tcPr>
          <w:p w:rsidR="00E63D89" w:rsidRDefault="00E63D89">
            <w:pPr>
              <w:rPr>
                <w:sz w:val="28"/>
                <w:szCs w:val="28"/>
              </w:rPr>
            </w:pPr>
          </w:p>
        </w:tc>
        <w:tc>
          <w:tcPr>
            <w:tcW w:w="3435" w:type="pct"/>
          </w:tcPr>
          <w:p w:rsidR="00E63D89" w:rsidRDefault="00E63D89">
            <w:pPr>
              <w:rPr>
                <w:sz w:val="28"/>
                <w:szCs w:val="28"/>
              </w:rPr>
            </w:pPr>
          </w:p>
        </w:tc>
        <w:tc>
          <w:tcPr>
            <w:tcW w:w="1173" w:type="pct"/>
          </w:tcPr>
          <w:p w:rsidR="00E63D89" w:rsidRDefault="00E63D89">
            <w:pPr>
              <w:rPr>
                <w:sz w:val="28"/>
                <w:szCs w:val="28"/>
              </w:rPr>
            </w:pPr>
          </w:p>
        </w:tc>
      </w:tr>
      <w:tr w:rsidR="00E63D89" w:rsidTr="00180104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группа/квалификационный уровень/наименование должности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Минимальный должностной оклад, рублей</w:t>
            </w:r>
          </w:p>
        </w:tc>
      </w:tr>
      <w:tr w:rsidR="00E63D89" w:rsidTr="00F742E3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5878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6297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6717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7138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7556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7974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8396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8814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9233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9655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10074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10492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10911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11332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11753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5375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5626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5878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6129</w:t>
            </w:r>
          </w:p>
        </w:tc>
      </w:tr>
      <w:tr w:rsidR="00E63D89" w:rsidTr="00F742E3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6381</w:t>
            </w:r>
          </w:p>
        </w:tc>
      </w:tr>
      <w:tr w:rsidR="00E63D89" w:rsidTr="00F742E3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6631</w:t>
            </w:r>
          </w:p>
        </w:tc>
      </w:tr>
      <w:tr w:rsidR="00E63D89" w:rsidTr="00CD27E5">
        <w:tc>
          <w:tcPr>
            <w:tcW w:w="39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должностей работников физической культуры и спорта первого уровня</w:t>
            </w:r>
          </w:p>
        </w:tc>
      </w:tr>
      <w:tr w:rsidR="00E63D89" w:rsidTr="00CD27E5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5812</w:t>
            </w:r>
          </w:p>
        </w:tc>
      </w:tr>
      <w:tr w:rsidR="00E63D89" w:rsidTr="00CD27E5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6134</w:t>
            </w:r>
          </w:p>
        </w:tc>
      </w:tr>
      <w:tr w:rsidR="00E63D89" w:rsidTr="00CD27E5">
        <w:tc>
          <w:tcPr>
            <w:tcW w:w="39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должностей работников физической культуры и спорта второго уровня</w:t>
            </w:r>
          </w:p>
        </w:tc>
      </w:tr>
      <w:tr w:rsidR="00E63D89" w:rsidTr="00CD27E5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6459</w:t>
            </w:r>
          </w:p>
        </w:tc>
      </w:tr>
      <w:tr w:rsidR="00E63D89" w:rsidTr="00CD27E5"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6780</w:t>
            </w:r>
          </w:p>
        </w:tc>
      </w:tr>
      <w:tr w:rsidR="00E63D89" w:rsidTr="00CD27E5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7102</w:t>
            </w:r>
          </w:p>
        </w:tc>
      </w:tr>
      <w:tr w:rsidR="00E63D89" w:rsidTr="00CD27E5">
        <w:tc>
          <w:tcPr>
            <w:tcW w:w="3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должностей работников физической культуры и спорта третьего уровня</w:t>
            </w:r>
          </w:p>
        </w:tc>
      </w:tr>
      <w:tr w:rsidR="00E63D89" w:rsidTr="00180104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7460</w:t>
            </w:r>
          </w:p>
        </w:tc>
      </w:tr>
      <w:tr w:rsidR="00E63D89" w:rsidTr="00CD27E5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«Средний медицинский и фармацевтический персонал»</w:t>
            </w:r>
          </w:p>
        </w:tc>
      </w:tr>
      <w:tr w:rsidR="00E63D89" w:rsidTr="00CD27E5"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6126</w:t>
            </w:r>
          </w:p>
        </w:tc>
      </w:tr>
      <w:tr w:rsidR="00E63D89" w:rsidTr="00CD27E5"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6717</w:t>
            </w:r>
          </w:p>
        </w:tc>
      </w:tr>
      <w:tr w:rsidR="00E63D89" w:rsidTr="00CD27E5"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7020</w:t>
            </w:r>
          </w:p>
        </w:tc>
      </w:tr>
      <w:tr w:rsidR="00E63D89" w:rsidTr="00CD27E5">
        <w:tc>
          <w:tcPr>
            <w:tcW w:w="3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квалификационная группа «Врачи и провизоры»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</w:tr>
      <w:tr w:rsidR="00E63D89" w:rsidTr="00180104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8058</w:t>
            </w:r>
          </w:p>
        </w:tc>
      </w:tr>
      <w:tr w:rsidR="00E63D89" w:rsidTr="00180104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Профессиональная квалификационная группа «Руководители структурных подразделений учреждений с высшим медицинским и </w:t>
            </w:r>
            <w:proofErr w:type="spellStart"/>
            <w:r>
              <w:rPr>
                <w:sz w:val="28"/>
                <w:szCs w:val="28"/>
              </w:rPr>
              <w:t>фармацев</w:t>
            </w:r>
            <w:r w:rsidR="00CD27E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тическим</w:t>
            </w:r>
            <w:proofErr w:type="spellEnd"/>
            <w:r>
              <w:rPr>
                <w:sz w:val="28"/>
                <w:szCs w:val="28"/>
              </w:rPr>
              <w:t xml:space="preserve"> образованием (врач-специалист, провизор)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E63D89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E63D89" w:rsidTr="00180104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E63D89">
            <w:pPr>
              <w:rPr>
                <w:sz w:val="28"/>
                <w:szCs w:val="28"/>
              </w:rPr>
            </w:pPr>
          </w:p>
        </w:tc>
        <w:tc>
          <w:tcPr>
            <w:tcW w:w="3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 w:rsidR="00E63D89" w:rsidRDefault="005278F7" w:rsidP="00180104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9518</w:t>
            </w:r>
          </w:p>
        </w:tc>
      </w:tr>
    </w:tbl>
    <w:p w:rsidR="00CD27E5" w:rsidRDefault="00CD27E5" w:rsidP="00A43172">
      <w:pPr>
        <w:shd w:val="clear" w:color="auto" w:fill="FFFFFF"/>
        <w:spacing w:line="288" w:lineRule="atLeast"/>
        <w:jc w:val="center"/>
        <w:textAlignment w:val="baseline"/>
        <w:rPr>
          <w:spacing w:val="2"/>
          <w:sz w:val="28"/>
          <w:szCs w:val="28"/>
        </w:rPr>
      </w:pPr>
    </w:p>
    <w:p w:rsidR="00E63D89" w:rsidRDefault="005278F7" w:rsidP="00A43172">
      <w:pPr>
        <w:shd w:val="clear" w:color="auto" w:fill="FFFFFF"/>
        <w:spacing w:line="288" w:lineRule="atLeas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Минимальные размеры</w:t>
      </w:r>
      <w:r w:rsidR="00A43172">
        <w:rPr>
          <w:spacing w:val="2"/>
          <w:sz w:val="28"/>
          <w:szCs w:val="28"/>
        </w:rPr>
        <w:t xml:space="preserve"> окладов (должностных окладов) </w:t>
      </w:r>
      <w:r>
        <w:rPr>
          <w:spacing w:val="2"/>
          <w:sz w:val="28"/>
          <w:szCs w:val="28"/>
        </w:rPr>
        <w:t>по должностям работ</w:t>
      </w:r>
      <w:r w:rsidR="00A43172">
        <w:rPr>
          <w:spacing w:val="2"/>
          <w:sz w:val="28"/>
          <w:szCs w:val="28"/>
        </w:rPr>
        <w:t xml:space="preserve">ников учреждений, не отнесенных </w:t>
      </w:r>
      <w:r>
        <w:rPr>
          <w:spacing w:val="2"/>
          <w:sz w:val="28"/>
          <w:szCs w:val="28"/>
        </w:rPr>
        <w:t>к профессиональным квалификационным группам</w:t>
      </w:r>
    </w:p>
    <w:p w:rsidR="00CD27E5" w:rsidRDefault="00CD27E5" w:rsidP="00A43172">
      <w:pPr>
        <w:shd w:val="clear" w:color="auto" w:fill="FFFFFF"/>
        <w:spacing w:line="288" w:lineRule="atLeast"/>
        <w:jc w:val="center"/>
        <w:textAlignment w:val="baseline"/>
        <w:rPr>
          <w:spacing w:val="2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2"/>
        <w:gridCol w:w="6379"/>
        <w:gridCol w:w="2193"/>
      </w:tblGrid>
      <w:tr w:rsidR="00E63D89" w:rsidTr="00FE0CAB">
        <w:trPr>
          <w:trHeight w:hRule="exact" w:val="12"/>
        </w:trPr>
        <w:tc>
          <w:tcPr>
            <w:tcW w:w="418" w:type="pct"/>
          </w:tcPr>
          <w:p w:rsidR="00E63D89" w:rsidRDefault="00E63D89"/>
        </w:tc>
        <w:tc>
          <w:tcPr>
            <w:tcW w:w="3410" w:type="pct"/>
          </w:tcPr>
          <w:p w:rsidR="00E63D89" w:rsidRDefault="00E63D89"/>
        </w:tc>
        <w:tc>
          <w:tcPr>
            <w:tcW w:w="1173" w:type="pct"/>
          </w:tcPr>
          <w:p w:rsidR="00E63D89" w:rsidRDefault="00E63D89"/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Минимальный должностной оклад</w:t>
            </w:r>
            <w:r w:rsidR="00E52179">
              <w:rPr>
                <w:sz w:val="28"/>
                <w:szCs w:val="28"/>
              </w:rPr>
              <w:t>, рублей</w:t>
            </w:r>
          </w:p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63D89" w:rsidP="00E13142">
            <w:pPr>
              <w:pStyle w:val="af4"/>
              <w:widowControl w:val="0"/>
              <w:numPr>
                <w:ilvl w:val="0"/>
                <w:numId w:val="4"/>
              </w:num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тренер спортивной сборной команды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7877</w:t>
            </w:r>
          </w:p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63D89" w:rsidP="00E13142">
            <w:pPr>
              <w:pStyle w:val="af4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тренер спортивной сборной команды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8265</w:t>
            </w:r>
          </w:p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63D89" w:rsidP="00E13142">
            <w:pPr>
              <w:pStyle w:val="af4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Тренер спортивной сборной команды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7460</w:t>
            </w:r>
          </w:p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63D89" w:rsidP="00E13142">
            <w:pPr>
              <w:pStyle w:val="af4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8814</w:t>
            </w:r>
          </w:p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63D89" w:rsidP="00E13142">
            <w:pPr>
              <w:pStyle w:val="af4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10074</w:t>
            </w:r>
          </w:p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63D89" w:rsidP="00E13142">
            <w:pPr>
              <w:pStyle w:val="af4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16787</w:t>
            </w:r>
          </w:p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63D89" w:rsidP="00E13142">
            <w:pPr>
              <w:pStyle w:val="af4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8814</w:t>
            </w:r>
          </w:p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63D89" w:rsidP="00E13142">
            <w:pPr>
              <w:pStyle w:val="af4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Системный администратор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8814</w:t>
            </w:r>
          </w:p>
        </w:tc>
      </w:tr>
      <w:tr w:rsidR="00E63D89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63D89" w:rsidP="00E13142">
            <w:pPr>
              <w:pStyle w:val="af4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5278F7" w:rsidP="00E13142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спортивной сборной команды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Default="00E13142" w:rsidP="00E1314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278F7">
              <w:rPr>
                <w:sz w:val="28"/>
                <w:szCs w:val="28"/>
              </w:rPr>
              <w:t>780</w:t>
            </w:r>
          </w:p>
        </w:tc>
      </w:tr>
    </w:tbl>
    <w:p w:rsidR="00697E88" w:rsidRDefault="00697E88" w:rsidP="00A43172">
      <w:pPr>
        <w:jc w:val="center"/>
        <w:rPr>
          <w:spacing w:val="2"/>
          <w:sz w:val="28"/>
          <w:szCs w:val="28"/>
        </w:rPr>
      </w:pPr>
    </w:p>
    <w:p w:rsidR="00E63D89" w:rsidRPr="005834CE" w:rsidRDefault="005278F7" w:rsidP="00A43172">
      <w:pPr>
        <w:jc w:val="center"/>
        <w:rPr>
          <w:spacing w:val="2"/>
          <w:sz w:val="28"/>
          <w:szCs w:val="28"/>
        </w:rPr>
      </w:pPr>
      <w:r w:rsidRPr="005834CE">
        <w:rPr>
          <w:spacing w:val="2"/>
          <w:sz w:val="28"/>
          <w:szCs w:val="28"/>
        </w:rPr>
        <w:t>Минимальные размеры</w:t>
      </w:r>
      <w:r w:rsidR="00A43172" w:rsidRPr="005834CE">
        <w:rPr>
          <w:spacing w:val="2"/>
          <w:sz w:val="28"/>
          <w:szCs w:val="28"/>
        </w:rPr>
        <w:t xml:space="preserve"> окладов (должностных окладов) </w:t>
      </w:r>
      <w:r w:rsidRPr="005834CE">
        <w:rPr>
          <w:spacing w:val="2"/>
          <w:sz w:val="28"/>
          <w:szCs w:val="28"/>
        </w:rPr>
        <w:t>по должностям педагогических работников учреждений</w:t>
      </w:r>
    </w:p>
    <w:p w:rsidR="00697E88" w:rsidRPr="005834CE" w:rsidRDefault="00697E88" w:rsidP="00A43172">
      <w:pPr>
        <w:jc w:val="center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2"/>
        <w:gridCol w:w="6379"/>
        <w:gridCol w:w="2193"/>
      </w:tblGrid>
      <w:tr w:rsidR="005834CE" w:rsidRPr="005834CE" w:rsidTr="00FE0CAB">
        <w:trPr>
          <w:trHeight w:hRule="exact" w:val="12"/>
        </w:trPr>
        <w:tc>
          <w:tcPr>
            <w:tcW w:w="418" w:type="pct"/>
          </w:tcPr>
          <w:p w:rsidR="00E63D89" w:rsidRPr="005834CE" w:rsidRDefault="00E63D89"/>
        </w:tc>
        <w:tc>
          <w:tcPr>
            <w:tcW w:w="3410" w:type="pct"/>
          </w:tcPr>
          <w:p w:rsidR="00E63D89" w:rsidRPr="005834CE" w:rsidRDefault="00E63D89"/>
        </w:tc>
        <w:tc>
          <w:tcPr>
            <w:tcW w:w="1173" w:type="pct"/>
          </w:tcPr>
          <w:p w:rsidR="00E63D89" w:rsidRPr="005834CE" w:rsidRDefault="00E63D89"/>
        </w:tc>
      </w:tr>
      <w:tr w:rsidR="005834CE" w:rsidRPr="005834CE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№</w:t>
            </w:r>
            <w:r w:rsidRPr="005834CE">
              <w:rPr>
                <w:sz w:val="28"/>
                <w:szCs w:val="28"/>
              </w:rPr>
              <w:br/>
            </w:r>
            <w:proofErr w:type="spellStart"/>
            <w:r w:rsidRPr="005834CE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Минимальный должностной оклад</w:t>
            </w:r>
            <w:r w:rsidR="00F70E68">
              <w:rPr>
                <w:sz w:val="28"/>
                <w:szCs w:val="28"/>
              </w:rPr>
              <w:t>, рублей</w:t>
            </w:r>
          </w:p>
        </w:tc>
      </w:tr>
      <w:tr w:rsidR="005834CE" w:rsidRPr="005834CE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ind w:left="142"/>
              <w:jc w:val="center"/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1.</w:t>
            </w: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Профессиональная квалификационная группа должностей 1 уровня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6459</w:t>
            </w:r>
          </w:p>
        </w:tc>
      </w:tr>
      <w:tr w:rsidR="005834CE" w:rsidRPr="005834CE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ind w:left="142"/>
              <w:jc w:val="center"/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2.</w:t>
            </w: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Профессиональная квалификационная группа должностей 2 уровня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6780</w:t>
            </w:r>
          </w:p>
        </w:tc>
      </w:tr>
      <w:tr w:rsidR="005834CE" w:rsidRPr="005834CE" w:rsidTr="00FE0CAB"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ind w:left="142"/>
              <w:jc w:val="center"/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3.</w:t>
            </w:r>
          </w:p>
        </w:tc>
        <w:tc>
          <w:tcPr>
            <w:tcW w:w="3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5278F7" w:rsidP="00A43172">
            <w:pPr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Профессиональная квалификационная группа должностей 3 уровня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4" w:type="dxa"/>
              <w:right w:w="74" w:type="dxa"/>
            </w:tcMar>
          </w:tcPr>
          <w:p w:rsidR="00E63D89" w:rsidRPr="005834CE" w:rsidRDefault="00A43172" w:rsidP="00A43172">
            <w:pPr>
              <w:jc w:val="center"/>
              <w:textAlignment w:val="baseline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7102</w:t>
            </w:r>
          </w:p>
        </w:tc>
      </w:tr>
    </w:tbl>
    <w:p w:rsidR="00E63D89" w:rsidRPr="005834CE" w:rsidRDefault="00E63D89" w:rsidP="00A43172">
      <w:pPr>
        <w:jc w:val="both"/>
        <w:rPr>
          <w:sz w:val="28"/>
          <w:szCs w:val="28"/>
        </w:rPr>
      </w:pPr>
    </w:p>
    <w:p w:rsidR="00A43172" w:rsidRPr="005834CE" w:rsidRDefault="005278F7" w:rsidP="00E86C6A">
      <w:pPr>
        <w:tabs>
          <w:tab w:val="left" w:pos="2719"/>
        </w:tabs>
        <w:ind w:left="4536"/>
        <w:rPr>
          <w:spacing w:val="-3"/>
          <w:sz w:val="28"/>
          <w:szCs w:val="28"/>
        </w:rPr>
      </w:pPr>
      <w:r w:rsidRPr="005834CE">
        <w:rPr>
          <w:spacing w:val="2"/>
          <w:sz w:val="28"/>
          <w:szCs w:val="28"/>
        </w:rPr>
        <w:t xml:space="preserve">                </w:t>
      </w:r>
      <w:r w:rsidR="00A43172" w:rsidRPr="005834CE">
        <w:rPr>
          <w:spacing w:val="2"/>
          <w:sz w:val="28"/>
          <w:szCs w:val="28"/>
        </w:rPr>
        <w:t xml:space="preserve">     </w:t>
      </w:r>
      <w:r w:rsidR="00A43172" w:rsidRPr="005834CE">
        <w:rPr>
          <w:spacing w:val="-3"/>
          <w:sz w:val="28"/>
          <w:szCs w:val="28"/>
        </w:rPr>
        <w:t xml:space="preserve">Приложение 2 </w:t>
      </w:r>
    </w:p>
    <w:p w:rsidR="00A43172" w:rsidRPr="005834CE" w:rsidRDefault="00A43172" w:rsidP="00E86C6A">
      <w:pPr>
        <w:shd w:val="clear" w:color="auto" w:fill="FFFFFF"/>
        <w:tabs>
          <w:tab w:val="left" w:pos="0"/>
          <w:tab w:val="left" w:pos="540"/>
        </w:tabs>
        <w:ind w:left="4536"/>
        <w:rPr>
          <w:spacing w:val="-3"/>
          <w:sz w:val="28"/>
          <w:szCs w:val="28"/>
        </w:rPr>
      </w:pPr>
      <w:r w:rsidRPr="005834CE">
        <w:rPr>
          <w:spacing w:val="-3"/>
          <w:sz w:val="28"/>
          <w:szCs w:val="28"/>
        </w:rPr>
        <w:t>к Примерному положению об оплате                                                      труда работников государственных бюджетных и автономных учреждений</w:t>
      </w:r>
    </w:p>
    <w:p w:rsidR="00A43172" w:rsidRPr="005834CE" w:rsidRDefault="00A43172" w:rsidP="00E86C6A">
      <w:pPr>
        <w:shd w:val="clear" w:color="auto" w:fill="FFFFFF"/>
        <w:tabs>
          <w:tab w:val="left" w:pos="0"/>
          <w:tab w:val="left" w:pos="540"/>
        </w:tabs>
        <w:ind w:left="4536"/>
        <w:rPr>
          <w:spacing w:val="-3"/>
          <w:sz w:val="28"/>
          <w:szCs w:val="28"/>
        </w:rPr>
      </w:pPr>
      <w:r w:rsidRPr="005834CE">
        <w:rPr>
          <w:spacing w:val="-3"/>
          <w:sz w:val="28"/>
          <w:szCs w:val="28"/>
        </w:rPr>
        <w:t>физической культуры и спорта Брянской</w:t>
      </w:r>
    </w:p>
    <w:p w:rsidR="00A43172" w:rsidRPr="005834CE" w:rsidRDefault="00A43172" w:rsidP="00E86C6A">
      <w:pPr>
        <w:shd w:val="clear" w:color="auto" w:fill="FFFFFF"/>
        <w:tabs>
          <w:tab w:val="left" w:pos="0"/>
          <w:tab w:val="left" w:pos="540"/>
        </w:tabs>
        <w:ind w:left="4536"/>
        <w:rPr>
          <w:spacing w:val="-3"/>
          <w:sz w:val="28"/>
          <w:szCs w:val="28"/>
        </w:rPr>
      </w:pPr>
      <w:r w:rsidRPr="005834CE">
        <w:rPr>
          <w:spacing w:val="-3"/>
          <w:sz w:val="28"/>
          <w:szCs w:val="28"/>
        </w:rPr>
        <w:t>области</w:t>
      </w:r>
    </w:p>
    <w:p w:rsidR="00A43172" w:rsidRPr="005834CE" w:rsidRDefault="00A43172" w:rsidP="00A43172">
      <w:pPr>
        <w:jc w:val="both"/>
        <w:rPr>
          <w:sz w:val="28"/>
          <w:szCs w:val="28"/>
        </w:rPr>
      </w:pPr>
    </w:p>
    <w:p w:rsidR="00FE0CAB" w:rsidRPr="005834CE" w:rsidRDefault="005278F7" w:rsidP="00FE0CAB">
      <w:pPr>
        <w:jc w:val="center"/>
        <w:rPr>
          <w:sz w:val="28"/>
          <w:szCs w:val="28"/>
        </w:rPr>
      </w:pPr>
      <w:r w:rsidRPr="005834CE">
        <w:rPr>
          <w:sz w:val="28"/>
          <w:szCs w:val="28"/>
        </w:rPr>
        <w:t xml:space="preserve">Должностной оклад руководителя учреждения с </w:t>
      </w:r>
      <w:r w:rsidR="00FE0CAB" w:rsidRPr="005834CE">
        <w:rPr>
          <w:sz w:val="28"/>
          <w:szCs w:val="28"/>
        </w:rPr>
        <w:t>учетом групп (категорий)</w:t>
      </w:r>
    </w:p>
    <w:p w:rsidR="00E63D89" w:rsidRPr="005834CE" w:rsidRDefault="005278F7" w:rsidP="00FE0CAB">
      <w:pPr>
        <w:jc w:val="center"/>
        <w:rPr>
          <w:sz w:val="28"/>
          <w:szCs w:val="28"/>
        </w:rPr>
      </w:pPr>
      <w:r w:rsidRPr="005834CE">
        <w:rPr>
          <w:sz w:val="28"/>
          <w:szCs w:val="28"/>
        </w:rPr>
        <w:t>по оплате труда</w:t>
      </w:r>
    </w:p>
    <w:p w:rsidR="00E63D89" w:rsidRPr="005834CE" w:rsidRDefault="00E63D89" w:rsidP="00FE0CAB">
      <w:pPr>
        <w:jc w:val="center"/>
        <w:rPr>
          <w:sz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218"/>
        <w:gridCol w:w="1338"/>
        <w:gridCol w:w="1340"/>
        <w:gridCol w:w="1338"/>
        <w:gridCol w:w="1336"/>
      </w:tblGrid>
      <w:tr w:rsidR="005834CE" w:rsidRPr="005834CE" w:rsidTr="00087484">
        <w:tc>
          <w:tcPr>
            <w:tcW w:w="2204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Наименование должности</w:t>
            </w:r>
          </w:p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и требования квалификации</w:t>
            </w:r>
          </w:p>
        </w:tc>
        <w:tc>
          <w:tcPr>
            <w:tcW w:w="279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Должностной оклад, рублей</w:t>
            </w:r>
          </w:p>
        </w:tc>
      </w:tr>
      <w:tr w:rsidR="005834CE" w:rsidRPr="005834CE" w:rsidTr="00087484">
        <w:tc>
          <w:tcPr>
            <w:tcW w:w="2204" w:type="pct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</w:p>
        </w:tc>
        <w:tc>
          <w:tcPr>
            <w:tcW w:w="279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Группа (категория) по оплате труда руководителей</w:t>
            </w:r>
          </w:p>
        </w:tc>
      </w:tr>
      <w:tr w:rsidR="005834CE" w:rsidRPr="005834CE" w:rsidTr="00087484">
        <w:tc>
          <w:tcPr>
            <w:tcW w:w="2204" w:type="pct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1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2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484" w:rsidRPr="005834CE" w:rsidRDefault="00087484" w:rsidP="00E41EEE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4</w:t>
            </w:r>
          </w:p>
        </w:tc>
      </w:tr>
      <w:tr w:rsidR="005834CE" w:rsidRPr="005834CE" w:rsidTr="00087484">
        <w:tc>
          <w:tcPr>
            <w:tcW w:w="2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484" w:rsidRPr="005834CE" w:rsidRDefault="00087484">
            <w:pPr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Директор, начальник учреждения физической культуры и спорта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484" w:rsidRPr="005834CE" w:rsidRDefault="00087484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18799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484" w:rsidRPr="005834CE" w:rsidRDefault="00087484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18129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484" w:rsidRPr="005834CE" w:rsidRDefault="00087484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17457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484" w:rsidRPr="005834CE" w:rsidRDefault="00087484">
            <w:pPr>
              <w:jc w:val="center"/>
              <w:rPr>
                <w:rFonts w:cs="Arial"/>
                <w:sz w:val="28"/>
                <w:szCs w:val="24"/>
              </w:rPr>
            </w:pPr>
            <w:r w:rsidRPr="005834CE">
              <w:rPr>
                <w:rFonts w:cs="Arial"/>
                <w:sz w:val="28"/>
                <w:szCs w:val="24"/>
              </w:rPr>
              <w:t>16787</w:t>
            </w:r>
            <w:r w:rsidRPr="005834CE">
              <w:rPr>
                <w:sz w:val="28"/>
                <w:szCs w:val="28"/>
              </w:rPr>
              <w:t>».</w:t>
            </w:r>
          </w:p>
        </w:tc>
      </w:tr>
    </w:tbl>
    <w:p w:rsidR="00443D7D" w:rsidRPr="005834CE" w:rsidRDefault="005278F7" w:rsidP="00443D7D">
      <w:pPr>
        <w:tabs>
          <w:tab w:val="left" w:pos="567"/>
          <w:tab w:val="left" w:pos="1276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1.</w:t>
      </w:r>
      <w:r w:rsidR="00E41EEE" w:rsidRPr="005834CE">
        <w:rPr>
          <w:sz w:val="28"/>
          <w:szCs w:val="28"/>
        </w:rPr>
        <w:t>2.</w:t>
      </w:r>
      <w:r w:rsidR="00E41EEE" w:rsidRPr="005834CE">
        <w:rPr>
          <w:sz w:val="28"/>
          <w:szCs w:val="28"/>
        </w:rPr>
        <w:tab/>
      </w:r>
      <w:r w:rsidRPr="005834CE">
        <w:rPr>
          <w:sz w:val="28"/>
          <w:szCs w:val="28"/>
        </w:rPr>
        <w:t xml:space="preserve">В </w:t>
      </w:r>
      <w:r w:rsidR="00E41EEE" w:rsidRPr="005834CE">
        <w:rPr>
          <w:sz w:val="28"/>
          <w:szCs w:val="28"/>
        </w:rPr>
        <w:t>п</w:t>
      </w:r>
      <w:r w:rsidRPr="005834CE">
        <w:rPr>
          <w:sz w:val="28"/>
          <w:szCs w:val="28"/>
        </w:rPr>
        <w:t>риложении 9 к Примерному положению:</w:t>
      </w:r>
    </w:p>
    <w:p w:rsidR="00443D7D" w:rsidRPr="005834CE" w:rsidRDefault="005278F7" w:rsidP="00443D7D">
      <w:pPr>
        <w:tabs>
          <w:tab w:val="left" w:pos="567"/>
          <w:tab w:val="left" w:pos="1276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1.</w:t>
      </w:r>
      <w:r w:rsidR="00443D7D" w:rsidRPr="005834CE">
        <w:rPr>
          <w:sz w:val="28"/>
          <w:szCs w:val="28"/>
        </w:rPr>
        <w:t>2</w:t>
      </w:r>
      <w:r w:rsidRPr="005834CE">
        <w:rPr>
          <w:sz w:val="28"/>
          <w:szCs w:val="28"/>
        </w:rPr>
        <w:t>.1.</w:t>
      </w:r>
      <w:r w:rsidR="00443D7D" w:rsidRPr="005834CE">
        <w:rPr>
          <w:sz w:val="28"/>
          <w:szCs w:val="28"/>
        </w:rPr>
        <w:tab/>
      </w:r>
      <w:bookmarkStart w:id="1" w:name="_Hlk175841877"/>
      <w:r w:rsidR="00087484" w:rsidRPr="005834CE">
        <w:rPr>
          <w:sz w:val="28"/>
          <w:szCs w:val="28"/>
        </w:rPr>
        <w:t>В шаге 1</w:t>
      </w:r>
      <w:r w:rsidRPr="005834CE">
        <w:rPr>
          <w:sz w:val="28"/>
          <w:szCs w:val="28"/>
        </w:rPr>
        <w:t>:</w:t>
      </w:r>
      <w:bookmarkEnd w:id="1"/>
    </w:p>
    <w:p w:rsidR="00E63D89" w:rsidRPr="005834CE" w:rsidRDefault="005278F7" w:rsidP="00443D7D">
      <w:pPr>
        <w:tabs>
          <w:tab w:val="left" w:pos="567"/>
          <w:tab w:val="left" w:pos="1276"/>
          <w:tab w:val="left" w:pos="1418"/>
          <w:tab w:val="left" w:pos="1701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1.</w:t>
      </w:r>
      <w:r w:rsidR="00443D7D" w:rsidRPr="005834CE">
        <w:rPr>
          <w:sz w:val="28"/>
          <w:szCs w:val="28"/>
        </w:rPr>
        <w:t>2.1.1.</w:t>
      </w:r>
      <w:r w:rsidR="00443D7D" w:rsidRPr="005834CE">
        <w:rPr>
          <w:sz w:val="28"/>
          <w:szCs w:val="28"/>
        </w:rPr>
        <w:tab/>
        <w:t>Показатель «1»</w:t>
      </w:r>
      <w:r w:rsidR="00590A25" w:rsidRPr="005834CE">
        <w:rPr>
          <w:sz w:val="28"/>
          <w:szCs w:val="28"/>
        </w:rPr>
        <w:t xml:space="preserve"> изложить в</w:t>
      </w:r>
      <w:r w:rsidRPr="005834CE">
        <w:rPr>
          <w:sz w:val="28"/>
          <w:szCs w:val="28"/>
        </w:rPr>
        <w:t xml:space="preserve"> редакции:</w:t>
      </w:r>
    </w:p>
    <w:p w:rsidR="00443D7D" w:rsidRPr="005834CE" w:rsidRDefault="005278F7" w:rsidP="00443D7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 xml:space="preserve">«Показатель </w:t>
      </w:r>
      <w:bookmarkStart w:id="2" w:name="_Hlk175841715"/>
      <w:r w:rsidR="00443D7D" w:rsidRPr="005834CE">
        <w:rPr>
          <w:sz w:val="28"/>
          <w:szCs w:val="28"/>
        </w:rPr>
        <w:t>«1»</w:t>
      </w:r>
      <w:r w:rsidRPr="005834CE">
        <w:rPr>
          <w:sz w:val="28"/>
          <w:szCs w:val="28"/>
        </w:rPr>
        <w:t xml:space="preserve"> </w:t>
      </w:r>
      <w:bookmarkEnd w:id="2"/>
      <w:r w:rsidR="00443D7D" w:rsidRPr="005834CE">
        <w:rPr>
          <w:sz w:val="28"/>
          <w:szCs w:val="28"/>
        </w:rPr>
        <w:t>–</w:t>
      </w:r>
      <w:r w:rsidRPr="005834CE">
        <w:rPr>
          <w:sz w:val="28"/>
          <w:szCs w:val="28"/>
        </w:rPr>
        <w:t xml:space="preserve"> контингент организации учреждения, под которым понимается численность детей в возрасте 5 </w:t>
      </w:r>
      <w:r w:rsidR="00443D7D" w:rsidRPr="005834CE">
        <w:rPr>
          <w:sz w:val="28"/>
          <w:szCs w:val="28"/>
        </w:rPr>
        <w:t>–</w:t>
      </w:r>
      <w:r w:rsidRPr="005834CE">
        <w:rPr>
          <w:sz w:val="28"/>
          <w:szCs w:val="28"/>
        </w:rPr>
        <w:t xml:space="preserve"> 17 лет (для СШ, СШОР) </w:t>
      </w:r>
      <w:r w:rsidR="00443D7D" w:rsidRPr="005834CE">
        <w:rPr>
          <w:sz w:val="28"/>
          <w:szCs w:val="28"/>
        </w:rPr>
        <w:t xml:space="preserve">             </w:t>
      </w:r>
      <w:r w:rsidRPr="005834CE">
        <w:rPr>
          <w:sz w:val="28"/>
          <w:szCs w:val="28"/>
        </w:rPr>
        <w:t>и 6</w:t>
      </w:r>
      <w:r w:rsidR="00443D7D" w:rsidRPr="005834CE">
        <w:rPr>
          <w:sz w:val="28"/>
          <w:szCs w:val="28"/>
        </w:rPr>
        <w:t xml:space="preserve"> – </w:t>
      </w:r>
      <w:r w:rsidRPr="005834CE">
        <w:rPr>
          <w:sz w:val="28"/>
          <w:szCs w:val="28"/>
        </w:rPr>
        <w:t>18 лет (для САШ ПР), которым могут быть оказаны соответствующие услуги по спортивной подготовке в данном учреждении на основании плана комплектования учреждения, заключенных дог</w:t>
      </w:r>
      <w:r w:rsidR="005834CE">
        <w:rPr>
          <w:sz w:val="28"/>
          <w:szCs w:val="28"/>
        </w:rPr>
        <w:t xml:space="preserve">оворов по спортивной подготовке, </w:t>
      </w:r>
      <w:r w:rsidR="00443D7D" w:rsidRPr="005834CE">
        <w:rPr>
          <w:sz w:val="28"/>
          <w:szCs w:val="28"/>
        </w:rPr>
        <w:t>–</w:t>
      </w:r>
      <w:r w:rsidRPr="005834CE">
        <w:rPr>
          <w:sz w:val="28"/>
          <w:szCs w:val="28"/>
        </w:rPr>
        <w:t xml:space="preserve"> человек.</w:t>
      </w:r>
    </w:p>
    <w:p w:rsidR="00443D7D" w:rsidRPr="005834CE" w:rsidRDefault="005278F7" w:rsidP="00443D7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 xml:space="preserve">Рассчитывается на основе данных статистической отчетности </w:t>
      </w:r>
      <w:r w:rsidR="00443D7D" w:rsidRPr="005834CE">
        <w:rPr>
          <w:sz w:val="28"/>
          <w:szCs w:val="28"/>
        </w:rPr>
        <w:t xml:space="preserve">                     </w:t>
      </w:r>
      <w:r w:rsidRPr="005834CE">
        <w:rPr>
          <w:sz w:val="28"/>
          <w:szCs w:val="28"/>
        </w:rPr>
        <w:t>по формам федераль</w:t>
      </w:r>
      <w:r w:rsidR="00443D7D" w:rsidRPr="005834CE">
        <w:rPr>
          <w:sz w:val="28"/>
          <w:szCs w:val="28"/>
        </w:rPr>
        <w:t xml:space="preserve">ного статистического наблюдения </w:t>
      </w:r>
      <w:hyperlink r:id="rId9" w:anchor="/document/71503734/entry/1000" w:history="1">
        <w:r w:rsidR="00443D7D" w:rsidRPr="005834CE">
          <w:rPr>
            <w:sz w:val="28"/>
            <w:szCs w:val="28"/>
          </w:rPr>
          <w:t xml:space="preserve">№ </w:t>
        </w:r>
        <w:r w:rsidRPr="005834CE">
          <w:rPr>
            <w:sz w:val="28"/>
            <w:szCs w:val="28"/>
          </w:rPr>
          <w:t>5-ФК</w:t>
        </w:r>
      </w:hyperlink>
      <w:r w:rsidRPr="005834CE">
        <w:rPr>
          <w:sz w:val="28"/>
          <w:szCs w:val="28"/>
        </w:rPr>
        <w:t xml:space="preserve"> (сводная)</w:t>
      </w:r>
      <w:r w:rsidR="00443D7D" w:rsidRPr="005834CE">
        <w:rPr>
          <w:sz w:val="28"/>
          <w:szCs w:val="28"/>
        </w:rPr>
        <w:t xml:space="preserve"> </w:t>
      </w:r>
      <w:r w:rsidR="00443D7D" w:rsidRPr="005834CE">
        <w:rPr>
          <w:sz w:val="28"/>
          <w:szCs w:val="28"/>
        </w:rPr>
        <w:lastRenderedPageBreak/>
        <w:t>«</w:t>
      </w:r>
      <w:r w:rsidRPr="005834CE">
        <w:rPr>
          <w:sz w:val="28"/>
          <w:szCs w:val="28"/>
        </w:rPr>
        <w:t>Сведения по</w:t>
      </w:r>
      <w:r w:rsidR="00443D7D" w:rsidRPr="005834CE">
        <w:rPr>
          <w:sz w:val="28"/>
          <w:szCs w:val="28"/>
        </w:rPr>
        <w:t xml:space="preserve"> подготовке спортивного резерва»</w:t>
      </w:r>
      <w:r w:rsidRPr="005834CE">
        <w:rPr>
          <w:sz w:val="28"/>
          <w:szCs w:val="28"/>
        </w:rPr>
        <w:t xml:space="preserve"> (далее </w:t>
      </w:r>
      <w:r w:rsidR="00443D7D" w:rsidRPr="005834CE">
        <w:rPr>
          <w:sz w:val="28"/>
          <w:szCs w:val="28"/>
        </w:rPr>
        <w:t>–</w:t>
      </w:r>
      <w:r w:rsidRPr="005834CE">
        <w:rPr>
          <w:sz w:val="28"/>
          <w:szCs w:val="28"/>
        </w:rPr>
        <w:t xml:space="preserve"> 5-ФК),</w:t>
      </w:r>
      <w:r w:rsidR="00443D7D" w:rsidRPr="005834CE">
        <w:rPr>
          <w:sz w:val="28"/>
          <w:szCs w:val="28"/>
        </w:rPr>
        <w:t xml:space="preserve"> № </w:t>
      </w:r>
      <w:hyperlink r:id="rId10" w:anchor="/document/71551074/entry/1000" w:history="1">
        <w:r w:rsidRPr="005834CE">
          <w:rPr>
            <w:sz w:val="28"/>
            <w:szCs w:val="28"/>
          </w:rPr>
          <w:t>3-АФК</w:t>
        </w:r>
      </w:hyperlink>
      <w:r w:rsidR="00443D7D" w:rsidRPr="005834CE">
        <w:rPr>
          <w:sz w:val="28"/>
          <w:szCs w:val="28"/>
        </w:rPr>
        <w:t xml:space="preserve"> «</w:t>
      </w:r>
      <w:r w:rsidRPr="005834CE">
        <w:rPr>
          <w:sz w:val="28"/>
          <w:szCs w:val="28"/>
        </w:rPr>
        <w:t>Сведения об адаптивн</w:t>
      </w:r>
      <w:r w:rsidR="00443D7D" w:rsidRPr="005834CE">
        <w:rPr>
          <w:sz w:val="28"/>
          <w:szCs w:val="28"/>
        </w:rPr>
        <w:t>ой физической культуре и спорте»</w:t>
      </w:r>
      <w:r w:rsidRPr="005834CE">
        <w:rPr>
          <w:sz w:val="28"/>
          <w:szCs w:val="28"/>
        </w:rPr>
        <w:t xml:space="preserve"> (далее </w:t>
      </w:r>
      <w:r w:rsidR="00443D7D" w:rsidRPr="005834CE">
        <w:rPr>
          <w:sz w:val="28"/>
          <w:szCs w:val="28"/>
        </w:rPr>
        <w:t>–</w:t>
      </w:r>
      <w:r w:rsidRPr="005834CE">
        <w:rPr>
          <w:sz w:val="28"/>
          <w:szCs w:val="28"/>
        </w:rPr>
        <w:t xml:space="preserve"> 3-АФК)</w:t>
      </w:r>
      <w:r w:rsidR="00AD65B2" w:rsidRPr="005834CE">
        <w:rPr>
          <w:sz w:val="28"/>
          <w:szCs w:val="28"/>
        </w:rPr>
        <w:t>.</w:t>
      </w:r>
      <w:r w:rsidRPr="005834CE">
        <w:rPr>
          <w:sz w:val="28"/>
          <w:szCs w:val="28"/>
        </w:rPr>
        <w:t>».</w:t>
      </w:r>
    </w:p>
    <w:p w:rsidR="00443D7D" w:rsidRPr="005834CE" w:rsidRDefault="005278F7" w:rsidP="00AD65B2">
      <w:pPr>
        <w:widowControl/>
        <w:shd w:val="clear" w:color="auto" w:fill="FFFFFF"/>
        <w:tabs>
          <w:tab w:val="left" w:pos="1276"/>
          <w:tab w:val="left" w:pos="1701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1.</w:t>
      </w:r>
      <w:r w:rsidR="00443D7D" w:rsidRPr="005834CE">
        <w:rPr>
          <w:sz w:val="28"/>
          <w:szCs w:val="28"/>
        </w:rPr>
        <w:t>2.1.2.</w:t>
      </w:r>
      <w:r w:rsidR="00443D7D" w:rsidRPr="005834CE">
        <w:rPr>
          <w:sz w:val="28"/>
          <w:szCs w:val="28"/>
        </w:rPr>
        <w:tab/>
      </w:r>
      <w:r w:rsidRPr="005834CE">
        <w:rPr>
          <w:sz w:val="28"/>
          <w:szCs w:val="28"/>
        </w:rPr>
        <w:t xml:space="preserve">Показатель </w:t>
      </w:r>
      <w:bookmarkStart w:id="3" w:name="_Hlk175063512"/>
      <w:r w:rsidR="00443D7D" w:rsidRPr="005834CE">
        <w:rPr>
          <w:sz w:val="28"/>
          <w:szCs w:val="28"/>
        </w:rPr>
        <w:t>«</w:t>
      </w:r>
      <w:r w:rsidRPr="005834CE">
        <w:rPr>
          <w:sz w:val="28"/>
          <w:szCs w:val="28"/>
        </w:rPr>
        <w:t>4</w:t>
      </w:r>
      <w:bookmarkEnd w:id="3"/>
      <w:r w:rsidR="00443D7D" w:rsidRPr="005834CE">
        <w:rPr>
          <w:sz w:val="28"/>
          <w:szCs w:val="28"/>
        </w:rPr>
        <w:t>»</w:t>
      </w:r>
      <w:r w:rsidRPr="005834CE">
        <w:rPr>
          <w:sz w:val="28"/>
          <w:szCs w:val="28"/>
        </w:rPr>
        <w:t xml:space="preserve"> изложить в редакции:</w:t>
      </w:r>
    </w:p>
    <w:p w:rsidR="00964DF5" w:rsidRPr="005834CE" w:rsidRDefault="00443D7D" w:rsidP="00964DF5">
      <w:pPr>
        <w:widowControl/>
        <w:shd w:val="clear" w:color="auto" w:fill="FFFFFF"/>
        <w:tabs>
          <w:tab w:val="left" w:pos="1276"/>
          <w:tab w:val="left" w:pos="1701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«Показатель «4»</w:t>
      </w:r>
      <w:r w:rsidR="005278F7" w:rsidRPr="005834CE">
        <w:rPr>
          <w:sz w:val="28"/>
          <w:szCs w:val="28"/>
        </w:rPr>
        <w:t xml:space="preserve"> </w:t>
      </w:r>
      <w:r w:rsidRPr="005834CE">
        <w:rPr>
          <w:sz w:val="28"/>
          <w:szCs w:val="28"/>
        </w:rPr>
        <w:t>–</w:t>
      </w:r>
      <w:r w:rsidR="005278F7" w:rsidRPr="005834CE">
        <w:rPr>
          <w:sz w:val="28"/>
          <w:szCs w:val="28"/>
        </w:rPr>
        <w:t xml:space="preserve"> суммарная единовременная пропускная способность объектов спорта (спортивных сооружений), находящихся в оперативном управлении учреждения и </w:t>
      </w:r>
      <w:proofErr w:type="spellStart"/>
      <w:r w:rsidR="005278F7" w:rsidRPr="005834CE">
        <w:rPr>
          <w:sz w:val="28"/>
          <w:szCs w:val="28"/>
        </w:rPr>
        <w:t>обслуживающихся</w:t>
      </w:r>
      <w:proofErr w:type="spellEnd"/>
      <w:r w:rsidR="005278F7" w:rsidRPr="005834CE">
        <w:rPr>
          <w:sz w:val="28"/>
          <w:szCs w:val="28"/>
        </w:rPr>
        <w:t xml:space="preserve"> учреждением.</w:t>
      </w:r>
    </w:p>
    <w:p w:rsidR="00E63D89" w:rsidRPr="005834CE" w:rsidRDefault="005278F7" w:rsidP="00964DF5">
      <w:pPr>
        <w:widowControl/>
        <w:shd w:val="clear" w:color="auto" w:fill="FFFFFF"/>
        <w:tabs>
          <w:tab w:val="left" w:pos="1276"/>
          <w:tab w:val="left" w:pos="1701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Рассчитывается на основе данных технических паспортов объектов спорта (спортивных сооружений)</w:t>
      </w:r>
      <w:r w:rsidR="00FF2D3C">
        <w:rPr>
          <w:sz w:val="28"/>
          <w:szCs w:val="28"/>
        </w:rPr>
        <w:t>.</w:t>
      </w:r>
      <w:r w:rsidRPr="005834CE">
        <w:rPr>
          <w:sz w:val="28"/>
          <w:szCs w:val="28"/>
        </w:rPr>
        <w:t>».</w:t>
      </w:r>
    </w:p>
    <w:p w:rsidR="00E63D89" w:rsidRPr="005834CE" w:rsidRDefault="005278F7" w:rsidP="00964DF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1.</w:t>
      </w:r>
      <w:r w:rsidR="00964DF5" w:rsidRPr="005834CE">
        <w:rPr>
          <w:sz w:val="28"/>
          <w:szCs w:val="28"/>
        </w:rPr>
        <w:t>2.2.</w:t>
      </w:r>
      <w:r w:rsidR="00964DF5" w:rsidRPr="005834CE">
        <w:rPr>
          <w:sz w:val="28"/>
          <w:szCs w:val="28"/>
        </w:rPr>
        <w:tab/>
      </w:r>
      <w:r w:rsidRPr="005834CE">
        <w:rPr>
          <w:sz w:val="28"/>
          <w:szCs w:val="28"/>
        </w:rPr>
        <w:t>Строку 4 таблицы расчетных показателей в баллах для отнесения учреждения к одной из категорий (перв</w:t>
      </w:r>
      <w:r w:rsidR="00FA665A" w:rsidRPr="005834CE">
        <w:rPr>
          <w:sz w:val="28"/>
          <w:szCs w:val="28"/>
        </w:rPr>
        <w:t>ой, второй, третьей, четвертой)</w:t>
      </w:r>
      <w:r w:rsidRPr="005834CE">
        <w:rPr>
          <w:sz w:val="28"/>
          <w:szCs w:val="28"/>
        </w:rPr>
        <w:t xml:space="preserve"> </w:t>
      </w:r>
      <w:r w:rsidR="00964DF5" w:rsidRPr="005834CE">
        <w:rPr>
          <w:sz w:val="28"/>
          <w:szCs w:val="28"/>
        </w:rPr>
        <w:t xml:space="preserve">                  </w:t>
      </w:r>
      <w:r w:rsidRPr="005834CE">
        <w:rPr>
          <w:sz w:val="28"/>
          <w:szCs w:val="28"/>
        </w:rPr>
        <w:t>в соответствии с предложенным порядком расчета изложить в редакции: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1700"/>
        <w:gridCol w:w="3538"/>
        <w:gridCol w:w="2288"/>
      </w:tblGrid>
      <w:tr w:rsidR="005834CE" w:rsidRPr="005834CE" w:rsidTr="00FA665A">
        <w:tc>
          <w:tcPr>
            <w:tcW w:w="9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3D89" w:rsidRPr="005834CE" w:rsidRDefault="00FA665A" w:rsidP="00FA665A">
            <w:pPr>
              <w:rPr>
                <w:sz w:val="24"/>
                <w:szCs w:val="24"/>
              </w:rPr>
            </w:pPr>
            <w:r w:rsidRPr="005834CE">
              <w:rPr>
                <w:sz w:val="24"/>
                <w:szCs w:val="24"/>
              </w:rPr>
              <w:t xml:space="preserve">«Показатель </w:t>
            </w:r>
            <w:r w:rsidR="00964DF5" w:rsidRPr="005834CE">
              <w:rPr>
                <w:sz w:val="24"/>
                <w:szCs w:val="24"/>
              </w:rPr>
              <w:t>«4»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63D89" w:rsidRPr="005834CE" w:rsidRDefault="005278F7" w:rsidP="00FA665A">
            <w:pPr>
              <w:rPr>
                <w:sz w:val="24"/>
                <w:szCs w:val="24"/>
              </w:rPr>
            </w:pPr>
            <w:r w:rsidRPr="005834CE">
              <w:rPr>
                <w:sz w:val="24"/>
                <w:szCs w:val="24"/>
              </w:rPr>
              <w:t>ЕПС (едино</w:t>
            </w:r>
            <w:r w:rsidR="00964DF5" w:rsidRPr="005834CE">
              <w:rPr>
                <w:sz w:val="24"/>
                <w:szCs w:val="24"/>
              </w:rPr>
              <w:t>-</w:t>
            </w:r>
            <w:r w:rsidRPr="005834CE">
              <w:rPr>
                <w:sz w:val="24"/>
                <w:szCs w:val="24"/>
              </w:rPr>
              <w:t>временная пропускная способность)</w:t>
            </w:r>
          </w:p>
        </w:tc>
        <w:tc>
          <w:tcPr>
            <w:tcW w:w="1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E63D89" w:rsidRPr="005834CE" w:rsidRDefault="00964DF5" w:rsidP="00FA665A">
            <w:pPr>
              <w:rPr>
                <w:sz w:val="24"/>
                <w:szCs w:val="24"/>
              </w:rPr>
            </w:pPr>
            <w:r w:rsidRPr="005834CE">
              <w:rPr>
                <w:sz w:val="24"/>
                <w:szCs w:val="24"/>
              </w:rPr>
              <w:t xml:space="preserve">300 и более </w:t>
            </w:r>
            <w:r w:rsidR="005278F7" w:rsidRPr="005834CE">
              <w:rPr>
                <w:sz w:val="24"/>
                <w:szCs w:val="24"/>
              </w:rPr>
              <w:t xml:space="preserve">человек </w:t>
            </w:r>
            <w:r w:rsidRPr="005834CE">
              <w:rPr>
                <w:sz w:val="24"/>
                <w:szCs w:val="24"/>
              </w:rPr>
              <w:t xml:space="preserve">– 5 </w:t>
            </w:r>
            <w:r w:rsidR="005278F7" w:rsidRPr="005834CE">
              <w:rPr>
                <w:sz w:val="24"/>
                <w:szCs w:val="24"/>
              </w:rPr>
              <w:t>баллов;</w:t>
            </w:r>
          </w:p>
          <w:p w:rsidR="00E63D89" w:rsidRPr="005834CE" w:rsidRDefault="005278F7" w:rsidP="00FA665A">
            <w:pPr>
              <w:rPr>
                <w:sz w:val="24"/>
                <w:szCs w:val="24"/>
              </w:rPr>
            </w:pPr>
            <w:r w:rsidRPr="005834CE">
              <w:rPr>
                <w:sz w:val="24"/>
                <w:szCs w:val="24"/>
              </w:rPr>
              <w:t xml:space="preserve">200 </w:t>
            </w:r>
            <w:r w:rsidR="00964DF5" w:rsidRPr="005834CE">
              <w:rPr>
                <w:sz w:val="24"/>
                <w:szCs w:val="24"/>
              </w:rPr>
              <w:t>–</w:t>
            </w:r>
            <w:r w:rsidRPr="005834CE">
              <w:rPr>
                <w:sz w:val="24"/>
                <w:szCs w:val="24"/>
              </w:rPr>
              <w:t xml:space="preserve"> 299 человек </w:t>
            </w:r>
            <w:r w:rsidR="00964DF5" w:rsidRPr="005834CE">
              <w:rPr>
                <w:sz w:val="24"/>
                <w:szCs w:val="24"/>
              </w:rPr>
              <w:t>–</w:t>
            </w:r>
            <w:r w:rsidRPr="005834CE">
              <w:rPr>
                <w:sz w:val="24"/>
                <w:szCs w:val="24"/>
              </w:rPr>
              <w:t xml:space="preserve"> 4 балла;</w:t>
            </w:r>
          </w:p>
          <w:p w:rsidR="00E63D89" w:rsidRPr="005834CE" w:rsidRDefault="005278F7" w:rsidP="00FA665A">
            <w:pPr>
              <w:rPr>
                <w:sz w:val="24"/>
                <w:szCs w:val="24"/>
              </w:rPr>
            </w:pPr>
            <w:r w:rsidRPr="005834CE">
              <w:rPr>
                <w:sz w:val="24"/>
                <w:szCs w:val="24"/>
              </w:rPr>
              <w:t xml:space="preserve">100 </w:t>
            </w:r>
            <w:r w:rsidR="00964DF5" w:rsidRPr="005834CE">
              <w:rPr>
                <w:sz w:val="24"/>
                <w:szCs w:val="24"/>
              </w:rPr>
              <w:t xml:space="preserve">– </w:t>
            </w:r>
            <w:r w:rsidRPr="005834CE">
              <w:rPr>
                <w:sz w:val="24"/>
                <w:szCs w:val="24"/>
              </w:rPr>
              <w:t>199 человек – 3 балла;</w:t>
            </w:r>
          </w:p>
          <w:p w:rsidR="00E63D89" w:rsidRPr="005834CE" w:rsidRDefault="005278F7" w:rsidP="00FA665A">
            <w:pPr>
              <w:rPr>
                <w:sz w:val="24"/>
                <w:szCs w:val="24"/>
              </w:rPr>
            </w:pPr>
            <w:r w:rsidRPr="005834CE">
              <w:rPr>
                <w:sz w:val="24"/>
                <w:szCs w:val="24"/>
              </w:rPr>
              <w:t xml:space="preserve">50 </w:t>
            </w:r>
            <w:r w:rsidR="00964DF5" w:rsidRPr="005834CE">
              <w:rPr>
                <w:sz w:val="24"/>
                <w:szCs w:val="24"/>
              </w:rPr>
              <w:t xml:space="preserve">– </w:t>
            </w:r>
            <w:r w:rsidRPr="005834CE">
              <w:rPr>
                <w:sz w:val="24"/>
                <w:szCs w:val="24"/>
              </w:rPr>
              <w:t xml:space="preserve">99 человек </w:t>
            </w:r>
            <w:r w:rsidR="00964DF5" w:rsidRPr="005834CE">
              <w:rPr>
                <w:sz w:val="24"/>
                <w:szCs w:val="24"/>
              </w:rPr>
              <w:t>–</w:t>
            </w:r>
            <w:r w:rsidRPr="005834CE">
              <w:rPr>
                <w:sz w:val="24"/>
                <w:szCs w:val="24"/>
              </w:rPr>
              <w:t xml:space="preserve"> 2 балла;</w:t>
            </w:r>
          </w:p>
          <w:p w:rsidR="00E63D89" w:rsidRPr="005834CE" w:rsidRDefault="005278F7" w:rsidP="00FA665A">
            <w:pPr>
              <w:rPr>
                <w:sz w:val="24"/>
                <w:szCs w:val="24"/>
              </w:rPr>
            </w:pPr>
            <w:r w:rsidRPr="005834CE">
              <w:rPr>
                <w:sz w:val="24"/>
                <w:szCs w:val="24"/>
              </w:rPr>
              <w:t xml:space="preserve">менее 50 человек </w:t>
            </w:r>
            <w:r w:rsidR="00964DF5" w:rsidRPr="005834CE">
              <w:rPr>
                <w:sz w:val="24"/>
                <w:szCs w:val="24"/>
              </w:rPr>
              <w:t>–</w:t>
            </w:r>
            <w:r w:rsidRPr="005834CE">
              <w:rPr>
                <w:sz w:val="24"/>
                <w:szCs w:val="24"/>
              </w:rPr>
              <w:t xml:space="preserve"> 1 балл</w:t>
            </w:r>
          </w:p>
        </w:tc>
        <w:tc>
          <w:tcPr>
            <w:tcW w:w="1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64DF5" w:rsidRPr="005834CE" w:rsidRDefault="00964DF5" w:rsidP="00FA665A">
            <w:pPr>
              <w:rPr>
                <w:sz w:val="24"/>
                <w:szCs w:val="24"/>
              </w:rPr>
            </w:pPr>
            <w:r w:rsidRPr="005834CE">
              <w:rPr>
                <w:sz w:val="24"/>
                <w:szCs w:val="24"/>
              </w:rPr>
              <w:t>количество баллов определяется</w:t>
            </w:r>
          </w:p>
          <w:p w:rsidR="00E63D89" w:rsidRPr="005834CE" w:rsidRDefault="005278F7" w:rsidP="00FA665A">
            <w:pPr>
              <w:rPr>
                <w:sz w:val="24"/>
                <w:szCs w:val="24"/>
              </w:rPr>
            </w:pPr>
            <w:r w:rsidRPr="005834CE">
              <w:rPr>
                <w:sz w:val="24"/>
                <w:szCs w:val="24"/>
              </w:rPr>
              <w:t>по одной позиции</w:t>
            </w:r>
            <w:r w:rsidR="00FA665A" w:rsidRPr="005834CE">
              <w:rPr>
                <w:sz w:val="24"/>
                <w:szCs w:val="24"/>
              </w:rPr>
              <w:t>».</w:t>
            </w:r>
          </w:p>
        </w:tc>
      </w:tr>
    </w:tbl>
    <w:p w:rsidR="00E63D89" w:rsidRPr="005834CE" w:rsidRDefault="005278F7" w:rsidP="00FA665A">
      <w:pPr>
        <w:tabs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1.</w:t>
      </w:r>
      <w:r w:rsidR="00BF3595" w:rsidRPr="005834CE">
        <w:rPr>
          <w:sz w:val="28"/>
          <w:szCs w:val="28"/>
        </w:rPr>
        <w:t>3.</w:t>
      </w:r>
      <w:r w:rsidR="00BF3595" w:rsidRPr="005834CE">
        <w:rPr>
          <w:sz w:val="28"/>
          <w:szCs w:val="28"/>
        </w:rPr>
        <w:tab/>
      </w:r>
      <w:r w:rsidRPr="005834CE">
        <w:rPr>
          <w:sz w:val="28"/>
          <w:szCs w:val="28"/>
        </w:rPr>
        <w:t>Приложение 10 к Примерному положению изложить в редакции:</w:t>
      </w:r>
    </w:p>
    <w:p w:rsidR="003F4525" w:rsidRPr="005834CE" w:rsidRDefault="003F4525" w:rsidP="00E86C6A">
      <w:pPr>
        <w:tabs>
          <w:tab w:val="left" w:pos="2719"/>
        </w:tabs>
        <w:ind w:left="4536"/>
        <w:rPr>
          <w:spacing w:val="-3"/>
          <w:sz w:val="28"/>
          <w:szCs w:val="28"/>
        </w:rPr>
      </w:pPr>
      <w:r w:rsidRPr="005834CE">
        <w:rPr>
          <w:spacing w:val="-3"/>
          <w:sz w:val="28"/>
          <w:szCs w:val="28"/>
        </w:rPr>
        <w:t xml:space="preserve">                       </w:t>
      </w:r>
      <w:r w:rsidR="00290BAF" w:rsidRPr="005834CE">
        <w:rPr>
          <w:spacing w:val="-3"/>
          <w:sz w:val="28"/>
          <w:szCs w:val="28"/>
        </w:rPr>
        <w:t>«</w:t>
      </w:r>
      <w:r w:rsidRPr="005834CE">
        <w:rPr>
          <w:spacing w:val="-3"/>
          <w:sz w:val="28"/>
          <w:szCs w:val="28"/>
        </w:rPr>
        <w:t xml:space="preserve">Приложение 10 </w:t>
      </w:r>
    </w:p>
    <w:p w:rsidR="00711859" w:rsidRPr="005834CE" w:rsidRDefault="003F4525" w:rsidP="00711859">
      <w:pPr>
        <w:shd w:val="clear" w:color="auto" w:fill="FFFFFF"/>
        <w:tabs>
          <w:tab w:val="left" w:pos="0"/>
          <w:tab w:val="left" w:pos="540"/>
        </w:tabs>
        <w:ind w:left="4536"/>
        <w:rPr>
          <w:spacing w:val="-3"/>
          <w:sz w:val="28"/>
          <w:szCs w:val="28"/>
        </w:rPr>
      </w:pPr>
      <w:r w:rsidRPr="005834CE">
        <w:rPr>
          <w:spacing w:val="-3"/>
          <w:sz w:val="28"/>
          <w:szCs w:val="28"/>
        </w:rPr>
        <w:t>к Примерному положению об оплате                                                      труда работников государственных бюджетных и автономных учреждений</w:t>
      </w:r>
    </w:p>
    <w:p w:rsidR="003F4525" w:rsidRPr="005834CE" w:rsidRDefault="003F4525" w:rsidP="00711859">
      <w:pPr>
        <w:shd w:val="clear" w:color="auto" w:fill="FFFFFF"/>
        <w:tabs>
          <w:tab w:val="left" w:pos="0"/>
          <w:tab w:val="left" w:pos="540"/>
        </w:tabs>
        <w:ind w:left="4536"/>
        <w:rPr>
          <w:spacing w:val="-3"/>
          <w:sz w:val="28"/>
          <w:szCs w:val="28"/>
        </w:rPr>
      </w:pPr>
      <w:r w:rsidRPr="005834CE">
        <w:rPr>
          <w:spacing w:val="-3"/>
          <w:sz w:val="28"/>
          <w:szCs w:val="28"/>
        </w:rPr>
        <w:t>физической культуры и спорта Брянской</w:t>
      </w:r>
      <w:r w:rsidR="00711859" w:rsidRPr="005834CE">
        <w:rPr>
          <w:spacing w:val="-3"/>
          <w:sz w:val="28"/>
          <w:szCs w:val="28"/>
        </w:rPr>
        <w:t xml:space="preserve"> </w:t>
      </w:r>
      <w:r w:rsidRPr="005834CE">
        <w:rPr>
          <w:spacing w:val="-3"/>
          <w:sz w:val="28"/>
          <w:szCs w:val="28"/>
        </w:rPr>
        <w:t>области</w:t>
      </w:r>
    </w:p>
    <w:p w:rsidR="00E86C6A" w:rsidRPr="005834CE" w:rsidRDefault="00E86C6A" w:rsidP="00FA665A">
      <w:pPr>
        <w:widowControl/>
        <w:shd w:val="clear" w:color="auto" w:fill="FFFFFF"/>
        <w:rPr>
          <w:sz w:val="28"/>
          <w:szCs w:val="28"/>
        </w:rPr>
      </w:pPr>
    </w:p>
    <w:p w:rsidR="00E63D89" w:rsidRPr="005834CE" w:rsidRDefault="00711859">
      <w:pPr>
        <w:widowControl/>
        <w:shd w:val="clear" w:color="auto" w:fill="FFFFFF"/>
        <w:jc w:val="center"/>
        <w:rPr>
          <w:sz w:val="28"/>
          <w:szCs w:val="28"/>
        </w:rPr>
      </w:pPr>
      <w:r w:rsidRPr="005834CE">
        <w:rPr>
          <w:sz w:val="28"/>
          <w:szCs w:val="28"/>
        </w:rPr>
        <w:t>ПОРЯДОК</w:t>
      </w:r>
    </w:p>
    <w:p w:rsidR="00711859" w:rsidRPr="005834CE" w:rsidRDefault="005278F7">
      <w:pPr>
        <w:widowControl/>
        <w:shd w:val="clear" w:color="auto" w:fill="FFFFFF"/>
        <w:jc w:val="center"/>
        <w:rPr>
          <w:sz w:val="28"/>
          <w:szCs w:val="28"/>
        </w:rPr>
      </w:pPr>
      <w:bookmarkStart w:id="4" w:name="_Hlk175837384"/>
      <w:r w:rsidRPr="005834CE">
        <w:rPr>
          <w:sz w:val="28"/>
          <w:szCs w:val="28"/>
        </w:rPr>
        <w:t>определения (оценки) объемных п</w:t>
      </w:r>
      <w:r w:rsidR="00711859" w:rsidRPr="005834CE">
        <w:rPr>
          <w:sz w:val="28"/>
          <w:szCs w:val="28"/>
        </w:rPr>
        <w:t>оказателей отнесения учреждений</w:t>
      </w:r>
    </w:p>
    <w:p w:rsidR="00711859" w:rsidRPr="005834CE" w:rsidRDefault="005278F7">
      <w:pPr>
        <w:widowControl/>
        <w:shd w:val="clear" w:color="auto" w:fill="FFFFFF"/>
        <w:jc w:val="center"/>
        <w:rPr>
          <w:sz w:val="28"/>
          <w:szCs w:val="28"/>
        </w:rPr>
      </w:pPr>
      <w:r w:rsidRPr="005834CE">
        <w:rPr>
          <w:sz w:val="28"/>
          <w:szCs w:val="28"/>
        </w:rPr>
        <w:t xml:space="preserve">(в том числе имеющих структурное подразделение </w:t>
      </w:r>
      <w:r w:rsidR="00711859" w:rsidRPr="005834CE">
        <w:rPr>
          <w:sz w:val="28"/>
          <w:szCs w:val="28"/>
        </w:rPr>
        <w:t>– спортивная школа)</w:t>
      </w:r>
    </w:p>
    <w:p w:rsidR="00E63D89" w:rsidRPr="005834CE" w:rsidRDefault="005278F7">
      <w:pPr>
        <w:widowControl/>
        <w:shd w:val="clear" w:color="auto" w:fill="FFFFFF"/>
        <w:jc w:val="center"/>
        <w:rPr>
          <w:sz w:val="28"/>
          <w:szCs w:val="28"/>
        </w:rPr>
      </w:pPr>
      <w:r w:rsidRPr="005834CE">
        <w:rPr>
          <w:sz w:val="28"/>
          <w:szCs w:val="28"/>
        </w:rPr>
        <w:t>к группам по оплате труда руководителей</w:t>
      </w:r>
      <w:bookmarkEnd w:id="4"/>
    </w:p>
    <w:p w:rsidR="00E63D89" w:rsidRPr="005834CE" w:rsidRDefault="00E63D89">
      <w:pPr>
        <w:widowControl/>
        <w:shd w:val="clear" w:color="auto" w:fill="FFFFFF"/>
        <w:jc w:val="center"/>
        <w:rPr>
          <w:sz w:val="28"/>
          <w:szCs w:val="28"/>
        </w:rPr>
      </w:pPr>
    </w:p>
    <w:p w:rsidR="00E63D89" w:rsidRPr="005834CE" w:rsidRDefault="00711859" w:rsidP="00711859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1.</w:t>
      </w:r>
      <w:r w:rsidRPr="005834CE">
        <w:rPr>
          <w:sz w:val="28"/>
          <w:szCs w:val="28"/>
        </w:rPr>
        <w:tab/>
      </w:r>
      <w:r w:rsidR="005278F7" w:rsidRPr="005834CE">
        <w:rPr>
          <w:sz w:val="28"/>
          <w:szCs w:val="28"/>
        </w:rPr>
        <w:t xml:space="preserve">Государственные бюджетные и автономные учреждения относятся </w:t>
      </w:r>
      <w:r w:rsidRPr="005834CE">
        <w:rPr>
          <w:sz w:val="28"/>
          <w:szCs w:val="28"/>
        </w:rPr>
        <w:t xml:space="preserve">           </w:t>
      </w:r>
      <w:r w:rsidR="005278F7" w:rsidRPr="005834CE">
        <w:rPr>
          <w:sz w:val="28"/>
          <w:szCs w:val="28"/>
        </w:rPr>
        <w:t>к группам по оплате труда руководителей в зависимости от пропускной способности, режима эксплуатации, трудоемкости обслуживания и наличия мест для зрителей по следующим показателям (в баллах):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0"/>
        <w:gridCol w:w="4204"/>
      </w:tblGrid>
      <w:tr w:rsidR="005834CE" w:rsidRPr="005834CE" w:rsidTr="00711859">
        <w:tc>
          <w:tcPr>
            <w:tcW w:w="2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>Группы по оплате труда</w:t>
            </w:r>
          </w:p>
        </w:tc>
        <w:tc>
          <w:tcPr>
            <w:tcW w:w="2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>Количество баллов</w:t>
            </w:r>
          </w:p>
        </w:tc>
      </w:tr>
      <w:tr w:rsidR="005834CE" w:rsidRPr="005834CE" w:rsidTr="00711859">
        <w:tc>
          <w:tcPr>
            <w:tcW w:w="2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>1</w:t>
            </w:r>
          </w:p>
        </w:tc>
        <w:tc>
          <w:tcPr>
            <w:tcW w:w="2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>200 и более</w:t>
            </w:r>
          </w:p>
        </w:tc>
      </w:tr>
      <w:tr w:rsidR="005834CE" w:rsidRPr="005834CE" w:rsidTr="00711859">
        <w:tc>
          <w:tcPr>
            <w:tcW w:w="2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>2</w:t>
            </w:r>
          </w:p>
        </w:tc>
        <w:tc>
          <w:tcPr>
            <w:tcW w:w="2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 xml:space="preserve">175 </w:t>
            </w:r>
            <w:r w:rsidR="00711859" w:rsidRPr="005834CE">
              <w:rPr>
                <w:sz w:val="28"/>
                <w:szCs w:val="24"/>
              </w:rPr>
              <w:t>–</w:t>
            </w:r>
            <w:r w:rsidR="00FA665A" w:rsidRPr="005834CE">
              <w:rPr>
                <w:sz w:val="28"/>
                <w:szCs w:val="24"/>
              </w:rPr>
              <w:t xml:space="preserve"> </w:t>
            </w:r>
            <w:r w:rsidRPr="005834CE">
              <w:rPr>
                <w:sz w:val="28"/>
                <w:szCs w:val="24"/>
              </w:rPr>
              <w:t>199</w:t>
            </w:r>
          </w:p>
        </w:tc>
      </w:tr>
      <w:tr w:rsidR="005834CE" w:rsidRPr="005834CE" w:rsidTr="00711859">
        <w:tc>
          <w:tcPr>
            <w:tcW w:w="2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>3</w:t>
            </w:r>
          </w:p>
        </w:tc>
        <w:tc>
          <w:tcPr>
            <w:tcW w:w="2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 xml:space="preserve">150 </w:t>
            </w:r>
            <w:r w:rsidR="00711859" w:rsidRPr="005834CE">
              <w:rPr>
                <w:sz w:val="28"/>
                <w:szCs w:val="24"/>
              </w:rPr>
              <w:t>–</w:t>
            </w:r>
            <w:r w:rsidRPr="005834CE">
              <w:rPr>
                <w:sz w:val="28"/>
                <w:szCs w:val="24"/>
              </w:rPr>
              <w:t xml:space="preserve"> 174</w:t>
            </w:r>
          </w:p>
        </w:tc>
      </w:tr>
      <w:tr w:rsidR="005834CE" w:rsidRPr="005834CE" w:rsidTr="00711859">
        <w:tc>
          <w:tcPr>
            <w:tcW w:w="2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>4</w:t>
            </w:r>
          </w:p>
        </w:tc>
        <w:tc>
          <w:tcPr>
            <w:tcW w:w="2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4"/>
              </w:rPr>
            </w:pPr>
            <w:r w:rsidRPr="005834CE">
              <w:rPr>
                <w:sz w:val="28"/>
                <w:szCs w:val="24"/>
              </w:rPr>
              <w:t>менее 149</w:t>
            </w:r>
          </w:p>
        </w:tc>
      </w:tr>
    </w:tbl>
    <w:p w:rsidR="00E63D89" w:rsidRPr="005834CE" w:rsidRDefault="00711859" w:rsidP="00711859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2.</w:t>
      </w:r>
      <w:r w:rsidRPr="005834CE">
        <w:rPr>
          <w:sz w:val="28"/>
          <w:szCs w:val="28"/>
        </w:rPr>
        <w:tab/>
      </w:r>
      <w:r w:rsidR="005278F7" w:rsidRPr="005834CE">
        <w:rPr>
          <w:sz w:val="28"/>
          <w:szCs w:val="28"/>
        </w:rPr>
        <w:t>Отнесение государственных бюджетных и автономных учреждений к группам по оплате труда руководителей на основе бальной системы производится учредителем ежегодно по результатам работы за отчетный финансовый год в соответствии со статистической и финансовой отчет</w:t>
      </w:r>
      <w:r w:rsidRPr="005834CE">
        <w:rPr>
          <w:sz w:val="28"/>
          <w:szCs w:val="28"/>
        </w:rPr>
        <w:t>-</w:t>
      </w:r>
      <w:proofErr w:type="spellStart"/>
      <w:r w:rsidR="005278F7" w:rsidRPr="005834CE">
        <w:rPr>
          <w:sz w:val="28"/>
          <w:szCs w:val="28"/>
        </w:rPr>
        <w:t>ностью</w:t>
      </w:r>
      <w:proofErr w:type="spellEnd"/>
      <w:r w:rsidR="005278F7" w:rsidRPr="005834CE">
        <w:rPr>
          <w:sz w:val="28"/>
          <w:szCs w:val="28"/>
        </w:rPr>
        <w:t xml:space="preserve">. Группа по оплате труда для вновь вводимых спортивных </w:t>
      </w:r>
      <w:proofErr w:type="spellStart"/>
      <w:r w:rsidR="005278F7" w:rsidRPr="005834CE">
        <w:rPr>
          <w:sz w:val="28"/>
          <w:szCs w:val="28"/>
        </w:rPr>
        <w:t>соору</w:t>
      </w:r>
      <w:r w:rsidRPr="005834CE">
        <w:rPr>
          <w:sz w:val="28"/>
          <w:szCs w:val="28"/>
        </w:rPr>
        <w:t>-</w:t>
      </w:r>
      <w:r w:rsidR="005278F7" w:rsidRPr="005834CE">
        <w:rPr>
          <w:sz w:val="28"/>
          <w:szCs w:val="28"/>
        </w:rPr>
        <w:t>жений</w:t>
      </w:r>
      <w:proofErr w:type="spellEnd"/>
      <w:r w:rsidR="005278F7" w:rsidRPr="005834CE">
        <w:rPr>
          <w:sz w:val="28"/>
          <w:szCs w:val="28"/>
        </w:rPr>
        <w:t xml:space="preserve"> устанавливается исходя из годовых плановых показателей.</w:t>
      </w:r>
    </w:p>
    <w:p w:rsidR="00711859" w:rsidRPr="005834CE" w:rsidRDefault="00711859" w:rsidP="00711859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lastRenderedPageBreak/>
        <w:t>3.</w:t>
      </w:r>
      <w:r w:rsidRPr="005834CE">
        <w:rPr>
          <w:sz w:val="28"/>
          <w:szCs w:val="28"/>
        </w:rPr>
        <w:tab/>
      </w:r>
      <w:r w:rsidR="005278F7" w:rsidRPr="005834CE">
        <w:rPr>
          <w:sz w:val="28"/>
          <w:szCs w:val="28"/>
        </w:rPr>
        <w:t xml:space="preserve">Совокупная оценка показателей устанавливается в баллах, </w:t>
      </w:r>
      <w:proofErr w:type="spellStart"/>
      <w:r w:rsidR="005278F7" w:rsidRPr="005834CE">
        <w:rPr>
          <w:sz w:val="28"/>
          <w:szCs w:val="28"/>
        </w:rPr>
        <w:t>учиты</w:t>
      </w:r>
      <w:r w:rsidRPr="005834CE">
        <w:rPr>
          <w:sz w:val="28"/>
          <w:szCs w:val="28"/>
        </w:rPr>
        <w:t>-</w:t>
      </w:r>
      <w:r w:rsidR="005278F7" w:rsidRPr="005834CE">
        <w:rPr>
          <w:sz w:val="28"/>
          <w:szCs w:val="28"/>
        </w:rPr>
        <w:t>вающих</w:t>
      </w:r>
      <w:proofErr w:type="spellEnd"/>
      <w:r w:rsidR="005278F7" w:rsidRPr="005834CE">
        <w:rPr>
          <w:sz w:val="28"/>
          <w:szCs w:val="28"/>
        </w:rPr>
        <w:t xml:space="preserve"> пропускную способность и режим эксплуатации, трудоемкость обслуживания и наличие зрительских мест, для имеющихся на</w:t>
      </w:r>
      <w:r w:rsidRPr="005834CE">
        <w:rPr>
          <w:sz w:val="28"/>
          <w:szCs w:val="28"/>
        </w:rPr>
        <w:t xml:space="preserve"> праве оперативного управления </w:t>
      </w:r>
      <w:r w:rsidR="005278F7" w:rsidRPr="005834CE">
        <w:rPr>
          <w:sz w:val="28"/>
          <w:szCs w:val="28"/>
        </w:rPr>
        <w:t>и обслуживаемых спортивных сооружений.</w:t>
      </w:r>
    </w:p>
    <w:p w:rsidR="00711859" w:rsidRPr="005834CE" w:rsidRDefault="005278F7" w:rsidP="00711859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 xml:space="preserve">Совокупная оценка определяется по объемным показателям: общим </w:t>
      </w:r>
      <w:r w:rsidR="00711859" w:rsidRPr="005834CE">
        <w:rPr>
          <w:sz w:val="28"/>
          <w:szCs w:val="28"/>
        </w:rPr>
        <w:t xml:space="preserve">             </w:t>
      </w:r>
      <w:r w:rsidRPr="005834CE">
        <w:rPr>
          <w:sz w:val="28"/>
          <w:szCs w:val="28"/>
        </w:rPr>
        <w:t>и специальным (в зависимости от типа учреждения).</w:t>
      </w:r>
    </w:p>
    <w:p w:rsidR="00E63D89" w:rsidRPr="005834CE" w:rsidRDefault="005278F7" w:rsidP="00711859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Начисление баллов по общим показателям производится за:</w:t>
      </w:r>
    </w:p>
    <w:p w:rsidR="00E63D89" w:rsidRPr="005834CE" w:rsidRDefault="005278F7" w:rsidP="00711859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единицу единовременной пропускной способности:</w:t>
      </w:r>
    </w:p>
    <w:p w:rsidR="00E63D89" w:rsidRPr="005834CE" w:rsidRDefault="005278F7" w:rsidP="00711859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 xml:space="preserve">а) открытого спортивного сооружения </w:t>
      </w:r>
      <w:r w:rsidR="00711859" w:rsidRPr="005834CE">
        <w:rPr>
          <w:sz w:val="28"/>
          <w:szCs w:val="28"/>
        </w:rPr>
        <w:t>–</w:t>
      </w:r>
      <w:r w:rsidRPr="005834CE">
        <w:rPr>
          <w:sz w:val="28"/>
          <w:szCs w:val="28"/>
        </w:rPr>
        <w:t xml:space="preserve"> 0,15 балла;</w:t>
      </w:r>
    </w:p>
    <w:p w:rsidR="00E63D89" w:rsidRPr="005834CE" w:rsidRDefault="005278F7" w:rsidP="00711859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 xml:space="preserve">б) крытого спортивного сооружения </w:t>
      </w:r>
      <w:r w:rsidR="00711859" w:rsidRPr="005834CE">
        <w:rPr>
          <w:sz w:val="28"/>
          <w:szCs w:val="28"/>
        </w:rPr>
        <w:t>–</w:t>
      </w:r>
      <w:r w:rsidRPr="005834CE">
        <w:rPr>
          <w:sz w:val="28"/>
          <w:szCs w:val="28"/>
        </w:rPr>
        <w:t xml:space="preserve"> 0,2 балла;</w:t>
      </w:r>
    </w:p>
    <w:p w:rsidR="00E63D89" w:rsidRPr="005834CE" w:rsidRDefault="005278F7" w:rsidP="00711859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 xml:space="preserve">в) за каждого работающего по его обслуживанию </w:t>
      </w:r>
      <w:r w:rsidR="00711859" w:rsidRPr="005834CE">
        <w:rPr>
          <w:sz w:val="28"/>
          <w:szCs w:val="28"/>
        </w:rPr>
        <w:t>–</w:t>
      </w:r>
      <w:r w:rsidRPr="005834CE">
        <w:rPr>
          <w:sz w:val="28"/>
          <w:szCs w:val="28"/>
        </w:rPr>
        <w:t xml:space="preserve"> 1 балл;</w:t>
      </w:r>
    </w:p>
    <w:p w:rsidR="00E63D89" w:rsidRPr="005834CE" w:rsidRDefault="005278F7" w:rsidP="00711859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наличие зрительских мест: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0"/>
        <w:gridCol w:w="3346"/>
        <w:gridCol w:w="2838"/>
      </w:tblGrid>
      <w:tr w:rsidR="005834CE" w:rsidRPr="005834CE" w:rsidTr="00711859">
        <w:trPr>
          <w:trHeight w:val="240"/>
        </w:trPr>
        <w:tc>
          <w:tcPr>
            <w:tcW w:w="17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859" w:rsidRPr="005834CE" w:rsidRDefault="00711859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Количество мест</w:t>
            </w:r>
          </w:p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для зрителей</w:t>
            </w:r>
          </w:p>
        </w:tc>
        <w:tc>
          <w:tcPr>
            <w:tcW w:w="3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Количество баллов</w:t>
            </w:r>
          </w:p>
        </w:tc>
      </w:tr>
      <w:tr w:rsidR="005834CE" w:rsidRPr="005834CE" w:rsidTr="00711859">
        <w:tc>
          <w:tcPr>
            <w:tcW w:w="17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E63D89" w:rsidP="007118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3D89" w:rsidRPr="005834CE" w:rsidRDefault="00A560CC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О</w:t>
            </w:r>
            <w:r w:rsidR="005278F7" w:rsidRPr="005834CE">
              <w:rPr>
                <w:sz w:val="28"/>
                <w:szCs w:val="28"/>
              </w:rPr>
              <w:t>ткрытые спортивные сооружения</w:t>
            </w:r>
          </w:p>
        </w:tc>
        <w:tc>
          <w:tcPr>
            <w:tcW w:w="1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A560CC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К</w:t>
            </w:r>
            <w:r w:rsidR="005278F7" w:rsidRPr="005834CE">
              <w:rPr>
                <w:sz w:val="28"/>
                <w:szCs w:val="28"/>
              </w:rPr>
              <w:t>рытые спортивные сооружения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До 500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</w:t>
            </w:r>
          </w:p>
        </w:tc>
        <w:tc>
          <w:tcPr>
            <w:tcW w:w="1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5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500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1000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</w:t>
            </w:r>
          </w:p>
        </w:tc>
        <w:tc>
          <w:tcPr>
            <w:tcW w:w="1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10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2000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</w:t>
            </w:r>
          </w:p>
        </w:tc>
        <w:tc>
          <w:tcPr>
            <w:tcW w:w="1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15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2001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3000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</w:t>
            </w:r>
          </w:p>
        </w:tc>
        <w:tc>
          <w:tcPr>
            <w:tcW w:w="1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18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3001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4000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5</w:t>
            </w:r>
          </w:p>
        </w:tc>
        <w:tc>
          <w:tcPr>
            <w:tcW w:w="1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20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4001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5000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6</w:t>
            </w:r>
          </w:p>
        </w:tc>
        <w:tc>
          <w:tcPr>
            <w:tcW w:w="1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22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5001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7500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7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24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7501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10000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8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26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10001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12500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9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28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12501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15000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10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30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15001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17500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11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32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17501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20000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12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34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20001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25000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13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36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25001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30000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14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38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30001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35000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15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40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35001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40000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16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42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40001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45000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17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44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45001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50000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18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46</w:t>
            </w:r>
          </w:p>
        </w:tc>
      </w:tr>
      <w:tr w:rsidR="005834CE" w:rsidRPr="005834CE" w:rsidTr="00711859">
        <w:tc>
          <w:tcPr>
            <w:tcW w:w="1705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50001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60000</w:t>
            </w:r>
          </w:p>
        </w:tc>
        <w:tc>
          <w:tcPr>
            <w:tcW w:w="1783" w:type="pct"/>
            <w:tcBorders>
              <w:left w:val="single" w:sz="6" w:space="0" w:color="000000"/>
              <w:bottom w:val="single" w:sz="4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19</w:t>
            </w:r>
          </w:p>
        </w:tc>
        <w:tc>
          <w:tcPr>
            <w:tcW w:w="1511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63D89" w:rsidRPr="005834CE" w:rsidRDefault="00E63D89" w:rsidP="00711859">
            <w:pPr>
              <w:jc w:val="center"/>
              <w:rPr>
                <w:sz w:val="28"/>
                <w:szCs w:val="28"/>
              </w:rPr>
            </w:pPr>
          </w:p>
        </w:tc>
      </w:tr>
      <w:tr w:rsidR="005834CE" w:rsidRPr="005834CE" w:rsidTr="00711859">
        <w:tc>
          <w:tcPr>
            <w:tcW w:w="1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60001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70000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20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711859">
            <w:pPr>
              <w:jc w:val="center"/>
              <w:rPr>
                <w:sz w:val="28"/>
                <w:szCs w:val="28"/>
              </w:rPr>
            </w:pPr>
          </w:p>
        </w:tc>
      </w:tr>
      <w:tr w:rsidR="005834CE" w:rsidRPr="005834CE" w:rsidTr="00711859">
        <w:tc>
          <w:tcPr>
            <w:tcW w:w="1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711859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70001 –</w:t>
            </w:r>
            <w:r w:rsidR="005278F7" w:rsidRPr="005834CE">
              <w:rPr>
                <w:sz w:val="28"/>
                <w:szCs w:val="28"/>
              </w:rPr>
              <w:t xml:space="preserve"> 80000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21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711859">
            <w:pPr>
              <w:jc w:val="center"/>
              <w:rPr>
                <w:sz w:val="28"/>
                <w:szCs w:val="28"/>
              </w:rPr>
            </w:pPr>
          </w:p>
        </w:tc>
      </w:tr>
      <w:tr w:rsidR="005834CE" w:rsidRPr="005834CE" w:rsidTr="00711859">
        <w:tc>
          <w:tcPr>
            <w:tcW w:w="1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80001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90000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22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711859">
            <w:pPr>
              <w:jc w:val="center"/>
              <w:rPr>
                <w:sz w:val="28"/>
                <w:szCs w:val="28"/>
              </w:rPr>
            </w:pPr>
          </w:p>
        </w:tc>
      </w:tr>
      <w:tr w:rsidR="005834CE" w:rsidRPr="005834CE" w:rsidTr="00711859">
        <w:tc>
          <w:tcPr>
            <w:tcW w:w="1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90001 </w:t>
            </w:r>
            <w:r w:rsidR="00711859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100000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23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711859">
            <w:pPr>
              <w:jc w:val="center"/>
              <w:rPr>
                <w:sz w:val="28"/>
                <w:szCs w:val="28"/>
              </w:rPr>
            </w:pPr>
          </w:p>
        </w:tc>
      </w:tr>
      <w:tr w:rsidR="005834CE" w:rsidRPr="005834CE" w:rsidTr="00711859">
        <w:tc>
          <w:tcPr>
            <w:tcW w:w="170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Свыше 100000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E63D89" w:rsidRPr="005834CE" w:rsidRDefault="005278F7" w:rsidP="00711859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24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3D89" w:rsidRPr="005834CE" w:rsidRDefault="00E63D89" w:rsidP="007118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63D89" w:rsidRPr="005834CE" w:rsidRDefault="000771AC" w:rsidP="000771A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lastRenderedPageBreak/>
        <w:t>4.</w:t>
      </w:r>
      <w:r w:rsidRPr="005834CE">
        <w:rPr>
          <w:sz w:val="28"/>
          <w:szCs w:val="28"/>
        </w:rPr>
        <w:tab/>
      </w:r>
      <w:r w:rsidR="005278F7" w:rsidRPr="005834CE">
        <w:rPr>
          <w:sz w:val="28"/>
          <w:szCs w:val="28"/>
        </w:rPr>
        <w:t xml:space="preserve">Определение баллов в зависимости от типа спортивного </w:t>
      </w:r>
      <w:proofErr w:type="spellStart"/>
      <w:r w:rsidR="005278F7" w:rsidRPr="005834CE">
        <w:rPr>
          <w:sz w:val="28"/>
          <w:szCs w:val="28"/>
        </w:rPr>
        <w:t>соору</w:t>
      </w:r>
      <w:r w:rsidRPr="005834CE">
        <w:rPr>
          <w:sz w:val="28"/>
          <w:szCs w:val="28"/>
        </w:rPr>
        <w:t>-</w:t>
      </w:r>
      <w:r w:rsidR="005278F7" w:rsidRPr="005834CE">
        <w:rPr>
          <w:sz w:val="28"/>
          <w:szCs w:val="28"/>
        </w:rPr>
        <w:t>жения</w:t>
      </w:r>
      <w:proofErr w:type="spellEnd"/>
      <w:r w:rsidR="005278F7" w:rsidRPr="005834CE">
        <w:rPr>
          <w:sz w:val="28"/>
          <w:szCs w:val="28"/>
        </w:rPr>
        <w:t>/плоскостного спортивного сооружения осуществляется по следующим специальным показателям: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9"/>
        <w:gridCol w:w="1295"/>
        <w:gridCol w:w="2746"/>
        <w:gridCol w:w="2734"/>
      </w:tblGrid>
      <w:tr w:rsidR="005834CE" w:rsidRPr="005834CE" w:rsidTr="000771AC">
        <w:trPr>
          <w:trHeight w:val="240"/>
        </w:trPr>
        <w:tc>
          <w:tcPr>
            <w:tcW w:w="13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Площадь спортивных соору</w:t>
            </w:r>
            <w:r w:rsidR="000771AC" w:rsidRPr="005834CE">
              <w:rPr>
                <w:sz w:val="28"/>
                <w:szCs w:val="28"/>
              </w:rPr>
              <w:t xml:space="preserve">жений основного назначения (кв. </w:t>
            </w:r>
            <w:r w:rsidRPr="005834CE">
              <w:rPr>
                <w:sz w:val="28"/>
                <w:szCs w:val="28"/>
              </w:rPr>
              <w:t>м)</w:t>
            </w:r>
          </w:p>
        </w:tc>
        <w:tc>
          <w:tcPr>
            <w:tcW w:w="36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Количество баллов и типы спортивных сооружений</w:t>
            </w:r>
          </w:p>
        </w:tc>
      </w:tr>
      <w:tr w:rsidR="005834CE" w:rsidRPr="005834CE" w:rsidTr="000771AC">
        <w:trPr>
          <w:trHeight w:val="240"/>
        </w:trPr>
        <w:tc>
          <w:tcPr>
            <w:tcW w:w="1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0771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975B32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К</w:t>
            </w:r>
            <w:r w:rsidR="005278F7" w:rsidRPr="005834CE">
              <w:rPr>
                <w:sz w:val="28"/>
                <w:szCs w:val="28"/>
              </w:rPr>
              <w:t>рытый</w:t>
            </w:r>
          </w:p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бассейн</w:t>
            </w:r>
          </w:p>
        </w:tc>
        <w:tc>
          <w:tcPr>
            <w:tcW w:w="14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975B32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С</w:t>
            </w:r>
            <w:r w:rsidR="005278F7" w:rsidRPr="005834CE">
              <w:rPr>
                <w:sz w:val="28"/>
                <w:szCs w:val="28"/>
              </w:rPr>
              <w:t>портивный</w:t>
            </w:r>
            <w:r w:rsidR="000771AC" w:rsidRPr="005834CE">
              <w:rPr>
                <w:sz w:val="28"/>
                <w:szCs w:val="28"/>
              </w:rPr>
              <w:t xml:space="preserve"> зал/</w:t>
            </w:r>
            <w:r w:rsidR="005278F7" w:rsidRPr="005834CE">
              <w:rPr>
                <w:sz w:val="28"/>
                <w:szCs w:val="28"/>
              </w:rPr>
              <w:t>плоскостное спортивное сооружение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AC" w:rsidRPr="005834CE" w:rsidRDefault="00975B32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С</w:t>
            </w:r>
            <w:r w:rsidR="000771AC" w:rsidRPr="005834CE">
              <w:rPr>
                <w:sz w:val="28"/>
                <w:szCs w:val="28"/>
              </w:rPr>
              <w:t>портивные сооружения</w:t>
            </w:r>
          </w:p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с искусственным льдом</w:t>
            </w:r>
          </w:p>
        </w:tc>
      </w:tr>
      <w:tr w:rsidR="005834CE" w:rsidRPr="005834CE" w:rsidTr="000771AC">
        <w:tc>
          <w:tcPr>
            <w:tcW w:w="1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0771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0771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0771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крытые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До 50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-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50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8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5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6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200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16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10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12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201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300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24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15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18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301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400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32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20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24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401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500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25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30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501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600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47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30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36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601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700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54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34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42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701 </w:t>
            </w:r>
            <w:r w:rsidR="000771AC" w:rsidRPr="005834CE">
              <w:rPr>
                <w:sz w:val="28"/>
                <w:szCs w:val="28"/>
              </w:rPr>
              <w:t xml:space="preserve">– </w:t>
            </w:r>
            <w:r w:rsidRPr="005834CE">
              <w:rPr>
                <w:sz w:val="28"/>
                <w:szCs w:val="28"/>
              </w:rPr>
              <w:t>800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61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38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48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801 </w:t>
            </w:r>
            <w:r w:rsidR="000771AC" w:rsidRPr="005834CE">
              <w:rPr>
                <w:sz w:val="28"/>
                <w:szCs w:val="28"/>
              </w:rPr>
              <w:t xml:space="preserve">– </w:t>
            </w:r>
            <w:r w:rsidRPr="005834CE">
              <w:rPr>
                <w:sz w:val="28"/>
                <w:szCs w:val="28"/>
              </w:rPr>
              <w:t>900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63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42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54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901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1000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75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46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60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1001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1200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81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51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66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1201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1400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87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56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72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1401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1800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100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66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84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1801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2000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105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71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89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2001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2200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110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75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94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2201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2400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120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79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99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2401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2600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125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83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104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2601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2800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130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87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109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2801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3000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135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91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114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3001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3250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140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94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119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0771AC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3251 –</w:t>
            </w:r>
            <w:r w:rsidR="005278F7" w:rsidRPr="005834CE">
              <w:rPr>
                <w:sz w:val="28"/>
                <w:szCs w:val="28"/>
              </w:rPr>
              <w:t xml:space="preserve"> 3500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145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97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124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 xml:space="preserve">3501 </w:t>
            </w:r>
            <w:r w:rsidR="000771AC" w:rsidRPr="005834CE">
              <w:rPr>
                <w:sz w:val="28"/>
                <w:szCs w:val="28"/>
              </w:rPr>
              <w:t>–</w:t>
            </w:r>
            <w:r w:rsidRPr="005834CE">
              <w:rPr>
                <w:sz w:val="28"/>
                <w:szCs w:val="28"/>
              </w:rPr>
              <w:t xml:space="preserve"> 3750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150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100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129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0771AC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3751 –</w:t>
            </w:r>
            <w:r w:rsidR="005278F7" w:rsidRPr="005834CE">
              <w:rPr>
                <w:sz w:val="28"/>
                <w:szCs w:val="28"/>
              </w:rPr>
              <w:t xml:space="preserve"> 4000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155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103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133</w:t>
            </w:r>
          </w:p>
        </w:tc>
      </w:tr>
      <w:tr w:rsidR="005834CE" w:rsidRPr="005834CE" w:rsidTr="000771AC"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Свыше 4000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165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110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0771AC">
            <w:pPr>
              <w:jc w:val="center"/>
              <w:rPr>
                <w:sz w:val="28"/>
                <w:szCs w:val="28"/>
              </w:rPr>
            </w:pPr>
            <w:r w:rsidRPr="005834CE">
              <w:rPr>
                <w:sz w:val="28"/>
                <w:szCs w:val="28"/>
              </w:rPr>
              <w:t>140</w:t>
            </w:r>
          </w:p>
        </w:tc>
      </w:tr>
    </w:tbl>
    <w:p w:rsidR="00EF419C" w:rsidRPr="005834CE" w:rsidRDefault="005278F7" w:rsidP="00662636">
      <w:pPr>
        <w:widowControl/>
        <w:shd w:val="clear" w:color="auto" w:fill="FFFFFF"/>
        <w:tabs>
          <w:tab w:val="left" w:pos="2694"/>
        </w:tabs>
        <w:ind w:left="2694" w:hanging="1985"/>
        <w:jc w:val="both"/>
        <w:rPr>
          <w:sz w:val="28"/>
          <w:szCs w:val="28"/>
        </w:rPr>
      </w:pPr>
      <w:r w:rsidRPr="005834CE">
        <w:rPr>
          <w:bCs/>
          <w:sz w:val="28"/>
          <w:szCs w:val="28"/>
        </w:rPr>
        <w:t>Примечани</w:t>
      </w:r>
      <w:r w:rsidR="009364D2" w:rsidRPr="005834CE">
        <w:rPr>
          <w:bCs/>
          <w:sz w:val="28"/>
          <w:szCs w:val="28"/>
        </w:rPr>
        <w:t>я</w:t>
      </w:r>
      <w:r w:rsidRPr="005834CE">
        <w:rPr>
          <w:bCs/>
          <w:sz w:val="28"/>
          <w:szCs w:val="28"/>
        </w:rPr>
        <w:t>:</w:t>
      </w:r>
      <w:r w:rsidR="009364D2" w:rsidRPr="005834CE">
        <w:rPr>
          <w:sz w:val="28"/>
          <w:szCs w:val="28"/>
        </w:rPr>
        <w:t xml:space="preserve"> 1.</w:t>
      </w:r>
      <w:r w:rsidR="00EF419C" w:rsidRPr="005834CE">
        <w:rPr>
          <w:sz w:val="28"/>
          <w:szCs w:val="28"/>
        </w:rPr>
        <w:tab/>
      </w:r>
      <w:r w:rsidRPr="005834CE">
        <w:rPr>
          <w:sz w:val="28"/>
          <w:szCs w:val="28"/>
        </w:rPr>
        <w:t xml:space="preserve">Оценка в баллах установлена для </w:t>
      </w:r>
      <w:proofErr w:type="spellStart"/>
      <w:r w:rsidRPr="005834CE">
        <w:rPr>
          <w:sz w:val="28"/>
          <w:szCs w:val="28"/>
        </w:rPr>
        <w:t>специализи</w:t>
      </w:r>
      <w:r w:rsidR="009364D2" w:rsidRPr="005834CE">
        <w:rPr>
          <w:sz w:val="28"/>
          <w:szCs w:val="28"/>
        </w:rPr>
        <w:t>-</w:t>
      </w:r>
      <w:r w:rsidRPr="005834CE">
        <w:rPr>
          <w:sz w:val="28"/>
          <w:szCs w:val="28"/>
        </w:rPr>
        <w:t>рованных</w:t>
      </w:r>
      <w:proofErr w:type="spellEnd"/>
      <w:r w:rsidRPr="005834CE">
        <w:rPr>
          <w:sz w:val="28"/>
          <w:szCs w:val="28"/>
        </w:rPr>
        <w:t xml:space="preserve"> спортивных залов, имеющих минимальный набор спортивно-технологического оборудования, необходимого для проведения учебно-тренировочных занятий </w:t>
      </w:r>
      <w:r w:rsidR="009364D2" w:rsidRPr="005834CE">
        <w:rPr>
          <w:sz w:val="28"/>
          <w:szCs w:val="28"/>
        </w:rPr>
        <w:t xml:space="preserve">спортсменов начальных разрядов. </w:t>
      </w:r>
      <w:r w:rsidRPr="005834CE">
        <w:rPr>
          <w:sz w:val="28"/>
          <w:szCs w:val="28"/>
        </w:rPr>
        <w:t xml:space="preserve">При </w:t>
      </w:r>
      <w:proofErr w:type="spellStart"/>
      <w:r w:rsidRPr="005834CE">
        <w:rPr>
          <w:sz w:val="28"/>
          <w:szCs w:val="28"/>
        </w:rPr>
        <w:t>осна</w:t>
      </w:r>
      <w:r w:rsidR="00662636">
        <w:rPr>
          <w:sz w:val="28"/>
          <w:szCs w:val="28"/>
        </w:rPr>
        <w:t>-</w:t>
      </w:r>
      <w:r w:rsidRPr="005834CE">
        <w:rPr>
          <w:sz w:val="28"/>
          <w:szCs w:val="28"/>
        </w:rPr>
        <w:t>щении</w:t>
      </w:r>
      <w:proofErr w:type="spellEnd"/>
      <w:r w:rsidRPr="005834CE">
        <w:rPr>
          <w:sz w:val="28"/>
          <w:szCs w:val="28"/>
        </w:rPr>
        <w:t xml:space="preserve"> спортивных залов современным спортивно-технологическим оборудованием и тренажерными </w:t>
      </w:r>
      <w:r w:rsidRPr="005834CE">
        <w:rPr>
          <w:sz w:val="28"/>
          <w:szCs w:val="28"/>
        </w:rPr>
        <w:lastRenderedPageBreak/>
        <w:t>устройствами, обеспечивающими проведение учебно-тренировочных занятий и соревнований спортсменов высокой квалификации, а также позволяющими использовать залы для занятий различными видами спорта, оценка в баллах устанавливается с приме</w:t>
      </w:r>
      <w:r w:rsidR="00662636">
        <w:rPr>
          <w:sz w:val="28"/>
          <w:szCs w:val="28"/>
        </w:rPr>
        <w:t>-</w:t>
      </w:r>
      <w:proofErr w:type="spellStart"/>
      <w:r w:rsidRPr="005834CE">
        <w:rPr>
          <w:sz w:val="28"/>
          <w:szCs w:val="28"/>
        </w:rPr>
        <w:t>нением</w:t>
      </w:r>
      <w:proofErr w:type="spellEnd"/>
      <w:r w:rsidRPr="005834CE">
        <w:rPr>
          <w:sz w:val="28"/>
          <w:szCs w:val="28"/>
        </w:rPr>
        <w:t xml:space="preserve"> коэффициента 1,2.</w:t>
      </w:r>
    </w:p>
    <w:p w:rsidR="00EF419C" w:rsidRPr="005834CE" w:rsidRDefault="009364D2" w:rsidP="00662636">
      <w:pPr>
        <w:widowControl/>
        <w:shd w:val="clear" w:color="auto" w:fill="FFFFFF"/>
        <w:tabs>
          <w:tab w:val="left" w:pos="993"/>
          <w:tab w:val="left" w:pos="2552"/>
          <w:tab w:val="left" w:pos="2694"/>
        </w:tabs>
        <w:ind w:left="2694" w:hanging="284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2.</w:t>
      </w:r>
      <w:r w:rsidR="00EF419C" w:rsidRPr="005834CE">
        <w:rPr>
          <w:sz w:val="28"/>
          <w:szCs w:val="28"/>
        </w:rPr>
        <w:tab/>
      </w:r>
      <w:r w:rsidR="005278F7" w:rsidRPr="005834CE">
        <w:rPr>
          <w:sz w:val="28"/>
          <w:szCs w:val="28"/>
        </w:rPr>
        <w:t>Крытые теннисные корты оцениваются по показа</w:t>
      </w:r>
      <w:r w:rsidRPr="005834CE">
        <w:rPr>
          <w:sz w:val="28"/>
          <w:szCs w:val="28"/>
        </w:rPr>
        <w:t>-</w:t>
      </w:r>
      <w:proofErr w:type="spellStart"/>
      <w:r w:rsidR="005278F7" w:rsidRPr="005834CE">
        <w:rPr>
          <w:sz w:val="28"/>
          <w:szCs w:val="28"/>
        </w:rPr>
        <w:t>телям</w:t>
      </w:r>
      <w:proofErr w:type="spellEnd"/>
      <w:r w:rsidR="005278F7" w:rsidRPr="005834CE">
        <w:rPr>
          <w:sz w:val="28"/>
          <w:szCs w:val="28"/>
        </w:rPr>
        <w:t xml:space="preserve">, предусмотренным для спортивных залов </w:t>
      </w:r>
      <w:r w:rsidR="00662636">
        <w:rPr>
          <w:sz w:val="28"/>
          <w:szCs w:val="28"/>
        </w:rPr>
        <w:t xml:space="preserve">           </w:t>
      </w:r>
      <w:r w:rsidR="005278F7" w:rsidRPr="005834CE">
        <w:rPr>
          <w:sz w:val="28"/>
          <w:szCs w:val="28"/>
        </w:rPr>
        <w:t>с учетом вида покрытия.</w:t>
      </w:r>
    </w:p>
    <w:p w:rsidR="00E63D89" w:rsidRPr="005834CE" w:rsidRDefault="005278F7" w:rsidP="00EF419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5.</w:t>
      </w:r>
      <w:r w:rsidR="00EF419C" w:rsidRPr="005834CE">
        <w:rPr>
          <w:sz w:val="28"/>
          <w:szCs w:val="28"/>
        </w:rPr>
        <w:tab/>
      </w:r>
      <w:r w:rsidRPr="005834CE">
        <w:rPr>
          <w:sz w:val="28"/>
          <w:szCs w:val="28"/>
        </w:rPr>
        <w:t>Спортсооружения для лыжного спорта оцениваются (в баллах):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025"/>
        <w:gridCol w:w="1545"/>
      </w:tblGrid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Лыжные</w:t>
            </w:r>
            <w:r w:rsidR="00535D1C" w:rsidRPr="005834CE">
              <w:rPr>
                <w:rFonts w:ascii="Times New Roman" w:hAnsi="Times New Roman" w:cs="Times New Roman"/>
                <w:sz w:val="28"/>
              </w:rPr>
              <w:t xml:space="preserve"> трассы длиной дистанции (в км)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1,5</w:t>
            </w:r>
            <w:r w:rsidR="00EF419C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10,0</w:t>
            </w: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F419C" w:rsidP="00EF419C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 xml:space="preserve">2,5 – </w:t>
            </w:r>
            <w:r w:rsidR="005278F7" w:rsidRPr="005834CE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12,0</w:t>
            </w: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3,5</w:t>
            </w:r>
            <w:r w:rsidR="00EF419C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15,0</w:t>
            </w: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5,5</w:t>
            </w:r>
            <w:r w:rsidR="00EF419C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20,0</w:t>
            </w: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4173C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Лыже</w:t>
            </w:r>
            <w:r w:rsidR="005278F7" w:rsidRPr="005834CE">
              <w:rPr>
                <w:rFonts w:ascii="Times New Roman" w:hAnsi="Times New Roman" w:cs="Times New Roman"/>
                <w:sz w:val="28"/>
              </w:rPr>
              <w:t>роллерные</w:t>
            </w:r>
            <w:proofErr w:type="spellEnd"/>
            <w:r w:rsidR="00535D1C" w:rsidRPr="005834CE">
              <w:rPr>
                <w:rFonts w:ascii="Times New Roman" w:hAnsi="Times New Roman" w:cs="Times New Roman"/>
                <w:sz w:val="28"/>
              </w:rPr>
              <w:t xml:space="preserve"> трассы длиной дистанции (в км)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F419C" w:rsidP="00EF419C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 xml:space="preserve">1,5 – </w:t>
            </w:r>
            <w:r w:rsidR="005278F7" w:rsidRPr="005834CE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12,0</w:t>
            </w: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F419C" w:rsidP="00EF419C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 xml:space="preserve">2,5 – </w:t>
            </w:r>
            <w:r w:rsidR="005278F7" w:rsidRPr="005834CE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15,0</w:t>
            </w: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F419C" w:rsidP="00EF419C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 xml:space="preserve">3,5 – </w:t>
            </w:r>
            <w:r w:rsidR="005278F7" w:rsidRPr="005834CE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18,0</w:t>
            </w: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F419C" w:rsidP="00EF419C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 xml:space="preserve">5,5 – </w:t>
            </w:r>
            <w:r w:rsidR="005278F7" w:rsidRPr="005834CE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21,0</w:t>
            </w:r>
          </w:p>
        </w:tc>
      </w:tr>
      <w:tr w:rsidR="005834CE" w:rsidRPr="005834CE" w:rsidTr="00EF419C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F419C" w:rsidP="00EF419C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 xml:space="preserve">7,5 – </w:t>
            </w:r>
            <w:r w:rsidR="005278F7" w:rsidRPr="005834CE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EF419C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25,0</w:t>
            </w:r>
          </w:p>
        </w:tc>
      </w:tr>
    </w:tbl>
    <w:p w:rsidR="00E63D89" w:rsidRPr="005834CE" w:rsidRDefault="005278F7" w:rsidP="00535D1C">
      <w:pPr>
        <w:ind w:left="2410" w:hanging="1701"/>
        <w:jc w:val="both"/>
        <w:rPr>
          <w:sz w:val="28"/>
          <w:szCs w:val="28"/>
        </w:rPr>
      </w:pPr>
      <w:r w:rsidRPr="005834CE">
        <w:rPr>
          <w:rStyle w:val="ac"/>
          <w:b w:val="0"/>
          <w:bCs/>
          <w:color w:val="auto"/>
          <w:sz w:val="28"/>
          <w:szCs w:val="28"/>
        </w:rPr>
        <w:t>Примечание.</w:t>
      </w:r>
      <w:r w:rsidR="0054173C">
        <w:rPr>
          <w:sz w:val="28"/>
          <w:szCs w:val="28"/>
        </w:rPr>
        <w:t xml:space="preserve"> При наличии лыжных и </w:t>
      </w:r>
      <w:proofErr w:type="spellStart"/>
      <w:r w:rsidR="0054173C">
        <w:rPr>
          <w:sz w:val="28"/>
          <w:szCs w:val="28"/>
        </w:rPr>
        <w:t>лыже</w:t>
      </w:r>
      <w:r w:rsidRPr="005834CE">
        <w:rPr>
          <w:sz w:val="28"/>
          <w:szCs w:val="28"/>
        </w:rPr>
        <w:t>роллерных</w:t>
      </w:r>
      <w:proofErr w:type="spellEnd"/>
      <w:r w:rsidRPr="005834CE">
        <w:rPr>
          <w:sz w:val="28"/>
          <w:szCs w:val="28"/>
        </w:rPr>
        <w:t xml:space="preserve"> трасс с искус</w:t>
      </w:r>
      <w:r w:rsidR="00046119">
        <w:rPr>
          <w:sz w:val="28"/>
          <w:szCs w:val="28"/>
        </w:rPr>
        <w:t>-</w:t>
      </w:r>
      <w:proofErr w:type="spellStart"/>
      <w:r w:rsidRPr="005834CE">
        <w:rPr>
          <w:sz w:val="28"/>
          <w:szCs w:val="28"/>
        </w:rPr>
        <w:t>ственным</w:t>
      </w:r>
      <w:proofErr w:type="spellEnd"/>
      <w:r w:rsidRPr="005834CE">
        <w:rPr>
          <w:sz w:val="28"/>
          <w:szCs w:val="28"/>
        </w:rPr>
        <w:t xml:space="preserve"> освещением протяженностью 1,5 км и более количество баллов определяется с коэффициентом 1,25.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025"/>
        <w:gridCol w:w="1545"/>
      </w:tblGrid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B7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 xml:space="preserve">Лыжные базы (из расчета 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>количества пар лыж, находящихся</w:t>
            </w:r>
          </w:p>
          <w:p w:rsidR="00E63D89" w:rsidRPr="005834CE" w:rsidRDefault="0054173C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эксплуатации)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E63D89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101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200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12,0</w:t>
            </w: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210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300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15,0</w:t>
            </w: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301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500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17,5</w:t>
            </w: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501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750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20,0</w:t>
            </w: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751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1000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22,5</w:t>
            </w: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1001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1500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25,0</w:t>
            </w: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1501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2000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27,5</w:t>
            </w: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2001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2500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30,0</w:t>
            </w: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2501</w:t>
            </w:r>
            <w:r w:rsidR="006E25B7" w:rsidRPr="005834CE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5834CE">
              <w:rPr>
                <w:rFonts w:ascii="Times New Roman" w:hAnsi="Times New Roman" w:cs="Times New Roman"/>
                <w:sz w:val="28"/>
              </w:rPr>
              <w:t>3000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32,5</w:t>
            </w:r>
          </w:p>
        </w:tc>
      </w:tr>
      <w:tr w:rsidR="005834CE" w:rsidRPr="005834CE" w:rsidTr="006E25B7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07422B" w:rsidP="006E25B7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С</w:t>
            </w:r>
            <w:r w:rsidR="005278F7" w:rsidRPr="005834CE">
              <w:rPr>
                <w:rFonts w:ascii="Times New Roman" w:hAnsi="Times New Roman" w:cs="Times New Roman"/>
                <w:sz w:val="28"/>
              </w:rPr>
              <w:t>выше 3000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D89" w:rsidRPr="005834CE" w:rsidRDefault="005278F7" w:rsidP="006E25B7">
            <w:pPr>
              <w:pStyle w:val="af2"/>
              <w:jc w:val="center"/>
              <w:rPr>
                <w:rFonts w:ascii="Times New Roman" w:hAnsi="Times New Roman" w:cs="Times New Roman"/>
                <w:sz w:val="28"/>
              </w:rPr>
            </w:pPr>
            <w:r w:rsidRPr="005834CE">
              <w:rPr>
                <w:rFonts w:ascii="Times New Roman" w:hAnsi="Times New Roman" w:cs="Times New Roman"/>
                <w:sz w:val="28"/>
              </w:rPr>
              <w:t>35,0</w:t>
            </w:r>
          </w:p>
        </w:tc>
      </w:tr>
    </w:tbl>
    <w:p w:rsidR="00E63D89" w:rsidRPr="005834CE" w:rsidRDefault="005278F7" w:rsidP="0007422B">
      <w:pPr>
        <w:ind w:left="2410" w:hanging="1701"/>
        <w:jc w:val="both"/>
        <w:rPr>
          <w:sz w:val="28"/>
          <w:szCs w:val="28"/>
        </w:rPr>
      </w:pPr>
      <w:r w:rsidRPr="005834CE">
        <w:rPr>
          <w:rStyle w:val="ac"/>
          <w:b w:val="0"/>
          <w:bCs/>
          <w:color w:val="auto"/>
          <w:sz w:val="28"/>
          <w:szCs w:val="28"/>
        </w:rPr>
        <w:t>Примечани</w:t>
      </w:r>
      <w:r w:rsidR="006E25B7" w:rsidRPr="005834CE">
        <w:rPr>
          <w:rStyle w:val="ac"/>
          <w:b w:val="0"/>
          <w:bCs/>
          <w:color w:val="auto"/>
          <w:sz w:val="28"/>
          <w:szCs w:val="28"/>
        </w:rPr>
        <w:t>е</w:t>
      </w:r>
      <w:r w:rsidR="00046119">
        <w:rPr>
          <w:rStyle w:val="ac"/>
          <w:b w:val="0"/>
          <w:bCs/>
          <w:color w:val="auto"/>
          <w:sz w:val="28"/>
          <w:szCs w:val="28"/>
        </w:rPr>
        <w:t>.</w:t>
      </w:r>
      <w:r w:rsidR="00046119">
        <w:rPr>
          <w:rStyle w:val="ac"/>
          <w:b w:val="0"/>
          <w:bCs/>
          <w:color w:val="auto"/>
          <w:sz w:val="28"/>
          <w:szCs w:val="28"/>
        </w:rPr>
        <w:tab/>
      </w:r>
      <w:r w:rsidRPr="005834CE">
        <w:rPr>
          <w:sz w:val="28"/>
          <w:szCs w:val="28"/>
        </w:rPr>
        <w:t>При наличии иску</w:t>
      </w:r>
      <w:r w:rsidR="006E25B7" w:rsidRPr="005834CE">
        <w:rPr>
          <w:sz w:val="28"/>
          <w:szCs w:val="28"/>
        </w:rPr>
        <w:t xml:space="preserve">сственного покрытия применяется </w:t>
      </w:r>
      <w:r w:rsidRPr="005834CE">
        <w:rPr>
          <w:sz w:val="28"/>
          <w:szCs w:val="28"/>
        </w:rPr>
        <w:t xml:space="preserve">коэффициент 1,5, при отсутствии подъемных устройств </w:t>
      </w:r>
      <w:r w:rsidR="006E25B7" w:rsidRPr="005834CE">
        <w:rPr>
          <w:sz w:val="28"/>
          <w:szCs w:val="28"/>
        </w:rPr>
        <w:t>–</w:t>
      </w:r>
      <w:r w:rsidRPr="005834CE">
        <w:rPr>
          <w:sz w:val="28"/>
          <w:szCs w:val="28"/>
        </w:rPr>
        <w:t xml:space="preserve"> коэффициент 0,8.</w:t>
      </w:r>
    </w:p>
    <w:p w:rsidR="00E63D89" w:rsidRPr="005834CE" w:rsidRDefault="00B606A7" w:rsidP="00B606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6.</w:t>
      </w:r>
      <w:r w:rsidRPr="005834CE">
        <w:rPr>
          <w:sz w:val="28"/>
          <w:szCs w:val="28"/>
        </w:rPr>
        <w:tab/>
      </w:r>
      <w:r w:rsidR="005278F7" w:rsidRPr="005834CE">
        <w:rPr>
          <w:sz w:val="28"/>
          <w:szCs w:val="28"/>
        </w:rPr>
        <w:t>Легкоатлетические и футбольные манежи оцениваются (в баллах):</w:t>
      </w:r>
    </w:p>
    <w:p w:rsidR="00FE6C8E" w:rsidRPr="005834CE" w:rsidRDefault="00FE6C8E" w:rsidP="00B606A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E6C8E" w:rsidRPr="005834CE" w:rsidRDefault="00FE6C8E" w:rsidP="00B606A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E6C8E" w:rsidRPr="005834CE" w:rsidRDefault="00FE6C8E" w:rsidP="00B606A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E6C8E" w:rsidRPr="005834CE" w:rsidRDefault="00FE6C8E" w:rsidP="00B606A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4"/>
        <w:gridCol w:w="1593"/>
        <w:gridCol w:w="2102"/>
        <w:gridCol w:w="1985"/>
        <w:gridCol w:w="1842"/>
      </w:tblGrid>
      <w:tr w:rsidR="005834CE" w:rsidRPr="005834CE" w:rsidTr="0086661F">
        <w:tc>
          <w:tcPr>
            <w:tcW w:w="1085" w:type="pct"/>
            <w:vMerge w:val="restar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Площадь спорт-сооружения основного назначения</w:t>
            </w:r>
          </w:p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(в кв. м)</w:t>
            </w:r>
          </w:p>
        </w:tc>
        <w:tc>
          <w:tcPr>
            <w:tcW w:w="3915" w:type="pct"/>
            <w:gridSpan w:val="4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Количество баллов (в зависимости от покрытия)</w:t>
            </w:r>
          </w:p>
        </w:tc>
      </w:tr>
      <w:tr w:rsidR="005834CE" w:rsidRPr="005834CE" w:rsidTr="0086661F">
        <w:tc>
          <w:tcPr>
            <w:tcW w:w="1085" w:type="pct"/>
            <w:vMerge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pct"/>
            <w:gridSpan w:val="2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Легкоатлетические манежи</w:t>
            </w:r>
          </w:p>
        </w:tc>
        <w:tc>
          <w:tcPr>
            <w:tcW w:w="1993" w:type="pct"/>
            <w:gridSpan w:val="2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Футбольные манежи</w:t>
            </w:r>
          </w:p>
        </w:tc>
      </w:tr>
      <w:tr w:rsidR="005834CE" w:rsidRPr="005834CE" w:rsidTr="0086661F">
        <w:tc>
          <w:tcPr>
            <w:tcW w:w="1085" w:type="pct"/>
            <w:vMerge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pct"/>
          </w:tcPr>
          <w:p w:rsidR="00B606A7" w:rsidRPr="005834CE" w:rsidRDefault="00ED1445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Специ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-ал</w:t>
            </w: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ьная</w:t>
            </w:r>
            <w:proofErr w:type="spellEnd"/>
            <w:r w:rsidR="00B606A7" w:rsidRPr="005834CE">
              <w:rPr>
                <w:rFonts w:ascii="Times New Roman" w:hAnsi="Times New Roman" w:cs="Times New Roman"/>
                <w:sz w:val="28"/>
                <w:szCs w:val="28"/>
              </w:rPr>
              <w:t xml:space="preserve"> смесь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Резино</w:t>
            </w:r>
            <w:proofErr w:type="spellEnd"/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-битумное, синтетическое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Искус</w:t>
            </w:r>
            <w:r w:rsidR="005834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ственная трава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Синтети-ческое</w:t>
            </w:r>
            <w:proofErr w:type="spellEnd"/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2001 – 2250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2251 – 2500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2501 – 2750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2751 – 3000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3001 – 3250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3251 – 3500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3501 – 3750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3751 – 4000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4001 – 4500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4501 – 5000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5001 – 6000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6001 – 7000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7001 – 8000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8001 – 9000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9001 – 10000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5834CE" w:rsidRPr="005834CE" w:rsidTr="0086661F">
        <w:tc>
          <w:tcPr>
            <w:tcW w:w="1085" w:type="pct"/>
          </w:tcPr>
          <w:p w:rsidR="00B606A7" w:rsidRPr="005834CE" w:rsidRDefault="00B606A7" w:rsidP="00B606A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Свыше 10000</w:t>
            </w:r>
          </w:p>
        </w:tc>
        <w:tc>
          <w:tcPr>
            <w:tcW w:w="82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094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033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959" w:type="pct"/>
          </w:tcPr>
          <w:p w:rsidR="00B606A7" w:rsidRPr="005834CE" w:rsidRDefault="00B606A7" w:rsidP="00B606A7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4CE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290BAF" w:rsidRPr="005834C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E63D89" w:rsidRPr="005834CE" w:rsidRDefault="008661C9" w:rsidP="008661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2.</w:t>
      </w:r>
      <w:r w:rsidRPr="005834CE">
        <w:rPr>
          <w:sz w:val="28"/>
          <w:szCs w:val="28"/>
        </w:rPr>
        <w:tab/>
      </w:r>
      <w:r w:rsidR="005278F7" w:rsidRPr="005834CE">
        <w:rPr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r w:rsidR="005278F7" w:rsidRPr="005834CE">
        <w:rPr>
          <w:sz w:val="28"/>
          <w:szCs w:val="28"/>
        </w:rPr>
        <w:t>опубли</w:t>
      </w:r>
      <w:r w:rsidRPr="005834CE">
        <w:rPr>
          <w:sz w:val="28"/>
          <w:szCs w:val="28"/>
        </w:rPr>
        <w:t>-</w:t>
      </w:r>
      <w:r w:rsidR="005278F7" w:rsidRPr="005834CE">
        <w:rPr>
          <w:sz w:val="28"/>
          <w:szCs w:val="28"/>
        </w:rPr>
        <w:t>кования</w:t>
      </w:r>
      <w:proofErr w:type="spellEnd"/>
      <w:r w:rsidR="005278F7" w:rsidRPr="005834CE">
        <w:rPr>
          <w:sz w:val="28"/>
          <w:szCs w:val="28"/>
        </w:rPr>
        <w:t xml:space="preserve"> и распространяется на правоотношения, возникшие с 1 октября</w:t>
      </w:r>
      <w:r w:rsidRPr="005834CE">
        <w:rPr>
          <w:sz w:val="28"/>
          <w:szCs w:val="28"/>
        </w:rPr>
        <w:t xml:space="preserve">           </w:t>
      </w:r>
      <w:r w:rsidR="005278F7" w:rsidRPr="005834CE">
        <w:rPr>
          <w:sz w:val="28"/>
          <w:szCs w:val="28"/>
        </w:rPr>
        <w:t xml:space="preserve"> 2024 года.</w:t>
      </w:r>
    </w:p>
    <w:p w:rsidR="00E63D89" w:rsidRPr="005834CE" w:rsidRDefault="008661C9" w:rsidP="008661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834CE">
        <w:rPr>
          <w:sz w:val="28"/>
          <w:szCs w:val="28"/>
        </w:rPr>
        <w:t>3.</w:t>
      </w:r>
      <w:r w:rsidRPr="005834CE">
        <w:rPr>
          <w:sz w:val="28"/>
          <w:szCs w:val="28"/>
        </w:rPr>
        <w:tab/>
      </w:r>
      <w:r w:rsidR="005278F7" w:rsidRPr="005834CE">
        <w:rPr>
          <w:sz w:val="28"/>
          <w:szCs w:val="28"/>
        </w:rPr>
        <w:t>Контроль за исполнением постановления возложить на в</w:t>
      </w:r>
      <w:r w:rsidRPr="005834CE">
        <w:rPr>
          <w:sz w:val="28"/>
          <w:szCs w:val="28"/>
        </w:rPr>
        <w:t xml:space="preserve">ременно исполняющего обязанности </w:t>
      </w:r>
      <w:r w:rsidR="005278F7" w:rsidRPr="005834CE">
        <w:rPr>
          <w:sz w:val="28"/>
          <w:szCs w:val="28"/>
        </w:rPr>
        <w:t xml:space="preserve">заместителя Губернатора Брянской области </w:t>
      </w:r>
      <w:proofErr w:type="spellStart"/>
      <w:r w:rsidR="005278F7" w:rsidRPr="005834CE">
        <w:rPr>
          <w:sz w:val="28"/>
          <w:szCs w:val="28"/>
        </w:rPr>
        <w:t>Амеличева</w:t>
      </w:r>
      <w:proofErr w:type="spellEnd"/>
      <w:r w:rsidR="005278F7" w:rsidRPr="005834CE">
        <w:rPr>
          <w:sz w:val="28"/>
          <w:szCs w:val="28"/>
        </w:rPr>
        <w:t xml:space="preserve"> Д.Н.</w:t>
      </w:r>
    </w:p>
    <w:p w:rsidR="00E63D89" w:rsidRPr="005834CE" w:rsidRDefault="00E63D89" w:rsidP="008661C9">
      <w:pPr>
        <w:widowControl/>
        <w:tabs>
          <w:tab w:val="left" w:pos="993"/>
        </w:tabs>
        <w:jc w:val="both"/>
        <w:rPr>
          <w:sz w:val="28"/>
          <w:szCs w:val="24"/>
        </w:rPr>
      </w:pPr>
    </w:p>
    <w:p w:rsidR="00E63D89" w:rsidRPr="005834CE" w:rsidRDefault="00E63D89" w:rsidP="008661C9">
      <w:pPr>
        <w:widowControl/>
        <w:tabs>
          <w:tab w:val="left" w:pos="993"/>
        </w:tabs>
        <w:jc w:val="both"/>
        <w:rPr>
          <w:sz w:val="28"/>
          <w:szCs w:val="24"/>
        </w:rPr>
      </w:pPr>
    </w:p>
    <w:p w:rsidR="00E63D89" w:rsidRPr="005834CE" w:rsidRDefault="00E63D89" w:rsidP="008661C9">
      <w:pPr>
        <w:widowControl/>
        <w:tabs>
          <w:tab w:val="left" w:pos="993"/>
        </w:tabs>
        <w:jc w:val="both"/>
        <w:rPr>
          <w:sz w:val="28"/>
          <w:szCs w:val="24"/>
        </w:rPr>
      </w:pPr>
    </w:p>
    <w:p w:rsidR="00E63D89" w:rsidRPr="005834CE" w:rsidRDefault="00E63D89" w:rsidP="008661C9">
      <w:pPr>
        <w:widowControl/>
        <w:tabs>
          <w:tab w:val="left" w:pos="993"/>
        </w:tabs>
        <w:jc w:val="both"/>
        <w:rPr>
          <w:sz w:val="28"/>
          <w:szCs w:val="24"/>
        </w:rPr>
      </w:pPr>
    </w:p>
    <w:p w:rsidR="00E63D89" w:rsidRPr="005834CE" w:rsidRDefault="008661C9" w:rsidP="008661C9">
      <w:pPr>
        <w:widowControl/>
        <w:jc w:val="both"/>
        <w:rPr>
          <w:sz w:val="28"/>
          <w:szCs w:val="28"/>
        </w:rPr>
      </w:pPr>
      <w:r w:rsidRPr="005834CE">
        <w:rPr>
          <w:sz w:val="28"/>
          <w:szCs w:val="28"/>
        </w:rPr>
        <w:t xml:space="preserve">Губернатор                                                                         </w:t>
      </w:r>
      <w:r w:rsidR="00643407" w:rsidRPr="005834CE">
        <w:rPr>
          <w:sz w:val="28"/>
          <w:szCs w:val="28"/>
        </w:rPr>
        <w:t xml:space="preserve"> </w:t>
      </w:r>
      <w:r w:rsidRPr="005834CE">
        <w:rPr>
          <w:sz w:val="28"/>
          <w:szCs w:val="28"/>
        </w:rPr>
        <w:t xml:space="preserve">                 А.В. Богомаз</w:t>
      </w:r>
      <w:bookmarkStart w:id="5" w:name="_GoBack"/>
      <w:bookmarkEnd w:id="5"/>
    </w:p>
    <w:sectPr w:rsidR="00E63D89" w:rsidRPr="005834CE" w:rsidSect="00E13142">
      <w:headerReference w:type="default" r:id="rId11"/>
      <w:pgSz w:w="11906" w:h="16838"/>
      <w:pgMar w:top="1134" w:right="851" w:bottom="1134" w:left="1701" w:header="709" w:footer="709" w:gutter="0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1CD" w:rsidRDefault="005D61CD">
      <w:r>
        <w:separator/>
      </w:r>
    </w:p>
  </w:endnote>
  <w:endnote w:type="continuationSeparator" w:id="0">
    <w:p w:rsidR="005D61CD" w:rsidRDefault="005D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WenQuanYi Micro Hei">
    <w:charset w:val="01"/>
    <w:family w:val="auto"/>
    <w:pitch w:val="variable"/>
  </w:font>
  <w:font w:name="Lohit Devanagari">
    <w:altName w:val="Times New Roman"/>
    <w:charset w:val="01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1CD" w:rsidRDefault="005D61CD">
      <w:r>
        <w:separator/>
      </w:r>
    </w:p>
  </w:footnote>
  <w:footnote w:type="continuationSeparator" w:id="0">
    <w:p w:rsidR="005D61CD" w:rsidRDefault="005D6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603567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13142" w:rsidRPr="00E13142" w:rsidRDefault="00E13142">
        <w:pPr>
          <w:pStyle w:val="a9"/>
          <w:jc w:val="center"/>
          <w:rPr>
            <w:sz w:val="24"/>
          </w:rPr>
        </w:pPr>
        <w:r w:rsidRPr="00E13142">
          <w:rPr>
            <w:sz w:val="24"/>
          </w:rPr>
          <w:fldChar w:fldCharType="begin"/>
        </w:r>
        <w:r w:rsidRPr="00E13142">
          <w:rPr>
            <w:sz w:val="24"/>
          </w:rPr>
          <w:instrText>PAGE   \* MERGEFORMAT</w:instrText>
        </w:r>
        <w:r w:rsidRPr="00E13142">
          <w:rPr>
            <w:sz w:val="24"/>
          </w:rPr>
          <w:fldChar w:fldCharType="separate"/>
        </w:r>
        <w:r w:rsidR="00987CAF">
          <w:rPr>
            <w:noProof/>
            <w:sz w:val="24"/>
          </w:rPr>
          <w:t>9</w:t>
        </w:r>
        <w:r w:rsidRPr="00E13142">
          <w:rPr>
            <w:sz w:val="24"/>
          </w:rPr>
          <w:fldChar w:fldCharType="end"/>
        </w:r>
      </w:p>
    </w:sdtContent>
  </w:sdt>
  <w:p w:rsidR="00E63D89" w:rsidRDefault="00E63D8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2327E"/>
    <w:multiLevelType w:val="multilevel"/>
    <w:tmpl w:val="760E8A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A34531"/>
    <w:multiLevelType w:val="multilevel"/>
    <w:tmpl w:val="4B10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5B6A14"/>
    <w:multiLevelType w:val="multilevel"/>
    <w:tmpl w:val="BED805A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89"/>
    <w:rsid w:val="00046119"/>
    <w:rsid w:val="0007422B"/>
    <w:rsid w:val="000771AC"/>
    <w:rsid w:val="00087484"/>
    <w:rsid w:val="00180104"/>
    <w:rsid w:val="0024332F"/>
    <w:rsid w:val="00290BAF"/>
    <w:rsid w:val="003A1003"/>
    <w:rsid w:val="003F4525"/>
    <w:rsid w:val="00443D7D"/>
    <w:rsid w:val="00482507"/>
    <w:rsid w:val="005278F7"/>
    <w:rsid w:val="00535D1C"/>
    <w:rsid w:val="0054173C"/>
    <w:rsid w:val="00571271"/>
    <w:rsid w:val="005834CE"/>
    <w:rsid w:val="00590A25"/>
    <w:rsid w:val="005C4A3A"/>
    <w:rsid w:val="005D61CD"/>
    <w:rsid w:val="00616AA0"/>
    <w:rsid w:val="00643407"/>
    <w:rsid w:val="00661A35"/>
    <w:rsid w:val="00662636"/>
    <w:rsid w:val="00697E88"/>
    <w:rsid w:val="006E25B7"/>
    <w:rsid w:val="006E7367"/>
    <w:rsid w:val="00711859"/>
    <w:rsid w:val="008661C9"/>
    <w:rsid w:val="0086661F"/>
    <w:rsid w:val="009364D2"/>
    <w:rsid w:val="00964DF5"/>
    <w:rsid w:val="00975B32"/>
    <w:rsid w:val="00987CAF"/>
    <w:rsid w:val="00996ACD"/>
    <w:rsid w:val="009F2AD1"/>
    <w:rsid w:val="00A43172"/>
    <w:rsid w:val="00A560CC"/>
    <w:rsid w:val="00AD65B2"/>
    <w:rsid w:val="00B50D08"/>
    <w:rsid w:val="00B606A7"/>
    <w:rsid w:val="00BF3595"/>
    <w:rsid w:val="00C07B69"/>
    <w:rsid w:val="00CD27E5"/>
    <w:rsid w:val="00D411B0"/>
    <w:rsid w:val="00E13142"/>
    <w:rsid w:val="00E41EEE"/>
    <w:rsid w:val="00E52179"/>
    <w:rsid w:val="00E63D89"/>
    <w:rsid w:val="00E86C6A"/>
    <w:rsid w:val="00ED1445"/>
    <w:rsid w:val="00EF419C"/>
    <w:rsid w:val="00F70E68"/>
    <w:rsid w:val="00F742E3"/>
    <w:rsid w:val="00FA665A"/>
    <w:rsid w:val="00FE0CAB"/>
    <w:rsid w:val="00FE6C8E"/>
    <w:rsid w:val="00FF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127239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50BC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текст с отступом 3 Знак"/>
    <w:link w:val="31"/>
    <w:qFormat/>
    <w:rsid w:val="00B84844"/>
    <w:rPr>
      <w:sz w:val="16"/>
      <w:szCs w:val="16"/>
    </w:rPr>
  </w:style>
  <w:style w:type="character" w:styleId="a3">
    <w:name w:val="Hyperlink"/>
    <w:rsid w:val="00B84844"/>
    <w:rPr>
      <w:color w:val="0000FF"/>
      <w:u w:val="single"/>
    </w:rPr>
  </w:style>
  <w:style w:type="character" w:customStyle="1" w:styleId="10">
    <w:name w:val="Заголовок 1 Знак"/>
    <w:link w:val="1"/>
    <w:qFormat/>
    <w:rsid w:val="0012723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4">
    <w:name w:val="Гипертекстовая ссылка"/>
    <w:uiPriority w:val="99"/>
    <w:qFormat/>
    <w:rsid w:val="00E3216F"/>
    <w:rPr>
      <w:color w:val="106BBE"/>
    </w:rPr>
  </w:style>
  <w:style w:type="character" w:customStyle="1" w:styleId="apple-converted-space">
    <w:name w:val="apple-converted-space"/>
    <w:qFormat/>
    <w:rsid w:val="00321A68"/>
  </w:style>
  <w:style w:type="character" w:customStyle="1" w:styleId="a5">
    <w:name w:val="Основной текст Знак"/>
    <w:basedOn w:val="a0"/>
    <w:link w:val="a6"/>
    <w:qFormat/>
    <w:rsid w:val="005671E2"/>
  </w:style>
  <w:style w:type="character" w:customStyle="1" w:styleId="2">
    <w:name w:val="Основной текст 2 Знак"/>
    <w:link w:val="20"/>
    <w:qFormat/>
    <w:rsid w:val="00120D20"/>
    <w:rPr>
      <w:sz w:val="28"/>
      <w:szCs w:val="28"/>
    </w:rPr>
  </w:style>
  <w:style w:type="character" w:styleId="a7">
    <w:name w:val="FollowedHyperlink"/>
    <w:basedOn w:val="a0"/>
    <w:semiHidden/>
    <w:unhideWhenUsed/>
    <w:rsid w:val="00E61CA7"/>
    <w:rPr>
      <w:color w:val="800080" w:themeColor="followed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ED4CF2"/>
  </w:style>
  <w:style w:type="character" w:customStyle="1" w:styleId="aa">
    <w:name w:val="Нижний колонтитул Знак"/>
    <w:basedOn w:val="a0"/>
    <w:link w:val="ab"/>
    <w:qFormat/>
    <w:rsid w:val="00ED4CF2"/>
  </w:style>
  <w:style w:type="character" w:customStyle="1" w:styleId="40">
    <w:name w:val="Заголовок 4 Знак"/>
    <w:basedOn w:val="a0"/>
    <w:link w:val="4"/>
    <w:semiHidden/>
    <w:qFormat/>
    <w:rsid w:val="00A50BC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c">
    <w:name w:val="Цветовое выделение"/>
    <w:uiPriority w:val="99"/>
    <w:qFormat/>
    <w:rsid w:val="00B1290D"/>
    <w:rPr>
      <w:b/>
      <w:color w:val="26282F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6">
    <w:name w:val="Body Text"/>
    <w:basedOn w:val="a"/>
    <w:link w:val="a5"/>
    <w:rsid w:val="005671E2"/>
    <w:pPr>
      <w:spacing w:after="120"/>
    </w:pPr>
  </w:style>
  <w:style w:type="paragraph" w:styleId="ae">
    <w:name w:val="List"/>
    <w:basedOn w:val="a6"/>
    <w:rPr>
      <w:rFonts w:cs="Lohit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styleId="21">
    <w:name w:val="Body Text Indent 2"/>
    <w:basedOn w:val="a"/>
    <w:qFormat/>
    <w:pPr>
      <w:widowControl/>
      <w:ind w:firstLine="567"/>
    </w:pPr>
    <w:rPr>
      <w:sz w:val="28"/>
    </w:rPr>
  </w:style>
  <w:style w:type="paragraph" w:styleId="af1">
    <w:name w:val="Balloon Text"/>
    <w:basedOn w:val="a"/>
    <w:semiHidden/>
    <w:qFormat/>
    <w:rsid w:val="005A34D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0"/>
    <w:qFormat/>
    <w:rsid w:val="00B84844"/>
    <w:pPr>
      <w:spacing w:after="120"/>
      <w:ind w:left="283"/>
    </w:pPr>
    <w:rPr>
      <w:sz w:val="16"/>
      <w:szCs w:val="16"/>
    </w:rPr>
  </w:style>
  <w:style w:type="paragraph" w:customStyle="1" w:styleId="caption1">
    <w:name w:val="caption1"/>
    <w:basedOn w:val="a"/>
    <w:next w:val="a"/>
    <w:qFormat/>
    <w:rsid w:val="00B84844"/>
    <w:pPr>
      <w:widowControl/>
      <w:ind w:left="2410" w:hanging="142"/>
      <w:textAlignment w:val="baseline"/>
    </w:pPr>
    <w:rPr>
      <w:b/>
      <w:sz w:val="28"/>
    </w:rPr>
  </w:style>
  <w:style w:type="paragraph" w:customStyle="1" w:styleId="af2">
    <w:name w:val="Нормальный (таблица)"/>
    <w:basedOn w:val="a"/>
    <w:next w:val="a"/>
    <w:uiPriority w:val="99"/>
    <w:qFormat/>
    <w:rsid w:val="00127239"/>
    <w:pPr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qFormat/>
    <w:rsid w:val="00127239"/>
    <w:rPr>
      <w:rFonts w:ascii="Arial" w:hAnsi="Arial" w:cs="Arial"/>
      <w:sz w:val="24"/>
      <w:szCs w:val="24"/>
    </w:rPr>
  </w:style>
  <w:style w:type="paragraph" w:styleId="20">
    <w:name w:val="Body Text 2"/>
    <w:basedOn w:val="a"/>
    <w:link w:val="2"/>
    <w:qFormat/>
    <w:rsid w:val="00611053"/>
    <w:pPr>
      <w:widowControl/>
      <w:spacing w:after="120" w:line="480" w:lineRule="auto"/>
    </w:pPr>
    <w:rPr>
      <w:sz w:val="28"/>
      <w:szCs w:val="28"/>
    </w:rPr>
  </w:style>
  <w:style w:type="paragraph" w:customStyle="1" w:styleId="ConsPlusTitle">
    <w:name w:val="ConsPlusTitle"/>
    <w:qFormat/>
    <w:rsid w:val="004847B4"/>
    <w:pPr>
      <w:widowControl w:val="0"/>
    </w:pPr>
    <w:rPr>
      <w:b/>
      <w:sz w:val="28"/>
    </w:rPr>
  </w:style>
  <w:style w:type="paragraph" w:styleId="af4">
    <w:name w:val="List Paragraph"/>
    <w:basedOn w:val="a"/>
    <w:uiPriority w:val="34"/>
    <w:qFormat/>
    <w:rsid w:val="006038B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8D3E34"/>
    <w:pPr>
      <w:widowControl w:val="0"/>
    </w:pPr>
    <w:rPr>
      <w:rFonts w:ascii="Calibri" w:hAnsi="Calibri" w:cs="Calibri"/>
      <w:sz w:val="22"/>
    </w:rPr>
  </w:style>
  <w:style w:type="paragraph" w:customStyle="1" w:styleId="headertext">
    <w:name w:val="headertext"/>
    <w:basedOn w:val="a"/>
    <w:qFormat/>
    <w:rsid w:val="003F1FDF"/>
    <w:pPr>
      <w:widowControl/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3F1FDF"/>
    <w:pPr>
      <w:widowControl/>
      <w:spacing w:beforeAutospacing="1" w:afterAutospacing="1"/>
    </w:pPr>
    <w:rPr>
      <w:sz w:val="24"/>
      <w:szCs w:val="24"/>
    </w:rPr>
  </w:style>
  <w:style w:type="paragraph" w:customStyle="1" w:styleId="af5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ED4CF2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nhideWhenUsed/>
    <w:rsid w:val="00ED4CF2"/>
    <w:pPr>
      <w:tabs>
        <w:tab w:val="center" w:pos="4677"/>
        <w:tab w:val="right" w:pos="9355"/>
      </w:tabs>
    </w:pPr>
  </w:style>
  <w:style w:type="paragraph" w:customStyle="1" w:styleId="s1">
    <w:name w:val="s_1"/>
    <w:basedOn w:val="a"/>
    <w:qFormat/>
    <w:rsid w:val="00AA5D31"/>
    <w:pPr>
      <w:widowControl/>
      <w:spacing w:beforeAutospacing="1" w:afterAutospacing="1"/>
    </w:pPr>
    <w:rPr>
      <w:sz w:val="24"/>
      <w:szCs w:val="24"/>
    </w:rPr>
  </w:style>
  <w:style w:type="table" w:styleId="af6">
    <w:name w:val="Table Grid"/>
    <w:basedOn w:val="a1"/>
    <w:rsid w:val="005E6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B43B3D"/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127239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50BC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текст с отступом 3 Знак"/>
    <w:link w:val="31"/>
    <w:qFormat/>
    <w:rsid w:val="00B84844"/>
    <w:rPr>
      <w:sz w:val="16"/>
      <w:szCs w:val="16"/>
    </w:rPr>
  </w:style>
  <w:style w:type="character" w:styleId="a3">
    <w:name w:val="Hyperlink"/>
    <w:rsid w:val="00B84844"/>
    <w:rPr>
      <w:color w:val="0000FF"/>
      <w:u w:val="single"/>
    </w:rPr>
  </w:style>
  <w:style w:type="character" w:customStyle="1" w:styleId="10">
    <w:name w:val="Заголовок 1 Знак"/>
    <w:link w:val="1"/>
    <w:qFormat/>
    <w:rsid w:val="0012723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4">
    <w:name w:val="Гипертекстовая ссылка"/>
    <w:uiPriority w:val="99"/>
    <w:qFormat/>
    <w:rsid w:val="00E3216F"/>
    <w:rPr>
      <w:color w:val="106BBE"/>
    </w:rPr>
  </w:style>
  <w:style w:type="character" w:customStyle="1" w:styleId="apple-converted-space">
    <w:name w:val="apple-converted-space"/>
    <w:qFormat/>
    <w:rsid w:val="00321A68"/>
  </w:style>
  <w:style w:type="character" w:customStyle="1" w:styleId="a5">
    <w:name w:val="Основной текст Знак"/>
    <w:basedOn w:val="a0"/>
    <w:link w:val="a6"/>
    <w:qFormat/>
    <w:rsid w:val="005671E2"/>
  </w:style>
  <w:style w:type="character" w:customStyle="1" w:styleId="2">
    <w:name w:val="Основной текст 2 Знак"/>
    <w:link w:val="20"/>
    <w:qFormat/>
    <w:rsid w:val="00120D20"/>
    <w:rPr>
      <w:sz w:val="28"/>
      <w:szCs w:val="28"/>
    </w:rPr>
  </w:style>
  <w:style w:type="character" w:styleId="a7">
    <w:name w:val="FollowedHyperlink"/>
    <w:basedOn w:val="a0"/>
    <w:semiHidden/>
    <w:unhideWhenUsed/>
    <w:rsid w:val="00E61CA7"/>
    <w:rPr>
      <w:color w:val="800080" w:themeColor="followed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ED4CF2"/>
  </w:style>
  <w:style w:type="character" w:customStyle="1" w:styleId="aa">
    <w:name w:val="Нижний колонтитул Знак"/>
    <w:basedOn w:val="a0"/>
    <w:link w:val="ab"/>
    <w:qFormat/>
    <w:rsid w:val="00ED4CF2"/>
  </w:style>
  <w:style w:type="character" w:customStyle="1" w:styleId="40">
    <w:name w:val="Заголовок 4 Знак"/>
    <w:basedOn w:val="a0"/>
    <w:link w:val="4"/>
    <w:semiHidden/>
    <w:qFormat/>
    <w:rsid w:val="00A50BC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c">
    <w:name w:val="Цветовое выделение"/>
    <w:uiPriority w:val="99"/>
    <w:qFormat/>
    <w:rsid w:val="00B1290D"/>
    <w:rPr>
      <w:b/>
      <w:color w:val="26282F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6">
    <w:name w:val="Body Text"/>
    <w:basedOn w:val="a"/>
    <w:link w:val="a5"/>
    <w:rsid w:val="005671E2"/>
    <w:pPr>
      <w:spacing w:after="120"/>
    </w:pPr>
  </w:style>
  <w:style w:type="paragraph" w:styleId="ae">
    <w:name w:val="List"/>
    <w:basedOn w:val="a6"/>
    <w:rPr>
      <w:rFonts w:cs="Lohit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styleId="21">
    <w:name w:val="Body Text Indent 2"/>
    <w:basedOn w:val="a"/>
    <w:qFormat/>
    <w:pPr>
      <w:widowControl/>
      <w:ind w:firstLine="567"/>
    </w:pPr>
    <w:rPr>
      <w:sz w:val="28"/>
    </w:rPr>
  </w:style>
  <w:style w:type="paragraph" w:styleId="af1">
    <w:name w:val="Balloon Text"/>
    <w:basedOn w:val="a"/>
    <w:semiHidden/>
    <w:qFormat/>
    <w:rsid w:val="005A34D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0"/>
    <w:qFormat/>
    <w:rsid w:val="00B84844"/>
    <w:pPr>
      <w:spacing w:after="120"/>
      <w:ind w:left="283"/>
    </w:pPr>
    <w:rPr>
      <w:sz w:val="16"/>
      <w:szCs w:val="16"/>
    </w:rPr>
  </w:style>
  <w:style w:type="paragraph" w:customStyle="1" w:styleId="caption1">
    <w:name w:val="caption1"/>
    <w:basedOn w:val="a"/>
    <w:next w:val="a"/>
    <w:qFormat/>
    <w:rsid w:val="00B84844"/>
    <w:pPr>
      <w:widowControl/>
      <w:ind w:left="2410" w:hanging="142"/>
      <w:textAlignment w:val="baseline"/>
    </w:pPr>
    <w:rPr>
      <w:b/>
      <w:sz w:val="28"/>
    </w:rPr>
  </w:style>
  <w:style w:type="paragraph" w:customStyle="1" w:styleId="af2">
    <w:name w:val="Нормальный (таблица)"/>
    <w:basedOn w:val="a"/>
    <w:next w:val="a"/>
    <w:uiPriority w:val="99"/>
    <w:qFormat/>
    <w:rsid w:val="00127239"/>
    <w:pPr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qFormat/>
    <w:rsid w:val="00127239"/>
    <w:rPr>
      <w:rFonts w:ascii="Arial" w:hAnsi="Arial" w:cs="Arial"/>
      <w:sz w:val="24"/>
      <w:szCs w:val="24"/>
    </w:rPr>
  </w:style>
  <w:style w:type="paragraph" w:styleId="20">
    <w:name w:val="Body Text 2"/>
    <w:basedOn w:val="a"/>
    <w:link w:val="2"/>
    <w:qFormat/>
    <w:rsid w:val="00611053"/>
    <w:pPr>
      <w:widowControl/>
      <w:spacing w:after="120" w:line="480" w:lineRule="auto"/>
    </w:pPr>
    <w:rPr>
      <w:sz w:val="28"/>
      <w:szCs w:val="28"/>
    </w:rPr>
  </w:style>
  <w:style w:type="paragraph" w:customStyle="1" w:styleId="ConsPlusTitle">
    <w:name w:val="ConsPlusTitle"/>
    <w:qFormat/>
    <w:rsid w:val="004847B4"/>
    <w:pPr>
      <w:widowControl w:val="0"/>
    </w:pPr>
    <w:rPr>
      <w:b/>
      <w:sz w:val="28"/>
    </w:rPr>
  </w:style>
  <w:style w:type="paragraph" w:styleId="af4">
    <w:name w:val="List Paragraph"/>
    <w:basedOn w:val="a"/>
    <w:uiPriority w:val="34"/>
    <w:qFormat/>
    <w:rsid w:val="006038B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8D3E34"/>
    <w:pPr>
      <w:widowControl w:val="0"/>
    </w:pPr>
    <w:rPr>
      <w:rFonts w:ascii="Calibri" w:hAnsi="Calibri" w:cs="Calibri"/>
      <w:sz w:val="22"/>
    </w:rPr>
  </w:style>
  <w:style w:type="paragraph" w:customStyle="1" w:styleId="headertext">
    <w:name w:val="headertext"/>
    <w:basedOn w:val="a"/>
    <w:qFormat/>
    <w:rsid w:val="003F1FDF"/>
    <w:pPr>
      <w:widowControl/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3F1FDF"/>
    <w:pPr>
      <w:widowControl/>
      <w:spacing w:beforeAutospacing="1" w:afterAutospacing="1"/>
    </w:pPr>
    <w:rPr>
      <w:sz w:val="24"/>
      <w:szCs w:val="24"/>
    </w:rPr>
  </w:style>
  <w:style w:type="paragraph" w:customStyle="1" w:styleId="af5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ED4CF2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nhideWhenUsed/>
    <w:rsid w:val="00ED4CF2"/>
    <w:pPr>
      <w:tabs>
        <w:tab w:val="center" w:pos="4677"/>
        <w:tab w:val="right" w:pos="9355"/>
      </w:tabs>
    </w:pPr>
  </w:style>
  <w:style w:type="paragraph" w:customStyle="1" w:styleId="s1">
    <w:name w:val="s_1"/>
    <w:basedOn w:val="a"/>
    <w:qFormat/>
    <w:rsid w:val="00AA5D31"/>
    <w:pPr>
      <w:widowControl/>
      <w:spacing w:beforeAutospacing="1" w:afterAutospacing="1"/>
    </w:pPr>
    <w:rPr>
      <w:sz w:val="24"/>
      <w:szCs w:val="24"/>
    </w:rPr>
  </w:style>
  <w:style w:type="table" w:styleId="af6">
    <w:name w:val="Table Grid"/>
    <w:basedOn w:val="a1"/>
    <w:rsid w:val="005E6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B43B3D"/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D1538-71A8-479D-A6E9-D649A607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9</Pages>
  <Words>2060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SPecialiST RePack</Company>
  <LinksUpToDate>false</LinksUpToDate>
  <CharactersWithSpaces>13775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1</dc:creator>
  <dc:description/>
  <cp:lastModifiedBy>user</cp:lastModifiedBy>
  <cp:revision>54</cp:revision>
  <cp:lastPrinted>2024-11-05T12:01:00Z</cp:lastPrinted>
  <dcterms:created xsi:type="dcterms:W3CDTF">2024-11-01T07:28:00Z</dcterms:created>
  <dcterms:modified xsi:type="dcterms:W3CDTF">2024-11-15T06:25:00Z</dcterms:modified>
  <dc:language>ru-RU</dc:language>
</cp:coreProperties>
</file>