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35" w:rsidRDefault="00466035" w:rsidP="00F05E3E">
      <w:pPr>
        <w:pStyle w:val="ConsPlusNormal"/>
        <w:ind w:left="9781"/>
        <w:contextualSpacing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Приложение 1</w:t>
      </w:r>
    </w:p>
    <w:p w:rsidR="00466035" w:rsidRDefault="00466035" w:rsidP="00F05E3E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05E3E">
        <w:rPr>
          <w:sz w:val="28"/>
          <w:szCs w:val="28"/>
        </w:rPr>
        <w:t xml:space="preserve">Порядку ведения реестра </w:t>
      </w:r>
      <w:r>
        <w:rPr>
          <w:sz w:val="28"/>
          <w:szCs w:val="28"/>
        </w:rPr>
        <w:t>участников</w:t>
      </w:r>
    </w:p>
    <w:p w:rsidR="00466035" w:rsidRDefault="00466035" w:rsidP="00F05E3E">
      <w:pPr>
        <w:ind w:left="9781"/>
        <w:rPr>
          <w:sz w:val="28"/>
          <w:szCs w:val="28"/>
        </w:rPr>
      </w:pPr>
      <w:r>
        <w:rPr>
          <w:sz w:val="28"/>
          <w:szCs w:val="28"/>
        </w:rPr>
        <w:t>свободной экономической зоны</w:t>
      </w:r>
    </w:p>
    <w:p w:rsidR="001A6FF5" w:rsidRDefault="00466035" w:rsidP="00F05E3E">
      <w:pPr>
        <w:ind w:left="9781"/>
        <w:rPr>
          <w:sz w:val="28"/>
          <w:szCs w:val="28"/>
        </w:rPr>
      </w:pPr>
      <w:r>
        <w:rPr>
          <w:sz w:val="28"/>
          <w:szCs w:val="28"/>
        </w:rPr>
        <w:t>на территории Брянской области</w:t>
      </w:r>
    </w:p>
    <w:p w:rsidR="00466035" w:rsidRDefault="00466035" w:rsidP="00466035">
      <w:pPr>
        <w:ind w:left="9923"/>
        <w:rPr>
          <w:sz w:val="28"/>
          <w:szCs w:val="28"/>
        </w:rPr>
      </w:pPr>
    </w:p>
    <w:p w:rsidR="00466035" w:rsidRDefault="00466035" w:rsidP="00466035">
      <w:pPr>
        <w:rPr>
          <w:sz w:val="28"/>
          <w:szCs w:val="28"/>
        </w:rPr>
      </w:pPr>
    </w:p>
    <w:p w:rsidR="00466035" w:rsidRPr="00466035" w:rsidRDefault="00466035" w:rsidP="00466035">
      <w:pPr>
        <w:rPr>
          <w:sz w:val="28"/>
          <w:szCs w:val="28"/>
        </w:rPr>
      </w:pPr>
    </w:p>
    <w:p w:rsidR="00466035" w:rsidRPr="00466035" w:rsidRDefault="00466035">
      <w:pPr>
        <w:jc w:val="center"/>
        <w:rPr>
          <w:sz w:val="28"/>
          <w:szCs w:val="28"/>
        </w:rPr>
      </w:pPr>
      <w:r w:rsidRPr="00466035">
        <w:rPr>
          <w:sz w:val="28"/>
          <w:szCs w:val="28"/>
        </w:rPr>
        <w:t>РЕЕСТР УЧАСТНИКОВ</w:t>
      </w:r>
    </w:p>
    <w:p w:rsidR="001A6FF5" w:rsidRPr="00466035" w:rsidRDefault="00466035">
      <w:pPr>
        <w:jc w:val="center"/>
      </w:pPr>
      <w:r w:rsidRPr="00466035">
        <w:rPr>
          <w:sz w:val="28"/>
          <w:szCs w:val="28"/>
        </w:rPr>
        <w:t>с</w:t>
      </w:r>
      <w:r w:rsidR="00197370" w:rsidRPr="00466035">
        <w:rPr>
          <w:sz w:val="28"/>
          <w:szCs w:val="28"/>
        </w:rPr>
        <w:t>вободной экономической зоны на территории Брянской области</w:t>
      </w:r>
    </w:p>
    <w:p w:rsidR="001A6FF5" w:rsidRPr="00466035" w:rsidRDefault="001A6FF5">
      <w:pPr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1892"/>
        <w:gridCol w:w="2456"/>
        <w:gridCol w:w="2321"/>
        <w:gridCol w:w="1901"/>
        <w:gridCol w:w="1901"/>
        <w:gridCol w:w="2457"/>
        <w:gridCol w:w="1336"/>
      </w:tblGrid>
      <w:tr w:rsidR="001A6FF5" w:rsidTr="00466035">
        <w:trPr>
          <w:trHeight w:val="1624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466035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 xml:space="preserve">№ </w:t>
            </w:r>
            <w:proofErr w:type="spellStart"/>
            <w:r w:rsidRPr="00466035">
              <w:rPr>
                <w:bCs/>
                <w:sz w:val="22"/>
                <w:szCs w:val="22"/>
              </w:rPr>
              <w:t>п</w:t>
            </w:r>
            <w:r w:rsidR="00197370" w:rsidRPr="0046603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Регистрационный номер записи</w:t>
            </w:r>
          </w:p>
        </w:tc>
        <w:tc>
          <w:tcPr>
            <w:tcW w:w="8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Дата внесения регистрационного номера записи</w:t>
            </w:r>
            <w:r w:rsidRPr="00466035">
              <w:rPr>
                <w:bCs/>
                <w:sz w:val="22"/>
                <w:szCs w:val="22"/>
              </w:rPr>
              <w:br/>
              <w:t xml:space="preserve">в реестр участников свободной </w:t>
            </w:r>
            <w:proofErr w:type="spellStart"/>
            <w:proofErr w:type="gramStart"/>
            <w:r w:rsidRPr="00466035">
              <w:rPr>
                <w:bCs/>
                <w:sz w:val="22"/>
                <w:szCs w:val="22"/>
              </w:rPr>
              <w:t>экономи</w:t>
            </w:r>
            <w:proofErr w:type="spellEnd"/>
            <w:r w:rsidR="00466035">
              <w:rPr>
                <w:bCs/>
                <w:sz w:val="22"/>
                <w:szCs w:val="22"/>
              </w:rPr>
              <w:t>-ческой</w:t>
            </w:r>
            <w:proofErr w:type="gramEnd"/>
            <w:r w:rsidR="00466035">
              <w:rPr>
                <w:bCs/>
                <w:sz w:val="22"/>
                <w:szCs w:val="22"/>
              </w:rPr>
              <w:t xml:space="preserve"> зоны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на территории Брянской области</w:t>
            </w:r>
          </w:p>
        </w:tc>
        <w:tc>
          <w:tcPr>
            <w:tcW w:w="8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Полное</w:t>
            </w:r>
            <w:r w:rsidR="00466035">
              <w:rPr>
                <w:bCs/>
                <w:sz w:val="22"/>
                <w:szCs w:val="22"/>
              </w:rPr>
              <w:t xml:space="preserve"> наименование юридического лица</w:t>
            </w:r>
          </w:p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с указанием</w:t>
            </w:r>
            <w:r w:rsidR="00466035">
              <w:rPr>
                <w:bCs/>
                <w:sz w:val="22"/>
                <w:szCs w:val="22"/>
              </w:rPr>
              <w:t xml:space="preserve"> организационн</w:t>
            </w:r>
            <w:proofErr w:type="gramStart"/>
            <w:r w:rsidR="00466035">
              <w:rPr>
                <w:bCs/>
                <w:sz w:val="22"/>
                <w:szCs w:val="22"/>
              </w:rPr>
              <w:t>о-</w:t>
            </w:r>
            <w:proofErr w:type="gramEnd"/>
            <w:r w:rsidR="00466035">
              <w:rPr>
                <w:bCs/>
                <w:sz w:val="22"/>
                <w:szCs w:val="22"/>
              </w:rPr>
              <w:t xml:space="preserve"> правовой формы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или Ф.И.О. индивидуального предпринимателя</w:t>
            </w: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Юридический адре</w:t>
            </w:r>
            <w:r w:rsidR="00466035">
              <w:rPr>
                <w:bCs/>
                <w:sz w:val="22"/>
                <w:szCs w:val="22"/>
              </w:rPr>
              <w:t xml:space="preserve">с </w:t>
            </w:r>
            <w:r w:rsidRPr="00466035">
              <w:rPr>
                <w:bCs/>
                <w:sz w:val="22"/>
                <w:szCs w:val="22"/>
              </w:rPr>
              <w:t>или место жительства участника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Кадастровый номер</w:t>
            </w:r>
            <w:r w:rsidR="00466035">
              <w:rPr>
                <w:bCs/>
                <w:sz w:val="22"/>
                <w:szCs w:val="22"/>
              </w:rPr>
              <w:t xml:space="preserve"> земельного участка, включенн</w:t>
            </w:r>
            <w:r w:rsidR="00F05E3E">
              <w:rPr>
                <w:bCs/>
                <w:sz w:val="22"/>
                <w:szCs w:val="22"/>
              </w:rPr>
              <w:t>ого</w:t>
            </w:r>
            <w:bookmarkStart w:id="0" w:name="_GoBack"/>
            <w:bookmarkEnd w:id="0"/>
          </w:p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 xml:space="preserve">в территорию свободной </w:t>
            </w:r>
            <w:proofErr w:type="spellStart"/>
            <w:proofErr w:type="gramStart"/>
            <w:r w:rsidRPr="00466035">
              <w:rPr>
                <w:bCs/>
                <w:sz w:val="22"/>
                <w:szCs w:val="22"/>
              </w:rPr>
              <w:t>экономи</w:t>
            </w:r>
            <w:proofErr w:type="spellEnd"/>
            <w:r w:rsidR="00466035">
              <w:rPr>
                <w:bCs/>
                <w:sz w:val="22"/>
                <w:szCs w:val="22"/>
              </w:rPr>
              <w:t>-ческой</w:t>
            </w:r>
            <w:proofErr w:type="gramEnd"/>
            <w:r w:rsidR="00466035">
              <w:rPr>
                <w:bCs/>
                <w:sz w:val="22"/>
                <w:szCs w:val="22"/>
              </w:rPr>
              <w:t xml:space="preserve"> зоны,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 xml:space="preserve">на </w:t>
            </w:r>
            <w:proofErr w:type="gramStart"/>
            <w:r w:rsidRPr="00466035">
              <w:rPr>
                <w:bCs/>
                <w:sz w:val="22"/>
                <w:szCs w:val="22"/>
              </w:rPr>
              <w:t>котором</w:t>
            </w:r>
            <w:proofErr w:type="gramEnd"/>
            <w:r w:rsidRPr="00466035">
              <w:rPr>
                <w:bCs/>
                <w:sz w:val="22"/>
                <w:szCs w:val="22"/>
              </w:rPr>
              <w:t xml:space="preserve"> реализуется инвестиционный проект участника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ОГРН/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ОГРНИП</w:t>
            </w:r>
          </w:p>
        </w:tc>
      </w:tr>
      <w:tr w:rsidR="001A6FF5" w:rsidTr="00466035">
        <w:trPr>
          <w:trHeight w:val="85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8</w:t>
            </w:r>
          </w:p>
        </w:tc>
      </w:tr>
      <w:tr w:rsidR="001A6FF5" w:rsidTr="00466035">
        <w:trPr>
          <w:trHeight w:val="110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5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8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8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66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848" w:type="pct"/>
            <w:tcBorders>
              <w:top w:val="single" w:sz="4" w:space="0" w:color="000000"/>
              <w:bottom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  <w:tc>
          <w:tcPr>
            <w:tcW w:w="47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Default="001A6FF5">
            <w:pPr>
              <w:widowControl w:val="0"/>
              <w:jc w:val="center"/>
            </w:pPr>
          </w:p>
        </w:tc>
      </w:tr>
    </w:tbl>
    <w:p w:rsidR="001A6FF5" w:rsidRPr="00466035" w:rsidRDefault="001A6FF5">
      <w:pPr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90"/>
        <w:gridCol w:w="2867"/>
        <w:gridCol w:w="2230"/>
        <w:gridCol w:w="3904"/>
        <w:gridCol w:w="2901"/>
        <w:gridCol w:w="1694"/>
      </w:tblGrid>
      <w:tr w:rsidR="001A6FF5" w:rsidTr="00466035">
        <w:trPr>
          <w:trHeight w:val="1785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ИНН/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КПП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Номер и дата заключения до</w:t>
            </w:r>
            <w:r w:rsidR="00466035">
              <w:rPr>
                <w:bCs/>
                <w:sz w:val="22"/>
                <w:szCs w:val="22"/>
              </w:rPr>
              <w:t>говора об условиях деятельности в свободной экономической зоне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на территории Брянской области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 xml:space="preserve">Дата внесения записи в реестр участников свободной </w:t>
            </w:r>
            <w:proofErr w:type="spellStart"/>
            <w:proofErr w:type="gramStart"/>
            <w:r w:rsidRPr="00466035">
              <w:rPr>
                <w:bCs/>
                <w:sz w:val="22"/>
                <w:szCs w:val="22"/>
              </w:rPr>
              <w:t>экономи</w:t>
            </w:r>
            <w:proofErr w:type="spellEnd"/>
            <w:r w:rsidR="00466035">
              <w:rPr>
                <w:bCs/>
                <w:sz w:val="22"/>
                <w:szCs w:val="22"/>
              </w:rPr>
              <w:t>-ческой</w:t>
            </w:r>
            <w:proofErr w:type="gramEnd"/>
            <w:r w:rsidR="00466035">
              <w:rPr>
                <w:bCs/>
                <w:sz w:val="22"/>
                <w:szCs w:val="22"/>
              </w:rPr>
              <w:t xml:space="preserve"> зоны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на территории Брянской области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Но</w:t>
            </w:r>
            <w:r w:rsidR="00466035">
              <w:rPr>
                <w:bCs/>
                <w:sz w:val="22"/>
                <w:szCs w:val="22"/>
              </w:rPr>
              <w:t>мер и дата выдачи свидетельства</w:t>
            </w:r>
          </w:p>
          <w:p w:rsidR="00466035" w:rsidRDefault="00197370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 xml:space="preserve">о включении юридического лица, </w:t>
            </w:r>
            <w:r w:rsidR="00466035">
              <w:rPr>
                <w:bCs/>
                <w:sz w:val="22"/>
                <w:szCs w:val="22"/>
              </w:rPr>
              <w:t>индивидуального предпринимателя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в реестр участников свободной экономической зоны на территории Брянской области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66035" w:rsidRDefault="00466035" w:rsidP="0046603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Сведения </w:t>
            </w:r>
            <w:r w:rsidR="00197370" w:rsidRPr="00466035">
              <w:rPr>
                <w:bCs/>
                <w:sz w:val="22"/>
                <w:szCs w:val="22"/>
              </w:rPr>
              <w:t>об исключении участника из реестра участник</w:t>
            </w:r>
            <w:r>
              <w:rPr>
                <w:bCs/>
                <w:sz w:val="22"/>
                <w:szCs w:val="22"/>
              </w:rPr>
              <w:t>ов свободной экономической зоны</w:t>
            </w:r>
          </w:p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на территории Брянской области (дата, основание)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1A6FF5" w:rsidTr="00466035">
        <w:trPr>
          <w:trHeight w:val="85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9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10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11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12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13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97370" w:rsidP="00466035">
            <w:pPr>
              <w:widowControl w:val="0"/>
              <w:jc w:val="center"/>
              <w:rPr>
                <w:sz w:val="22"/>
                <w:szCs w:val="22"/>
              </w:rPr>
            </w:pPr>
            <w:r w:rsidRPr="00466035">
              <w:rPr>
                <w:sz w:val="22"/>
                <w:szCs w:val="22"/>
              </w:rPr>
              <w:t>14</w:t>
            </w:r>
          </w:p>
        </w:tc>
      </w:tr>
      <w:tr w:rsidR="001A6FF5" w:rsidTr="00466035">
        <w:trPr>
          <w:trHeight w:val="85"/>
        </w:trPr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A6FF5" w:rsidRPr="00466035" w:rsidRDefault="001A6FF5" w:rsidP="004660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1A6FF5" w:rsidRDefault="001A6FF5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1A6FF5" w:rsidSect="00466035">
      <w:headerReference w:type="default" r:id="rId8"/>
      <w:headerReference w:type="first" r:id="rId9"/>
      <w:pgSz w:w="16838" w:h="11906" w:orient="landscape"/>
      <w:pgMar w:top="1701" w:right="1134" w:bottom="851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81" w:rsidRDefault="00D61C81">
      <w:r>
        <w:separator/>
      </w:r>
    </w:p>
  </w:endnote>
  <w:endnote w:type="continuationSeparator" w:id="0">
    <w:p w:rsidR="00D61C81" w:rsidRDefault="00D6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81" w:rsidRDefault="00D61C81">
      <w:r>
        <w:separator/>
      </w:r>
    </w:p>
  </w:footnote>
  <w:footnote w:type="continuationSeparator" w:id="0">
    <w:p w:rsidR="00D61C81" w:rsidRDefault="00D61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/>
    <w:sdtContent>
      <w:p w:rsidR="001A6FF5" w:rsidRDefault="00197370">
        <w:pPr>
          <w:pStyle w:val="af1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466035">
          <w:rPr>
            <w:noProof/>
            <w:sz w:val="22"/>
            <w:szCs w:val="22"/>
          </w:rPr>
          <w:t>3</w:t>
        </w:r>
        <w:r>
          <w:rPr>
            <w:sz w:val="22"/>
            <w:szCs w:val="22"/>
          </w:rPr>
          <w:fldChar w:fldCharType="end"/>
        </w:r>
      </w:p>
    </w:sdtContent>
  </w:sdt>
  <w:p w:rsidR="001A6FF5" w:rsidRDefault="001A6FF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FF5" w:rsidRDefault="001A6F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F5"/>
    <w:rsid w:val="00197370"/>
    <w:rsid w:val="001A6FF5"/>
    <w:rsid w:val="00466035"/>
    <w:rsid w:val="00D61C81"/>
    <w:rsid w:val="00F0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0539-81BC-41E0-A722-E7580736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БлиноваТатьяна Сергеевна</cp:lastModifiedBy>
  <cp:revision>15</cp:revision>
  <cp:lastPrinted>2024-12-02T12:00:00Z</cp:lastPrinted>
  <dcterms:created xsi:type="dcterms:W3CDTF">2024-11-22T07:18:00Z</dcterms:created>
  <dcterms:modified xsi:type="dcterms:W3CDTF">2024-12-16T07:20:00Z</dcterms:modified>
  <dc:language>ru-RU</dc:language>
</cp:coreProperties>
</file>