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518" w:rsidRPr="00823D03" w:rsidRDefault="00823D03" w:rsidP="00823D03">
      <w:pPr>
        <w:pStyle w:val="ConsPlusNormal0"/>
        <w:ind w:left="11482"/>
        <w:outlineLvl w:val="0"/>
        <w:rPr>
          <w:color w:val="000000" w:themeColor="text1"/>
          <w:sz w:val="28"/>
          <w:lang w:val="ru-RU"/>
        </w:rPr>
      </w:pPr>
      <w:r>
        <w:rPr>
          <w:color w:val="000000" w:themeColor="text1"/>
          <w:sz w:val="28"/>
          <w:szCs w:val="24"/>
          <w:lang w:val="ru-RU"/>
        </w:rPr>
        <w:t xml:space="preserve">                 </w:t>
      </w:r>
      <w:r w:rsidR="00B15A9D" w:rsidRPr="00823D03">
        <w:rPr>
          <w:color w:val="000000" w:themeColor="text1"/>
          <w:sz w:val="28"/>
          <w:szCs w:val="24"/>
          <w:lang w:val="ru-RU"/>
        </w:rPr>
        <w:t>Приложение</w:t>
      </w:r>
    </w:p>
    <w:p w:rsidR="00823D03" w:rsidRPr="00823D03" w:rsidRDefault="00B15A9D" w:rsidP="00823D03">
      <w:pPr>
        <w:pStyle w:val="ConsPlusNormal0"/>
        <w:ind w:left="11482"/>
        <w:rPr>
          <w:color w:val="000000" w:themeColor="text1"/>
          <w:sz w:val="28"/>
          <w:szCs w:val="24"/>
          <w:lang w:val="ru-RU"/>
        </w:rPr>
      </w:pPr>
      <w:r w:rsidRPr="00823D03">
        <w:rPr>
          <w:color w:val="000000" w:themeColor="text1"/>
          <w:sz w:val="28"/>
          <w:szCs w:val="24"/>
          <w:lang w:val="ru-RU"/>
        </w:rPr>
        <w:t>к постановлению</w:t>
      </w:r>
      <w:r w:rsidR="00823D03" w:rsidRPr="00823D03">
        <w:rPr>
          <w:color w:val="000000" w:themeColor="text1"/>
          <w:sz w:val="28"/>
          <w:lang w:val="ru-RU"/>
        </w:rPr>
        <w:t xml:space="preserve"> </w:t>
      </w:r>
      <w:r w:rsidR="00823D03">
        <w:rPr>
          <w:color w:val="000000" w:themeColor="text1"/>
          <w:sz w:val="28"/>
          <w:szCs w:val="24"/>
          <w:lang w:val="ru-RU"/>
        </w:rPr>
        <w:t>Правительства</w:t>
      </w:r>
    </w:p>
    <w:p w:rsidR="00435518" w:rsidRPr="0058648E" w:rsidRDefault="00B15A9D" w:rsidP="00823D03">
      <w:pPr>
        <w:pStyle w:val="ConsPlusNormal0"/>
        <w:ind w:left="11482"/>
        <w:rPr>
          <w:color w:val="000000" w:themeColor="text1"/>
          <w:sz w:val="28"/>
          <w:szCs w:val="24"/>
          <w:lang w:val="ru-RU"/>
        </w:rPr>
      </w:pPr>
      <w:r w:rsidRPr="00823D03">
        <w:rPr>
          <w:color w:val="000000" w:themeColor="text1"/>
          <w:sz w:val="28"/>
          <w:szCs w:val="24"/>
          <w:lang w:val="ru-RU"/>
        </w:rPr>
        <w:t>Брянской области</w:t>
      </w:r>
    </w:p>
    <w:p w:rsidR="0058648E" w:rsidRPr="0058648E" w:rsidRDefault="0058648E" w:rsidP="0058648E">
      <w:pPr>
        <w:pStyle w:val="ConsPlusNormal0"/>
        <w:ind w:left="11482"/>
        <w:rPr>
          <w:color w:val="000000" w:themeColor="text1"/>
          <w:sz w:val="28"/>
          <w:szCs w:val="24"/>
          <w:lang w:val="ru-RU"/>
        </w:rPr>
      </w:pPr>
      <w:r w:rsidRPr="0058648E">
        <w:rPr>
          <w:color w:val="000000" w:themeColor="text1"/>
          <w:sz w:val="28"/>
          <w:szCs w:val="24"/>
          <w:lang w:val="ru-RU"/>
        </w:rPr>
        <w:t>от  23 де</w:t>
      </w:r>
      <w:bookmarkStart w:id="0" w:name="_GoBack"/>
      <w:bookmarkEnd w:id="0"/>
      <w:r w:rsidRPr="0058648E">
        <w:rPr>
          <w:color w:val="000000" w:themeColor="text1"/>
          <w:sz w:val="28"/>
          <w:szCs w:val="24"/>
          <w:lang w:val="ru-RU"/>
        </w:rPr>
        <w:t>кабря 2024 г.  №  685-п</w:t>
      </w:r>
    </w:p>
    <w:p w:rsidR="00435518" w:rsidRPr="00823D03" w:rsidRDefault="00435518">
      <w:pPr>
        <w:pStyle w:val="ConsPlusNormal0"/>
        <w:jc w:val="right"/>
        <w:rPr>
          <w:color w:val="000000" w:themeColor="text1"/>
          <w:szCs w:val="24"/>
          <w:lang w:val="ru-RU"/>
        </w:rPr>
      </w:pPr>
    </w:p>
    <w:p w:rsidR="00435518" w:rsidRDefault="00435518">
      <w:pPr>
        <w:ind w:firstLine="850"/>
        <w:jc w:val="center"/>
        <w:rPr>
          <w:color w:val="000000" w:themeColor="text1"/>
        </w:rPr>
      </w:pPr>
    </w:p>
    <w:p w:rsidR="00435518" w:rsidRDefault="00207F1B">
      <w:pPr>
        <w:ind w:firstLine="850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="00B15A9D">
        <w:rPr>
          <w:color w:val="000000" w:themeColor="text1"/>
          <w:lang w:val="en-US"/>
        </w:rPr>
        <w:t>VII</w:t>
      </w:r>
      <w:r w:rsidR="00B15A9D">
        <w:rPr>
          <w:color w:val="000000" w:themeColor="text1"/>
        </w:rPr>
        <w:t xml:space="preserve">. Комплекс мероприятий региональной программы по повышению рождаемости </w:t>
      </w:r>
      <w:r w:rsidR="00B15A9D">
        <w:rPr>
          <w:color w:val="000000" w:themeColor="text1"/>
        </w:rPr>
        <w:br/>
        <w:t>в Брянской области на 2024 – 2027 годы</w:t>
      </w:r>
    </w:p>
    <w:p w:rsidR="00435518" w:rsidRDefault="00435518">
      <w:pPr>
        <w:ind w:firstLine="850"/>
        <w:jc w:val="center"/>
        <w:rPr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1864"/>
        <w:gridCol w:w="771"/>
        <w:gridCol w:w="10"/>
        <w:gridCol w:w="1559"/>
        <w:gridCol w:w="1891"/>
        <w:gridCol w:w="912"/>
        <w:gridCol w:w="974"/>
        <w:gridCol w:w="1809"/>
        <w:gridCol w:w="1390"/>
        <w:gridCol w:w="1390"/>
        <w:gridCol w:w="1390"/>
        <w:gridCol w:w="1392"/>
        <w:gridCol w:w="57"/>
      </w:tblGrid>
      <w:tr w:rsidR="00435518">
        <w:trPr>
          <w:gridAfter w:val="1"/>
          <w:wAfter w:w="57" w:type="dxa"/>
          <w:tblHeader/>
        </w:trPr>
        <w:tc>
          <w:tcPr>
            <w:tcW w:w="629" w:type="dxa"/>
            <w:vMerge w:val="restart"/>
          </w:tcPr>
          <w:p w:rsidR="00435518" w:rsidRDefault="00B15A9D">
            <w:pPr>
              <w:widowControl w:val="0"/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widowControl w:val="0"/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Наименование</w:t>
            </w:r>
          </w:p>
          <w:p w:rsidR="00435518" w:rsidRDefault="00B15A9D">
            <w:pPr>
              <w:widowControl w:val="0"/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мероприятия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widowControl w:val="0"/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Код</w:t>
            </w:r>
          </w:p>
          <w:p w:rsidR="00435518" w:rsidRDefault="00B15A9D">
            <w:pPr>
              <w:widowControl w:val="0"/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получателей</w:t>
            </w:r>
            <w:r>
              <w:rPr>
                <w:rStyle w:val="af2"/>
                <w:color w:val="000000" w:themeColor="text1"/>
                <w:sz w:val="24"/>
                <w:szCs w:val="24"/>
                <w:highlight w:val="white"/>
                <w:lang w:eastAsia="ru-RU"/>
              </w:rPr>
              <w:footnoteReference w:id="1"/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widowControl w:val="0"/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Ответствен-</w:t>
            </w:r>
            <w:proofErr w:type="spellStart"/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ные</w:t>
            </w:r>
            <w:proofErr w:type="spellEnd"/>
            <w:proofErr w:type="gramEnd"/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исполнители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widowControl w:val="0"/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Ожидаемый </w:t>
            </w:r>
          </w:p>
          <w:p w:rsidR="00435518" w:rsidRDefault="00B15A9D">
            <w:pPr>
              <w:widowControl w:val="0"/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результат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Срок начала </w:t>
            </w:r>
            <w:proofErr w:type="spellStart"/>
            <w:proofErr w:type="gramStart"/>
            <w:r>
              <w:rPr>
                <w:color w:val="000000" w:themeColor="text1"/>
                <w:sz w:val="24"/>
                <w:szCs w:val="24"/>
                <w:highlight w:val="white"/>
              </w:rPr>
              <w:t>реали-зации</w:t>
            </w:r>
            <w:proofErr w:type="spellEnd"/>
            <w:proofErr w:type="gramEnd"/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Срок окон-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highlight w:val="white"/>
              </w:rPr>
              <w:t>чания</w:t>
            </w:r>
            <w:proofErr w:type="spellEnd"/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реализации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НПА, </w:t>
            </w:r>
            <w:proofErr w:type="gramStart"/>
            <w:r>
              <w:rPr>
                <w:color w:val="000000" w:themeColor="text1"/>
                <w:sz w:val="24"/>
                <w:szCs w:val="24"/>
                <w:highlight w:val="white"/>
              </w:rPr>
              <w:t>регулирующий</w:t>
            </w:r>
            <w:proofErr w:type="gramEnd"/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 реализацию мероприятия</w:t>
            </w:r>
          </w:p>
        </w:tc>
        <w:tc>
          <w:tcPr>
            <w:tcW w:w="5562" w:type="dxa"/>
            <w:gridSpan w:val="4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Объем финансирования в разбивке по источникам, тыс. руб.</w:t>
            </w:r>
          </w:p>
        </w:tc>
      </w:tr>
      <w:tr w:rsidR="00435518">
        <w:trPr>
          <w:gridAfter w:val="1"/>
          <w:wAfter w:w="57" w:type="dxa"/>
          <w:tblHeader/>
        </w:trPr>
        <w:tc>
          <w:tcPr>
            <w:tcW w:w="629" w:type="dxa"/>
            <w:vMerge/>
          </w:tcPr>
          <w:p w:rsidR="00435518" w:rsidRDefault="00435518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vMerge/>
          </w:tcPr>
          <w:p w:rsidR="00435518" w:rsidRDefault="00435518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vMerge/>
          </w:tcPr>
          <w:p w:rsidR="00435518" w:rsidRDefault="00435518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gridSpan w:val="2"/>
            <w:vMerge/>
          </w:tcPr>
          <w:p w:rsidR="00435518" w:rsidRDefault="00435518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vMerge/>
          </w:tcPr>
          <w:p w:rsidR="00435518" w:rsidRDefault="00435518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vMerge/>
          </w:tcPr>
          <w:p w:rsidR="00435518" w:rsidRDefault="00435518"/>
        </w:tc>
        <w:tc>
          <w:tcPr>
            <w:tcW w:w="974" w:type="dxa"/>
            <w:vMerge/>
          </w:tcPr>
          <w:p w:rsidR="00435518" w:rsidRDefault="00435518"/>
        </w:tc>
        <w:tc>
          <w:tcPr>
            <w:tcW w:w="1809" w:type="dxa"/>
            <w:vMerge/>
          </w:tcPr>
          <w:p w:rsidR="00435518" w:rsidRDefault="00435518"/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</w:t>
            </w: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2025</w:t>
            </w: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2026</w:t>
            </w:r>
          </w:p>
        </w:tc>
        <w:tc>
          <w:tcPr>
            <w:tcW w:w="1392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</w:tc>
      </w:tr>
      <w:tr w:rsidR="00435518">
        <w:trPr>
          <w:gridAfter w:val="1"/>
          <w:wAfter w:w="57" w:type="dxa"/>
        </w:trPr>
        <w:tc>
          <w:tcPr>
            <w:tcW w:w="629" w:type="dxa"/>
            <w:vMerge w:val="restart"/>
          </w:tcPr>
          <w:p w:rsidR="00435518" w:rsidRDefault="00B15A9D">
            <w:pPr>
              <w:widowControl w:val="0"/>
              <w:contextualSpacing/>
              <w:jc w:val="center"/>
              <w:outlineLvl w:val="2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1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widowControl w:val="0"/>
              <w:contextualSpacing/>
              <w:jc w:val="center"/>
              <w:outlineLvl w:val="2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771" w:type="dxa"/>
            <w:vMerge w:val="restart"/>
          </w:tcPr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widowControl w:val="0"/>
              <w:contextualSpacing/>
              <w:jc w:val="center"/>
              <w:outlineLvl w:val="2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widowControl w:val="0"/>
              <w:contextualSpacing/>
              <w:jc w:val="center"/>
              <w:outlineLvl w:val="2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974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6</w:t>
            </w:r>
          </w:p>
        </w:tc>
        <w:tc>
          <w:tcPr>
            <w:tcW w:w="1809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8</w:t>
            </w: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9</w:t>
            </w: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10</w:t>
            </w:r>
          </w:p>
        </w:tc>
        <w:tc>
          <w:tcPr>
            <w:tcW w:w="1392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11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widowControl w:val="0"/>
              <w:contextualSpacing/>
              <w:jc w:val="center"/>
              <w:outlineLvl w:val="2"/>
              <w:rPr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/>
                <w:color w:val="000000" w:themeColor="text1"/>
                <w:sz w:val="24"/>
                <w:szCs w:val="24"/>
                <w:highlight w:val="white"/>
              </w:rPr>
              <w:t xml:space="preserve">1. </w:t>
            </w:r>
            <w:r>
              <w:rPr>
                <w:b/>
                <w:color w:val="000000" w:themeColor="text1"/>
                <w:sz w:val="24"/>
                <w:szCs w:val="24"/>
                <w:highlight w:val="white"/>
                <w:lang w:eastAsia="ru-RU"/>
              </w:rPr>
              <w:t>Укрепление репродуктивного здоровья и сокращения числа абортов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Действующие мероприятия</w:t>
            </w:r>
            <w:r>
              <w:rPr>
                <w:rStyle w:val="af2"/>
                <w:color w:val="000000" w:themeColor="text1"/>
                <w:sz w:val="24"/>
                <w:szCs w:val="24"/>
                <w:highlight w:val="white"/>
              </w:rPr>
              <w:footnoteReference w:id="2"/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1.1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Внедрение </w:t>
            </w:r>
            <w:proofErr w:type="gramStart"/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в работу врачей женских консультаций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речевых модулей для создания у женщин положительных установок на рождение детей в ситуации</w:t>
            </w:r>
            <w:proofErr w:type="gramEnd"/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репродуктивного выбора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06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здравоохранения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Формирование положительных установок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на рождение детей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в ситуации репродуктивного выбора и мотивации в сторону материнства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highlight w:val="white"/>
                <w:lang w:val="en-US" w:eastAsia="ru-RU"/>
              </w:rPr>
              <w:t>Снижение</w:t>
            </w:r>
            <w:proofErr w:type="spellEnd"/>
            <w:r>
              <w:rPr>
                <w:color w:val="000000" w:themeColor="text1"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highlight w:val="white"/>
                <w:lang w:val="en-US" w:eastAsia="ru-RU"/>
              </w:rPr>
              <w:t>числа</w:t>
            </w:r>
            <w:proofErr w:type="spellEnd"/>
            <w:r>
              <w:rPr>
                <w:color w:val="000000" w:themeColor="text1"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highlight w:val="white"/>
                <w:lang w:val="en-US" w:eastAsia="ru-RU"/>
              </w:rPr>
              <w:t>абортов</w:t>
            </w:r>
            <w:proofErr w:type="spellEnd"/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2024 - 1360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 w:eastAsia="ru-RU"/>
              </w:rPr>
              <w:t>2025 - 1300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 w:eastAsia="ru-RU"/>
              </w:rPr>
              <w:t>2026 - 1260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 w:eastAsia="ru-RU"/>
              </w:rPr>
              <w:t>2027 - 1240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01.12.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022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Приказ департамента здравоохранения Брянской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области  от 03.07.2023                № 754 «Об усилении мероприятий по профилактике абортов и внедрение  </w:t>
            </w:r>
            <w:proofErr w:type="spellStart"/>
            <w:proofErr w:type="gramStart"/>
            <w:r>
              <w:rPr>
                <w:color w:val="000000" w:themeColor="text1"/>
                <w:sz w:val="24"/>
                <w:szCs w:val="24"/>
                <w:highlight w:val="white"/>
              </w:rPr>
              <w:t>мотивацион-ного</w:t>
            </w:r>
            <w:proofErr w:type="spellEnd"/>
            <w:proofErr w:type="gramEnd"/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анкетирования и мониторинга абортов в Брянской области»  (далее – Приказ от 03.07.2023                № 754)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1.2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 xml:space="preserve">Внедрение мотивационного анкетирования всех женщин, обратившихся за медицинской услугой по прерыванию 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lastRenderedPageBreak/>
              <w:t>беременности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06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здравоохранения Брянской области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Повышение качества помощи, оказываемой женщинам в ситуации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репродуктивного выбора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022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Приказ от 03.07.2023                № 754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35518">
        <w:trPr>
          <w:gridAfter w:val="1"/>
          <w:wAfter w:w="57" w:type="dxa"/>
          <w:trHeight w:val="322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Мероприятия, введенные с начала действия региональной программы</w:t>
            </w:r>
            <w:r>
              <w:rPr>
                <w:rStyle w:val="af2"/>
                <w:color w:val="000000" w:themeColor="text1"/>
                <w:sz w:val="24"/>
                <w:szCs w:val="24"/>
              </w:rPr>
              <w:footnoteReference w:id="3"/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1.3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Проведение мониторинга причин, обуславливающих высокое число прерываний беременности на 100 родившихся живыми (относительно среднероссийского значения и других субъектов ЦФО)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06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Департамент здравоохранения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Формирование актуальных мероприятий, направленных на повышение рождаемости.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Увеличение числа женщин,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принявших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решение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сохранить бер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е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менность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2024 - 320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 w:eastAsia="ru-RU"/>
              </w:rPr>
              <w:t>2025 - 330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 w:eastAsia="ru-RU"/>
              </w:rPr>
              <w:t>2026 - 340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 w:eastAsia="ru-RU"/>
              </w:rPr>
              <w:t>2027 - 350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01.07.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023</w:t>
            </w:r>
          </w:p>
          <w:p w:rsidR="00435518" w:rsidRDefault="00435518">
            <w:pPr>
              <w:tabs>
                <w:tab w:val="center" w:pos="434"/>
              </w:tabs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Мероприятия, введенные при актуализации региональной программы</w:t>
            </w:r>
            <w:r>
              <w:rPr>
                <w:rStyle w:val="af2"/>
                <w:color w:val="000000" w:themeColor="text1"/>
                <w:sz w:val="24"/>
                <w:szCs w:val="24"/>
                <w:highlight w:val="white"/>
              </w:rPr>
              <w:footnoteReference w:id="4"/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1.4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Организация школ будущих мам в учреждениях здравоохранения Брянской области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06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Департамент здравоохранения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Повышение информированности населения о </w:t>
            </w:r>
            <w:proofErr w:type="spellStart"/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прегравидарной</w:t>
            </w:r>
            <w:proofErr w:type="spellEnd"/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подготовке, течении беременности, родах, грудном вскармливании. Преодоление тревожности, связанной с планированием беременности и предстоящими родами.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Уменьшение младенческой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смертности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2024 - 4,4 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 w:eastAsia="ru-RU"/>
              </w:rPr>
              <w:t>%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 w:eastAsia="ru-RU"/>
              </w:rPr>
              <w:t>2025 - 4,3%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 w:eastAsia="ru-RU"/>
              </w:rPr>
              <w:t>2026 - 4,2 %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 w:eastAsia="ru-RU"/>
              </w:rPr>
              <w:t>2027 - 4,1 %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024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1.5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Создание информационных ресурсов на </w:t>
            </w:r>
            <w:r>
              <w:rPr>
                <w:bCs/>
                <w:color w:val="000000" w:themeColor="text1"/>
                <w:sz w:val="24"/>
                <w:szCs w:val="24"/>
                <w:highlight w:val="white"/>
                <w:lang w:eastAsia="ru-RU"/>
              </w:rPr>
              <w:lastRenderedPageBreak/>
              <w:t xml:space="preserve">сайтах учреждений здравоохранения Брянской области о важности </w:t>
            </w:r>
            <w:proofErr w:type="spellStart"/>
            <w:r>
              <w:rPr>
                <w:bCs/>
                <w:color w:val="000000" w:themeColor="text1"/>
                <w:sz w:val="24"/>
                <w:szCs w:val="24"/>
                <w:highlight w:val="white"/>
                <w:lang w:eastAsia="ru-RU"/>
              </w:rPr>
              <w:t>прегравидарной</w:t>
            </w:r>
            <w:proofErr w:type="spellEnd"/>
            <w:r>
              <w:rPr>
                <w:bCs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подготовки, наблюдения по беременности, течении родов и значимости грудного вскармливания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01-06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Департамент здравоохранения Брянской 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lastRenderedPageBreak/>
              <w:t>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lastRenderedPageBreak/>
              <w:t xml:space="preserve">Повышение доступности информации о 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lastRenderedPageBreak/>
              <w:t>подготовке к беременности, формирование приверженности к здоровому образу жизни, физической активности, питанию при беременности. Снижение акушерских рисков, формирование положительной доминанты беременности и рождение здорового потомства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024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0419" w:type="dxa"/>
            <w:gridSpan w:val="9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Итого финансовые затраты на реализацию раздела 1. «Укрепление репродуктивного здоровья» комплекса мероприятий региональной программы в разбивке по источникам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  <w:highlight w:val="white"/>
              </w:rPr>
              <w:t>2. Поддержка  семей с детьми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Действующие мероприятия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2.1.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Дополнительное единовременное пособие при рождении ребенка в размере 10000,00 рублей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01 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Повышение благосостояния семей с детьми. Улучшение демографических показателей в регионе.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Количество детей, на которых назначено пособие: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2024 - 7000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2025 - 7000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2026 - 7000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2027 - 7000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2008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Закон Брянской области от 20.02.2008 года № 12-З «Об охране семьи, материнства, отцовства и детства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в Брянской области» (далее – Закон № 12-З)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70000,0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70000,0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70000,0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70000,0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2.2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Ежемесячная денежная выплата при рождении (усыновлении) третьего или последующего ребенка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(ежегодно индексируется)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03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Повышение благосостояния многодетных семей.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Количество детей, на которых назначена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выплата: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2024 -1 767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2025 -10811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2012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2025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Закон № 12-З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213143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,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15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165239,23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-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-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2.3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Областной материнский  (семейный) капитал в размере 200000,00 рублей, при рождении двойни -400000 рублей; тройни - 1200000,00 рублей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03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Повышение благосостояния многодетных семей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Количество выданных сертификатов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202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4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 xml:space="preserve"> -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860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2025 - 1200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2026 - 1200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2027 - 1200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012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Закон Брянской области от 11.10.2011 года № 97-З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«О дополнительных мерах социальной поддержки семей, имеющих детей, на территории Брянской области»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215000,0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300000,0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300000,0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300000,0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2.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Единовременное пособие при рождении второго ребенка в размере 15000,00 рублей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01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Повышение благосостояния  семей с детьми.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Количество получателей пособия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2024 – 1970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lastRenderedPageBreak/>
              <w:t>2025-  2100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2026 - 2100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2027 - 2100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2012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Закон № 12-З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30300,00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31500,0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31500,0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31500,0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2.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Предоставление денежной компенсации на питание специальными молочными продуктами детского питания детей первого, второго и третьего года жизни в размере 1000 рублей на каждого ребенка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01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Улучшение демографических показателей в регионе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Количество детей, на которых предоставлена компенсация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2024 - 3500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2025 - 3600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2026 -3600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2027 -3600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20.02.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2008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Закон № 12-З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РБ-65445,4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РБ-66000,0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РБ-66000,0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РБ-66000,0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6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Единовременное пособие многодетной семье при рождении ребенка в размере 20000,00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03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Повышение благосостояния семей с детьми. Улучшение демографических показателей в регионе.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детей, на которых назначено пособие: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2024 - 1856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2025 - 1950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2026 - 1950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2027 - 1950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2005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Закон № 12-З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37120,0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39000,0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39000,0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39000,0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435518">
        <w:trPr>
          <w:gridAfter w:val="1"/>
          <w:wAfter w:w="57" w:type="dxa"/>
          <w:trHeight w:val="322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Мероприятия, введенные с начала действия региональной программы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Мероприятия, введенные при актуализации региональной программы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2.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7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Предоставление государственной социальной помощи малоимущим гражданам, в том числе беременным женщинам, желающим прервать беременность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04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 xml:space="preserve">Увеличение доли семей с детьми, преодолевших трудную жизненную ситуацию, снижение числа абортов.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 xml:space="preserve">Количество получателей государственной 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lastRenderedPageBreak/>
              <w:t xml:space="preserve">социальной помощи: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2024 - 5100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2025 - 5500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2026 - 5500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2027 - 5500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pacing w:val="-4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Государственная программа «Социальная и демографическая политика Брянской области», утвержденная </w:t>
            </w: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 xml:space="preserve">Постановлением Правительства Брянской области от </w:t>
            </w: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lastRenderedPageBreak/>
              <w:t xml:space="preserve">29.12.2018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>№ 735-п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РБ-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26873,46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РБ-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30000,0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РБ-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30000,0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РБ-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30000,0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2.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8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Ежегодное пособие </w:t>
            </w:r>
            <w:proofErr w:type="gramStart"/>
            <w:r>
              <w:rPr>
                <w:color w:val="000000" w:themeColor="text1"/>
                <w:sz w:val="24"/>
                <w:szCs w:val="24"/>
                <w:highlight w:val="white"/>
              </w:rPr>
              <w:t>к началу учебного года на обучающихся общеобразовательных организаций из многодетной семьи для приобретения одежды для посещения</w:t>
            </w:r>
            <w:proofErr w:type="gramEnd"/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учебных занятий, а также спортивной формы в размере 10 000 </w:t>
            </w:r>
            <w:proofErr w:type="spellStart"/>
            <w:r>
              <w:rPr>
                <w:color w:val="000000" w:themeColor="text1"/>
                <w:sz w:val="24"/>
                <w:szCs w:val="24"/>
                <w:highlight w:val="white"/>
              </w:rPr>
              <w:t>руб</w:t>
            </w:r>
            <w:proofErr w:type="spellEnd"/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03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Поддержка многодетных семей. Количество семей, получивших пособие: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 xml:space="preserve">2024 - 13 200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 xml:space="preserve">2025 - 13 200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 xml:space="preserve">2026 - 13 200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 w:bidi="ru-RU"/>
              </w:rPr>
              <w:t>2027 - 13 200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01.05.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Закон № 12-З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252990,0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235000,0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235000,0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235000,0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2.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9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Обеспечение обучающихся общеобразовательных организаций и организаций профессионального образования из многодетных семей бесплатным горячим питанием 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03, 04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образования и науки Брянской области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Укрепление здоровья школьников и поддержка семей с детьми.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Количество </w:t>
            </w:r>
            <w:proofErr w:type="gramStart"/>
            <w:r>
              <w:rPr>
                <w:color w:val="000000" w:themeColor="text1"/>
                <w:sz w:val="24"/>
                <w:szCs w:val="24"/>
                <w:highlight w:val="white"/>
              </w:rPr>
              <w:t>обучающихся</w:t>
            </w:r>
            <w:proofErr w:type="gramEnd"/>
            <w:r>
              <w:rPr>
                <w:color w:val="000000" w:themeColor="text1"/>
                <w:sz w:val="24"/>
                <w:szCs w:val="24"/>
                <w:highlight w:val="white"/>
              </w:rPr>
              <w:t>: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2024 - 20751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2025 - 20801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2026 - 20851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2027 - 20901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pacing w:val="-4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 xml:space="preserve">Постановление Правительства Брянской области от 31.12.2018 </w:t>
            </w: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br/>
              <w:t xml:space="preserve">№ 764-п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>«Об утверждении государственной программы «Развитие образования и науки Брянской области»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80089,9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201244,2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 -209294,0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217667,3</w:t>
            </w:r>
          </w:p>
        </w:tc>
      </w:tr>
      <w:tr w:rsidR="00435518">
        <w:trPr>
          <w:gridAfter w:val="1"/>
          <w:wAfter w:w="57" w:type="dxa"/>
          <w:trHeight w:val="919"/>
        </w:trPr>
        <w:tc>
          <w:tcPr>
            <w:tcW w:w="10419" w:type="dxa"/>
            <w:gridSpan w:val="9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Итого финансовые затраты на реализацию раздела 2 «Поддержка  семей с детьми»  комплекса мероприятий региональной программы в разбивке по источникам 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990961,91</w:t>
            </w: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1137983,43</w:t>
            </w: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980794,00</w:t>
            </w:r>
          </w:p>
        </w:tc>
        <w:tc>
          <w:tcPr>
            <w:tcW w:w="1392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1023617,3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/>
                <w:color w:val="000000" w:themeColor="text1"/>
                <w:sz w:val="24"/>
                <w:szCs w:val="24"/>
                <w:highlight w:val="white"/>
              </w:rPr>
              <w:t>3. Поддержка семей с детьми, проживающих в сельской местности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Действующие мероприятия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Мероприятия, введенные с начала действия региональной программы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Мероприятия, введенные при актуализации региональной программы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3.1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zh-CN"/>
              </w:rPr>
              <w:t xml:space="preserve">Предоставление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субсидии бюджетам муниципальных образований Брянской области на строительство (приобретение) жилья, предоставляемого по договору найма жилого помещения гражданам, проживающим и работающим на сельских территориях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01-05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сельского хозяйства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Улучшение качества жизни семей в сельской местности; увеличение доли семей, проживающих в сельской местности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024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2025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zh-CN"/>
              </w:rPr>
              <w:t xml:space="preserve">Постановление Правительства Брянской области от 23.12.2019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zh-CN"/>
              </w:rPr>
              <w:t xml:space="preserve">№ 621-п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zh-CN"/>
              </w:rPr>
              <w:t>«Об утверждении государственной программы «Комплексное развитие сельских территорий Брянской области»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РБ-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322292,0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ВБ-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49000,0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МБ-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31573,0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322292,0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ВБ - 49000,0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МБ-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31573,0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-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-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435518">
        <w:trPr>
          <w:gridAfter w:val="1"/>
          <w:wAfter w:w="57" w:type="dxa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3.2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zh-CN"/>
              </w:rPr>
              <w:t xml:space="preserve">Предоставление 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zh-CN"/>
              </w:rPr>
              <w:lastRenderedPageBreak/>
              <w:t xml:space="preserve">социальных выплат на строительство (приобретение) жилья, в том числе путем участия в долевом строительстве, гражданам Российской Федерации, проживающим и работающим на сельских территориях Брянской области либо изъявившим желание переехать на постоянное место жительства на сельские территории и 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zh-CN"/>
              </w:rPr>
              <w:lastRenderedPageBreak/>
              <w:t>работать там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01-05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Департамент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сельского хозяйства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Улучшение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качества жизни семей в сельской местности; увеличение доли семей, проживающих в сельской местности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Размер социальных выплат составляет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2024 - не более 70%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2025 -  не более 70%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2026 -  не более 70%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2027 -  не более 70%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расчетной стоимости строительства (приобретения) жилья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024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lastRenderedPageBreak/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Постановление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Правительства Брянской области от 16.03.2020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№ 85-п «Об утверждении Положения о порядке формирования и утверждения списков, выдачи свидетельств о предоставлении социальных выплат на строительство (приобретение) жилья гражданам, проживающим на сельских территориях, - участникам мероприятий по улучшению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жилищных условий в рамках государственной программы Российской Федерации «Комплексное развитие сельских территорий»</w:t>
            </w: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РБ-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2511,5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2532,6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12095,8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2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15531,4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435518">
        <w:trPr>
          <w:gridAfter w:val="1"/>
          <w:wAfter w:w="57" w:type="dxa"/>
        </w:trPr>
        <w:tc>
          <w:tcPr>
            <w:tcW w:w="10419" w:type="dxa"/>
            <w:gridSpan w:val="9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Итого финансовые затраты по реализации раздела 3 «Поддержка семей с детьми, проживающих в сельской местности» комплекса мероприятий региональной программы в разбивке по источникам 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324803,5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ВБ-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49000,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МБ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31573,0</w:t>
            </w: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324824,</w:t>
            </w:r>
            <w:r>
              <w:rPr>
                <w:color w:val="000000" w:themeColor="text1"/>
                <w:sz w:val="24"/>
                <w:szCs w:val="24"/>
              </w:rPr>
              <w:t>6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ВБ-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49000,0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МБ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31573,0</w:t>
            </w: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РБ-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12095,8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2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РБ-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15531,4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/>
                <w:color w:val="000000" w:themeColor="text1"/>
                <w:sz w:val="24"/>
                <w:szCs w:val="24"/>
                <w:highlight w:val="white"/>
              </w:rPr>
              <w:t>4. Создание условий для успешного совмещения воспитания детей и получения образования, профессиональной реализации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Действующие мероприятия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4.1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Установление </w:t>
            </w:r>
            <w:proofErr w:type="gramStart"/>
            <w:r>
              <w:rPr>
                <w:color w:val="000000" w:themeColor="text1"/>
                <w:sz w:val="24"/>
                <w:szCs w:val="24"/>
                <w:highlight w:val="white"/>
              </w:rPr>
              <w:t>преимуществен-</w:t>
            </w:r>
            <w:proofErr w:type="spellStart"/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ного</w:t>
            </w:r>
            <w:proofErr w:type="spellEnd"/>
            <w:proofErr w:type="gramEnd"/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 права студенческим семьям вуза и СПО на предоставление места в общежитиях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02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Департамент образования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Брянской области, в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ысшие учебные заведения, учреждения среднего профессионального образования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Удовлетворение потребности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студенческих семей в получении мест в общежитии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– 2027 - по мере потребности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01.07.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023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lastRenderedPageBreak/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Локальные нормативные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акты образовательной организации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4.2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Установление приоритетного права студенческим семьям при получении путевки от ВУЗа на летнее оздоровление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02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Департамент образования Брянской области, в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ысшие учебные заведения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Удовлетворение студенческой семьи в получении путевки на летнее оздоровление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– 2027 - по мере потребности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01.07.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023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Локальные нормативные акты образовательной организации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4.3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Единовременная материальная поддержка студенческих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семей ВУЗов при рождении ребенка в размере от 2800,00 до 13800,00 рублей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02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Департамент образования Брянской области,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в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ысшие учебные заведения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Оказание материальной поддержки студенческим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семьям при рождении ребенка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2024  – 2027-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по заявлению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01.07.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023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Локальные нормативные акты образовательно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й организации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Финансирование осуществляется из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фонда учебного заведения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Финансирование осуществляется из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фонда учебного заведения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Финансирование осуществляется из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фонда учебного заведения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Финансирование осуществляется из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фонда учебного заведения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4.4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Содействие в трудоустройстве родителей, воспитывающих несовершеннолетних детей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01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Доля трудоустроенных граждан из числа граждан, обратившихся за содействием в поиске подходящей работы: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год - 50%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2025 год - 50%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2026 год - 50%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2027 год- 50%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01.07.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023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Постановление Правительства Брянской области от 27.12.2018 № 732-п «Об утверждении государственной программы «Содействие занятости населения, государственное регулирование социально-трудовых отношений и охраны труда в Брянской области»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родителей, воспитывающих несовершеннолетних детей, с целью формирования у них новых компетенций и квалификаций для дальнейшего трудоустройства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Численность родителей, имеющих несовершеннолетних детей, прошедших профессиональное обучение и получивших дополнительное профессиональное образование: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год -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110 чел.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2025 год - 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110 чел.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2026 год - 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110 чел.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2027 год - 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110 чел.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01.07.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023</w:t>
            </w:r>
          </w:p>
          <w:p w:rsidR="00435518" w:rsidRDefault="0043551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Постановление Правительства Брянской области от 27.12.2018 № 732-п «Об утверждении государственной программы «Содействие занятости населения, государственное регулирование социально-трудовых отношений и охраны труда в Брянской области»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3000,0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3000,0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3000,0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3000,0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4.6.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Организация профессионального обучения и дополнительног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о профессионального образования женщин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в период отпуска по уходу за ребенком до достижения им возраста трех лет с целью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формирования у них новых компетенций и квалификаций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01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Департамент социальной политики и занятости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населения Брянской области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Численность женщин в период отпуска по уходу за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ребенком до достижения им возраста трех лет, прошедших профессиональное обучение и получивших дополнительное профессиональное образование: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год - 40 чел.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2025 год - 40 чел.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2026 год - 40 чел.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2027 год - 40 чел.</w:t>
            </w:r>
          </w:p>
          <w:p w:rsidR="00435518" w:rsidRDefault="0043551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01.07.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023</w:t>
            </w:r>
          </w:p>
          <w:p w:rsidR="00435518" w:rsidRDefault="0043551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Постановление Правительства Брянской области от 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27.12.2018 № 732-п «Об утверждении государственной программы «Содействие занятости населения, государственное регулирование социально-трудовых отношений и охраны труда в Брянской области», п</w:t>
            </w:r>
            <w:r>
              <w:rPr>
                <w:bCs/>
                <w:color w:val="000000" w:themeColor="text1"/>
                <w:sz w:val="24"/>
                <w:szCs w:val="24"/>
                <w:lang w:eastAsia="ru-RU"/>
              </w:rPr>
              <w:t xml:space="preserve">остановление Правительства РФ от 21.02.2024 № 201 «Об утверждении Положения о реализации мероприятий по организации </w:t>
            </w:r>
            <w:r>
              <w:rPr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профессионального обучения и дополнительного профессионального образования отдельных категорий граждан»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300,0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4.7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Организация взаимодействия с работодателями области с целью увеличения количества рабочих мест с гибкими формами занятости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Доля вакансий с гибкими формами занятости в общем количестве заявленных вакансий: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2024 год - 5%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2025 год - 5%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2026 год - 5%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2027 год - 5%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024</w:t>
            </w:r>
          </w:p>
          <w:p w:rsidR="00435518" w:rsidRDefault="0043551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35518">
        <w:trPr>
          <w:gridAfter w:val="1"/>
          <w:wAfter w:w="57" w:type="dxa"/>
          <w:trHeight w:val="322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Мероприятия, введенные с начала действия региональной программы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35518">
        <w:trPr>
          <w:gridAfter w:val="1"/>
          <w:wAfter w:w="57" w:type="dxa"/>
          <w:trHeight w:val="322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Мероприятия, введенные при актуализации региональной программы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35518">
        <w:trPr>
          <w:gridAfter w:val="1"/>
          <w:wAfter w:w="57" w:type="dxa"/>
        </w:trPr>
        <w:tc>
          <w:tcPr>
            <w:tcW w:w="10419" w:type="dxa"/>
            <w:gridSpan w:val="9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Итого финансовые затраты по реализации раздела 4 «Создание условий для успешного совмещения воспитания детей и получения образования, профессиональной реализации» комплекса мероприятий региональной программы в разбивке по источникам 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РБ-3300,0</w:t>
            </w: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РБ-3300,0</w:t>
            </w: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РБ-3300,0</w:t>
            </w:r>
          </w:p>
        </w:tc>
        <w:tc>
          <w:tcPr>
            <w:tcW w:w="1392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РБ-3300,0</w:t>
            </w:r>
          </w:p>
        </w:tc>
      </w:tr>
      <w:tr w:rsidR="00435518">
        <w:trPr>
          <w:gridAfter w:val="1"/>
          <w:wAfter w:w="57" w:type="dxa"/>
        </w:trPr>
        <w:tc>
          <w:tcPr>
            <w:tcW w:w="15981" w:type="dxa"/>
            <w:gridSpan w:val="13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/>
                <w:color w:val="000000" w:themeColor="text1"/>
                <w:sz w:val="24"/>
                <w:szCs w:val="24"/>
                <w:highlight w:val="white"/>
              </w:rPr>
              <w:t>5. Формирование семейно-ориентировочной инфраструктуры и оказание поддержки семьям в улучшении жилищных условий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Действующие мероприятия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5.1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Предоставление субсидии на компенсацию части стоимости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приобретаемого (строящегося) 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жилого помещения (размер субсидии   определяется индивидуально)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01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Департамент строительства Брянской области 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Количество семей, улучшивших жилищные условия с помощью субсидии на компенсацию части стоимости жилого помещения: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– 21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2025 – 23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2026 - 24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2027 - 24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1</w:t>
            </w:r>
            <w:r>
              <w:rPr>
                <w:color w:val="000000" w:themeColor="text1"/>
                <w:sz w:val="24"/>
                <w:szCs w:val="24"/>
              </w:rPr>
              <w:t>7.12.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2010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>Постановление Правительства Брянской области от 27.12.2018 № 731-п «Об утверждении государственной программы Обеспечение реализации государственны</w:t>
            </w: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lastRenderedPageBreak/>
              <w:t>х полномочий в области строительства, архитектуры и развитие дорожного хозяйства Брянской области»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4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3505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92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45345,04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48217,74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48197,69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5.2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Мониторинг числа семей с тремя и более детьми, стоящих в очереди на получение земельного участка бесплатно и получивших земельный участок 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03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области, органы местного самоуправления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С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нижение количества семей с тремя и более детьми, стоящих в очереди на получение бесплатно земельных участков, обеспеченных инженерной инфраструктурой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>1.07.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019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Закон Брянской области от 30 июля 2019 года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№ 77-З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«О бесплатном предоставлении гражданам, имеющим трех и более детей, в собственность земельных участков в Брянской области»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5.3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Предоставление единовременной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денежной выплаты (ЕДВ) семьям с тремя и более детьми взамен предоставления земельного участка в размере 200000 рублей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03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Департамент социальной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политики и занятости населения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Улучшение жилищных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условий многодетными семьями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Получатели единовременной денежной выплаты (ЕДВ)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2024 - 203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2025 - 955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2026 -955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2027 -955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09.01.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2023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lastRenderedPageBreak/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Постановление Брянской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области  от 09.01.2023 № 3-п   «Об утверждении Порядка предоставления гражданам, имеющим трех и более детей, единовременной денежной выплаты взамен предоставления им земельного участка в собственность бесплатно»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53000,0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191000,0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191000,0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191000,0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5.4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Предоставление дополнительной социальной выплаты при рождении (усыновлении) ребенка молодым семьям-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участникам подпрограммы «Обеспечение  жильем молодых семей в Брянской области»  государственной программы «Социальная и демографическая политика Брянской области»,  утвержденной постановлением Правительства Брянской области от 29.12.2018 № 735-п (размер определяется индивидуально)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02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Количество семей-получателей дополнительной социальной выплаты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2024 - 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2025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 xml:space="preserve"> - 3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2026 - 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2027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-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 xml:space="preserve"> 3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02.09.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019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Постановление Правительства Брянской области от 2 сентября 2019 года № 411-п «Об утверждении Порядка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предоставления дополнительной социальной выплаты молодым семьям при рождении (усыновлении) одного ребенка в рамках реализации подпрограммы «Обеспечение жильем молодых семей в Брянской области» государственной программы «Социальная и демографическая политика Брянской области»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1166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,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67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1166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,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67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1166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,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67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1166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,</w:t>
            </w: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67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Мероприятия, введенные с начала действия региональной программы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Мероприятия, введенные при актуализации региональной программы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5.5.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Создание семейных многофункциональных центров 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01-06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Качественное удовлетворение потребностей семей в социальных услугах, предупреждение и преодоление семейного неблагополучия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Количество семейных многофункциональных центров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2024 - 1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2025 - 1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24.07.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024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 xml:space="preserve">Приказ </w:t>
            </w:r>
            <w:r>
              <w:rPr>
                <w:color w:val="000000" w:themeColor="text1"/>
                <w:spacing w:val="-4"/>
                <w:sz w:val="24"/>
                <w:szCs w:val="24"/>
              </w:rPr>
              <w:t>департамента социальной политики и занятости населения Брянской области от 24.07.2024 № 66 «Об утверждении Комплекса мер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 xml:space="preserve">по созданию </w:t>
            </w:r>
            <w:proofErr w:type="gramStart"/>
            <w:r>
              <w:rPr>
                <w:color w:val="000000" w:themeColor="text1"/>
                <w:spacing w:val="-4"/>
                <w:sz w:val="24"/>
                <w:szCs w:val="24"/>
              </w:rPr>
              <w:t>семейных</w:t>
            </w:r>
            <w:proofErr w:type="gramEnd"/>
          </w:p>
          <w:p w:rsidR="00435518" w:rsidRDefault="00B15A9D">
            <w:pPr>
              <w:contextualSpacing/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многофункциональных центров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pacing w:val="-4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на территории Брянской области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в 2024-2025 годах»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Грант из  Фонда поддержки детей, находящихся в трудной жизненной ситуации - 3437,5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РБ - 1261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,58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ВБ - 30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Грант из  Фонда поддержки детей, находящихся в трудной жизненной ситуации -3562,5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 - 5925,40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ВБ - 100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35518">
        <w:trPr>
          <w:gridAfter w:val="1"/>
          <w:wAfter w:w="57" w:type="dxa"/>
        </w:trPr>
        <w:tc>
          <w:tcPr>
            <w:tcW w:w="10419" w:type="dxa"/>
            <w:gridSpan w:val="9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Итого финансовые затраты по реализации раздела 5 «Формирование семейно-ориентировочной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инфраструктуры и оказание поддержки семьям в улучшении жилищных условий» комплекса мероприятий региональной программы в разбивке по источникам</w:t>
            </w:r>
          </w:p>
        </w:tc>
        <w:tc>
          <w:tcPr>
            <w:tcW w:w="1390" w:type="dxa"/>
          </w:tcPr>
          <w:p w:rsidR="00435518" w:rsidRDefault="00B15A9D">
            <w:pPr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ФБ - 3437,5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РБ- 108934,17</w:t>
            </w: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ФБ - 3562,5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РБ-243437,1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90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240384,41</w:t>
            </w:r>
          </w:p>
        </w:tc>
        <w:tc>
          <w:tcPr>
            <w:tcW w:w="1392" w:type="dxa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240364,36</w:t>
            </w:r>
          </w:p>
        </w:tc>
      </w:tr>
      <w:tr w:rsidR="00435518">
        <w:trPr>
          <w:gridAfter w:val="1"/>
          <w:wAfter w:w="57" w:type="dxa"/>
          <w:trHeight w:val="50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/>
                <w:color w:val="000000" w:themeColor="text1"/>
                <w:sz w:val="24"/>
                <w:szCs w:val="24"/>
                <w:highlight w:val="white"/>
                <w:lang w:eastAsia="ru-RU"/>
              </w:rPr>
              <w:lastRenderedPageBreak/>
              <w:t xml:space="preserve">6. Укрепление института семьи, в том числе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  <w:highlight w:val="white"/>
                <w:lang w:eastAsia="ru-RU"/>
              </w:rPr>
              <w:t>многопоколений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, защита,  сохранение и продвижение в обществе традиционных российских духовно-нравственных и семейных ценностей, семейного образа жизни 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Действующие мероприятия</w:t>
            </w:r>
          </w:p>
        </w:tc>
      </w:tr>
      <w:tr w:rsidR="00435518">
        <w:trPr>
          <w:gridAfter w:val="1"/>
          <w:wAfter w:w="57" w:type="dxa"/>
          <w:trHeight w:val="2061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6.1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Выпуск телепередач, направленных на позитивные </w:t>
            </w:r>
            <w:proofErr w:type="spellStart"/>
            <w:r>
              <w:rPr>
                <w:color w:val="000000" w:themeColor="text1"/>
                <w:sz w:val="24"/>
                <w:szCs w:val="24"/>
                <w:highlight w:val="white"/>
              </w:rPr>
              <w:t>просемейные</w:t>
            </w:r>
            <w:proofErr w:type="spellEnd"/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ценности и на формирование позитивного образа многодетной семьи, многодетной матери, мотивацию семей к рождению детей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01-06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Департамент внутренней политики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ропаганда семейных ценностей, позитивного образа многодетной семьи на телеканале «Брянская Губерния» и на Интернет ресурсах региональных СМИ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2024  – более 170 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2025 – более 170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2026 -более 170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>2027 - более 170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телепередач/ сюжетов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Финансирование осуществляется в рамках государственного задания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Финансирование осуществляется в рамках государственного задания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Финансирование осуществляется в рамках государственного задания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Финансирование осуществляется в рамках государственного задания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435518">
        <w:trPr>
          <w:gridAfter w:val="1"/>
          <w:wAfter w:w="57" w:type="dxa"/>
          <w:trHeight w:val="2061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6.2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widowControl w:val="0"/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Проведение культурно-просветительских мероприятий среди молодежи, направленных на мотивацию создания семьи и рождения детей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02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Департамент внутренней политики Брянской области</w:t>
            </w:r>
          </w:p>
          <w:p w:rsidR="00435518" w:rsidRDefault="004355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Формирование мотивации молодежи к созданию семьи и рождению детей, формирование ценностей на создание многодетной семьи.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Планируемое количество мероприятий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– 10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2025 – 17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2026 - 19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2027 - 22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>19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В рамках текущей деятельности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В рамках текущей деятельности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В рамках текущей деятельности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В рамках текущей деятельности</w:t>
            </w:r>
          </w:p>
        </w:tc>
      </w:tr>
      <w:tr w:rsidR="00435518">
        <w:trPr>
          <w:gridAfter w:val="1"/>
          <w:wAfter w:w="57" w:type="dxa"/>
          <w:trHeight w:val="2061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6.3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widowControl w:val="0"/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Проведение занятий в «Школах молодой семьи»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02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Управление ЗАГС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Привлечение будущих родителей к осознанному и полноценному участию в воспитании здорового ребенка.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Количество лиц, принявших участие в занятиях «Школы молодой семьи»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2024 - 1200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2025 - 1300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2026 - 1500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2027 - 1700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003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35518">
        <w:trPr>
          <w:gridAfter w:val="1"/>
          <w:wAfter w:w="57" w:type="dxa"/>
          <w:trHeight w:val="1307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6.4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Проведение </w:t>
            </w:r>
            <w:r>
              <w:rPr>
                <w:color w:val="000000" w:themeColor="text1"/>
                <w:sz w:val="24"/>
                <w:szCs w:val="24"/>
              </w:rPr>
              <w:t>культурно-просветительских мероприятий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, направленных на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сохранение и продвижение в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обществе традиционных российских духовно-нравственных и семейных ценностей, семейного образа жизни, </w:t>
            </w:r>
            <w:r>
              <w:rPr>
                <w:color w:val="000000" w:themeColor="text1"/>
                <w:sz w:val="24"/>
                <w:szCs w:val="24"/>
              </w:rPr>
              <w:t>на мотивацию создания семьи и рождения детей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01-06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департамент культуры Брянской области, управление ЗАГС Брянской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>области,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органы местного самоуправления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Формирование мотивации молодежи к созданию семьи и рождению детей, формирование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положительного образа многодетной семьи. Планируемое количество мероприятий: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2024 - 1315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2025 - 1361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2026 - 1361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2027 - 1361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Планируемое количество человек, которые примут участие в мероприятиях: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2024 - 96775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2025 - 102219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2026 - 102219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2027 - 102219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003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Постановление Правительства Брянской области от 31.12.2018 № 759-п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«Об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утверждении государственной программы «Развитие культуры и туризма в Брянской области»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685,11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МБ- 2334,76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650,0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2000,00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650,0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2000,00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650,0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МБ-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2000,00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5518">
        <w:trPr>
          <w:gridAfter w:val="1"/>
          <w:wAfter w:w="57" w:type="dxa"/>
          <w:trHeight w:val="2061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6.5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Проведение Акции «Знай свою родословную» среди семей, в которых рождаются дети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Повышение общественного престижа семейного образа жизни и ответственного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родительства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.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Количество участников акции: 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2024 - 7900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2025 - 7700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2026 - 7853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2027 - 7931 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022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pacing w:val="-4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Государственная программа «Социальная и демографическая политика Брянской области», утвержденная </w:t>
            </w: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 xml:space="preserve">Постановлением Правительства Брянской области от 29.12.2018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>№ 735-п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 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45,00</w:t>
            </w:r>
          </w:p>
          <w:p w:rsidR="00435518" w:rsidRDefault="00435518">
            <w:pPr>
              <w:ind w:left="-425" w:firstLine="160"/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ind w:left="-124" w:right="-266"/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РБ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44,00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РБ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4,00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44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,00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6.6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widowControl w:val="0"/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Проведение регионального этапа Всероссийского конкурса </w:t>
            </w:r>
          </w:p>
          <w:p w:rsidR="00435518" w:rsidRDefault="00B15A9D">
            <w:pPr>
              <w:widowControl w:val="0"/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«Семья года»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Департамент социальной политики и занятости населения Брянской области, органы местного самоуправления </w:t>
            </w:r>
          </w:p>
          <w:p w:rsidR="00435518" w:rsidRDefault="004355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Повышение общественного престижа семейного образа жизни и ответственного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родительства</w:t>
            </w:r>
            <w:proofErr w:type="spellEnd"/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Количество семей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участвующих в конкурсе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>2024 - 25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2025 - 30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2026 - 30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2027 - 30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01.05.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016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pacing w:val="-4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Государственная программа «Социальная и демографическая политика Брянской области», утвержденная </w:t>
            </w: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 xml:space="preserve">Постановлением Правительства Брянской </w:t>
            </w: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lastRenderedPageBreak/>
              <w:t xml:space="preserve">области от 29.12.2018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>№ 735-п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lastRenderedPageBreak/>
              <w:t>РБ 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30,00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 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30,00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 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30,00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 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30,00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6.7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Проведение Всероссийского праздника «День семьи, любви и верности»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Департамент социальной политики и занятости населения Брянской области, органы местного самоуправления </w:t>
            </w:r>
          </w:p>
          <w:p w:rsidR="00435518" w:rsidRDefault="004355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Повышение общественного престижа семейного образа жизни и ответственного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родительства</w:t>
            </w:r>
            <w:proofErr w:type="spellEnd"/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Количество семей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участвующих в конкурсе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2024  - более 50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2025 - более 50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2026 - более 50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2027 - более 50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08.07.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008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pacing w:val="-4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Государственная программа «Социальная и демографическая политика Брянской области», утвержденная </w:t>
            </w: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 xml:space="preserve">Постановлением Правительства Брянской области от 29.12.2018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>№ 735-п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 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210,00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РБ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210,00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210,00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РБ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210,00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6.8.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Проведение Всероссийского праздника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«День отца»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Департамент социальной политики и занятости населения Брянской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области, органы местного самоуправления 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Привлечение внимания  к важнейшей роли мужчины в обществе, воспитании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>детей, поддержание семейных ценностей и традиций. Количество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мужчин, принявших участие в мероприятии: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2024  - более 40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2025 - более 40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2026 - более 40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2027 - более 40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04.10.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0221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pacing w:val="-4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Государственная программа «Социальная и демографическая политика Брянской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 xml:space="preserve">области», утвержденная </w:t>
            </w: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 xml:space="preserve">Постановлением Правительства Брянской области от 29.12.2018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>№ 735-п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lastRenderedPageBreak/>
              <w:t>РБ 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60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,00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 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60,00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 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60,00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РБ-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60,00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6.9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Проведение Всероссийского праздника «День матери»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01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Департамент социальной политики и занятости населения Брянской области, органы местного самоуправления 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Повышение в обществе роли семьи с детьми, традиционных семейных ценностей, формирование позитивного образа семьи, воспитывающей детей, в том числе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lastRenderedPageBreak/>
              <w:t>многодетной.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Количество матерей, принявших участие в мероприятии: 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2024- более 60                     2025 - более 60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2026 - более 60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2027 - более 60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3</w:t>
            </w:r>
            <w:r>
              <w:rPr>
                <w:color w:val="000000" w:themeColor="text1"/>
                <w:sz w:val="24"/>
                <w:szCs w:val="24"/>
              </w:rPr>
              <w:t>0.01.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1998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pacing w:val="-4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Государственная программа «Социальная и демографическая политика Брянской области», утвержденная </w:t>
            </w: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 xml:space="preserve">Постановлением Правительства Брянской области от </w:t>
            </w: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lastRenderedPageBreak/>
              <w:t xml:space="preserve">29.12.2018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pacing w:val="-4"/>
                <w:sz w:val="24"/>
                <w:szCs w:val="24"/>
                <w:highlight w:val="white"/>
              </w:rPr>
              <w:t>№ 735-п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lastRenderedPageBreak/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100,00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100,00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100,00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 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100,00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6.10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Награждение Почетным знаком Брянской области «Материнская слава»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Департамент социальной политики и занятости населения Брянской области, органы местного самоуправления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Поощрение женщин за рождение (усыновление) и достойное воспитание пяти и более детей.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Количество матерей, получивших награду 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2024 - 24                     2025 - до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2026 - до 25</w:t>
            </w:r>
          </w:p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2027 - до 25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29.05.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>03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val="en-US"/>
              </w:rPr>
              <w:t>3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>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Постановление Брянской областной Думы 29.05.2003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№ 3-954 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«О Почетном знаке Брянской области «Материнская слава»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12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00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250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00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250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00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250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00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6.11.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Организация работы семейных объединений в учреждениях культуры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культуры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Укрепление семейных ценностей и сохранение традиций семьи.</w:t>
            </w:r>
            <w:r>
              <w:rPr>
                <w:color w:val="000000" w:themeColor="text1"/>
                <w:sz w:val="24"/>
                <w:szCs w:val="24"/>
              </w:rPr>
              <w:br/>
            </w:r>
          </w:p>
          <w:p w:rsidR="00435518" w:rsidRDefault="004355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6.12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Бесплатное посещение музеев региона детьми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03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Департамент культуры Брянской области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br/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Поддержка многодетных семей и семей с детьми в учреждениях культуры Брянской области.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br/>
              <w:t>Планируемое количество посещений музеев Брянской области детьми до 16 лет: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2024 год - 7200 чел.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2025 год - 7300 чел.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2026 год -7400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чел.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2027 год - 7500 чел.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2015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31.12.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br/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Постановление Правительства Брянской области от 31.12.2018 № 759-п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«Об утверждении государственной программы «Развитие культуры и туризма в Брянской области»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470,32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567,56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567,56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567,56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6.13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Бесплатное посещение театров и концертных организаций детьми из многодетных семей (один раз в месяц); 50% стоимости - дети из многодетных семей (второй и более раз в месяц)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03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Департамент культуры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Поддержка многодетных семей и семей с детьми в учреждениях культуры Брянской области.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Планируемое количество посещений детьми из многодетных семей театров и концертных организаций: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2024 год - 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3600 чел.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2025 год - 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3600 чел.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2026 год - 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3600 чел.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2027 год - 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3600 чел.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lastRenderedPageBreak/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2015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2027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Постановление Правительства Брянской области от 31.12.2018 № 759-п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«Об утверждении государственной программы «Развитие культуры и туризма в Брянской области»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14327, 10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15790,12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 -15790,12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15790,12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6.14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Организация работы Совета по делам многодетных семей при департаменте  социальной политики и занятости населения Брянской области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Поддержка многодетных семей: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заседаний Совета: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2024 - 3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2025 - 4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2026 - 4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2027 - 4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02.07. 2019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31.12.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Приказ департамента социальной политики и занятости населения Брянской области № 347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от 07.05.2024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«О создании Совета по делам многодетных семей при департаменте социальной политики и занятости населения Брянской области</w:t>
            </w:r>
            <w:r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6.15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Деятельность клубов многодетных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семей на базе комплексных центров социального обслуживания населения и центров социальной помощи семье и детям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03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Департамент социальной политики и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занятости населения Брянской области</w:t>
            </w:r>
            <w:r>
              <w:rPr>
                <w:color w:val="000000" w:themeColor="text1"/>
                <w:sz w:val="24"/>
                <w:szCs w:val="24"/>
              </w:rPr>
              <w:br/>
            </w:r>
          </w:p>
          <w:p w:rsidR="00435518" w:rsidRDefault="004355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Укрепление семейных ценностей и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сохранение традиций семьи: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Количество мероприятий клуба: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2024 - 12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2025 - 12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2026 - 12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2027 - 12</w:t>
            </w:r>
          </w:p>
          <w:p w:rsidR="00435518" w:rsidRDefault="0043551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01.03.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31.12.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Локальные НПА комплексных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центров социального обслуживания населения и центров социальной помощи семье и детям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Мероприятия, введенные с начала действия региональной программы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Мероприятия, введенные при актуализации региональной программы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35518">
        <w:trPr>
          <w:gridAfter w:val="1"/>
          <w:wAfter w:w="57" w:type="dxa"/>
          <w:trHeight w:val="1189"/>
        </w:trPr>
        <w:tc>
          <w:tcPr>
            <w:tcW w:w="10419" w:type="dxa"/>
            <w:gridSpan w:val="9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Итого финансовые затраты по реализации раздела 6 «</w:t>
            </w:r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Укрепление института семьи, в том числе </w:t>
            </w:r>
            <w:proofErr w:type="spellStart"/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многопоколений</w:t>
            </w:r>
            <w:proofErr w:type="spellEnd"/>
            <w:r>
              <w:rPr>
                <w:color w:val="000000" w:themeColor="text1"/>
                <w:sz w:val="24"/>
                <w:szCs w:val="24"/>
                <w:highlight w:val="white"/>
                <w:lang w:eastAsia="ru-RU"/>
              </w:rPr>
              <w:t>, защита,  сохранение и продвижение в обществе традиционных российских духовно-нравственных и семейных ценностей, семейного образа жизни</w:t>
            </w:r>
            <w:r>
              <w:rPr>
                <w:b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» комплекса мероприятий региональной программы в разбивке по источникам 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17127,53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МБ- 2334,76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8701,68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МБ-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2000,00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8701,68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МБ-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2000,00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18701,68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МБ-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2000,00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/>
                <w:color w:val="000000" w:themeColor="text1"/>
                <w:sz w:val="24"/>
                <w:szCs w:val="24"/>
                <w:highlight w:val="white"/>
              </w:rPr>
              <w:t>7. Иные мероприятия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Действующие мероприятия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Работа Координационного совета при Правительстве Брянской области по реализации основных направлений семейной и демографической политики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01-06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Представители заинтересованных органов государственной власти, учреждений, общественных организаций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Обеспечение координации проведения в Брянской области семейной и демографической политики</w:t>
            </w:r>
          </w:p>
          <w:p w:rsidR="00435518" w:rsidRDefault="004355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10.10.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31.12.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Распоряжение Правительства Брянской области от 10.10.2016 № 278-рп «О координационном совете по реализации основных направлений семейной и демографической политики в Брянской области»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Мероприятия, введенные с начала действия региональной программы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Мероприятия, введенные при актуализации региональной программы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9" w:type="dxa"/>
            <w:gridSpan w:val="2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35518">
        <w:trPr>
          <w:gridAfter w:val="1"/>
          <w:wAfter w:w="57" w:type="dxa"/>
          <w:trHeight w:val="276"/>
        </w:trPr>
        <w:tc>
          <w:tcPr>
            <w:tcW w:w="10419" w:type="dxa"/>
            <w:gridSpan w:val="9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Итого финансовые затраты по реализации раздела 7 «Иные мероприятия</w:t>
            </w:r>
            <w:r>
              <w:rPr>
                <w:b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» комплекса мероприятий региональной программы в разбивке по источникам 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35518">
        <w:trPr>
          <w:gridAfter w:val="1"/>
          <w:wAfter w:w="57" w:type="dxa"/>
          <w:trHeight w:val="534"/>
        </w:trPr>
        <w:tc>
          <w:tcPr>
            <w:tcW w:w="15981" w:type="dxa"/>
            <w:gridSpan w:val="13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lastRenderedPageBreak/>
              <w:t xml:space="preserve">8. Мероприятия, подлежащие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софинансированию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 xml:space="preserve"> из средств федерального бюджета в рамках субсидии</w:t>
            </w:r>
          </w:p>
        </w:tc>
      </w:tr>
      <w:tr w:rsidR="00435518">
        <w:trPr>
          <w:gridAfter w:val="1"/>
          <w:wAfter w:w="57" w:type="dxa"/>
          <w:trHeight w:val="991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8.1.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Создание в женских консультациях служб, обеспечивающих подготовку семьи к рождению ребенка, патронаж в решении жизненных ситуаций, в том числе в целях профилактики негативного выбора при беременности</w:t>
            </w:r>
          </w:p>
        </w:tc>
        <w:tc>
          <w:tcPr>
            <w:tcW w:w="781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05,06</w:t>
            </w:r>
          </w:p>
        </w:tc>
        <w:tc>
          <w:tcPr>
            <w:tcW w:w="1559" w:type="dxa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здравоохранения Брянской области, </w:t>
            </w:r>
          </w:p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  <w:r>
              <w:rPr>
                <w:color w:val="000000" w:themeColor="text1"/>
                <w:sz w:val="24"/>
                <w:szCs w:val="24"/>
              </w:rPr>
              <w:br/>
            </w: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Ожидаемый охват: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2025 год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3000 семей;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2026 год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3000   семей;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2027 год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3000 семей.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01.01.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2025</w:t>
            </w: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31.12. 2027</w:t>
            </w: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ФБ- 27,21</w:t>
            </w: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РБ - 0,27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ФБ- 27,03</w:t>
            </w: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РБ - 0,27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ФБ- 27,32</w:t>
            </w: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РБ - 0,28</w:t>
            </w:r>
          </w:p>
          <w:p w:rsidR="00435518" w:rsidRDefault="00435518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435518">
        <w:trPr>
          <w:gridAfter w:val="1"/>
          <w:wAfter w:w="57" w:type="dxa"/>
          <w:trHeight w:val="1993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Обеспечение бесплатного прохождения подготовительного этапа программы экстракорпорального оплодотворения, включающего необходимые генетические</w:t>
            </w:r>
            <w:r>
              <w:rPr>
                <w:color w:val="000000" w:themeColor="text1"/>
                <w:sz w:val="24"/>
                <w:szCs w:val="24"/>
              </w:rPr>
              <w:br/>
              <w:t>и гормональные исследования, дополнительные обследования, не предусмотренные системой обязательного медицинского страхования</w:t>
            </w:r>
            <w:proofErr w:type="gramEnd"/>
          </w:p>
        </w:tc>
        <w:tc>
          <w:tcPr>
            <w:tcW w:w="781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05,06</w:t>
            </w:r>
          </w:p>
        </w:tc>
        <w:tc>
          <w:tcPr>
            <w:tcW w:w="1559" w:type="dxa"/>
            <w:vMerge w:val="restart"/>
          </w:tcPr>
          <w:p w:rsidR="00435518" w:rsidRDefault="00B15A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Департамент здравоохранения Брянской области</w:t>
            </w: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Ожидаемый охват: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2025 год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280 семей;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2026 год 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308 семей;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2027 год 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308 семей</w:t>
            </w:r>
          </w:p>
          <w:p w:rsidR="00435518" w:rsidRDefault="004355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01.01. 2025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31.12. 2027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ФБ-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21981,96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РБ - 222,04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ФБ-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24180,16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РБ - 244,24</w:t>
            </w:r>
          </w:p>
          <w:p w:rsidR="00435518" w:rsidRDefault="00435518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ФБ-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24180,16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РБ -244,24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435518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  <w:highlight w:val="white"/>
              </w:rPr>
            </w:pPr>
          </w:p>
        </w:tc>
      </w:tr>
      <w:tr w:rsidR="00435518">
        <w:trPr>
          <w:gridAfter w:val="1"/>
          <w:wAfter w:w="57" w:type="dxa"/>
          <w:trHeight w:val="991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8.3.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Единовременная выплата в размере не менее 100 тысяч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рублей при постановке на учет по беременности женщине, обучающейся по очной форме обучения</w:t>
            </w:r>
          </w:p>
        </w:tc>
        <w:tc>
          <w:tcPr>
            <w:tcW w:w="781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02, 06</w:t>
            </w:r>
          </w:p>
        </w:tc>
        <w:tc>
          <w:tcPr>
            <w:tcW w:w="1559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департамент социальной политики и занятости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населения Брянской области</w:t>
            </w: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Ожидаемый охват: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2025 год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95 чел;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2026 год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105 чел;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2027 год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105 чел.</w:t>
            </w: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01.01. 2025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31.12. 2027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ФБ-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14107,5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РБ - 142,5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ФБ-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15592,5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РБ - 157,5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ФБ-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15592,5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РБ - 157,5</w:t>
            </w:r>
          </w:p>
        </w:tc>
      </w:tr>
      <w:tr w:rsidR="00435518">
        <w:trPr>
          <w:gridAfter w:val="1"/>
          <w:wAfter w:w="57" w:type="dxa"/>
          <w:trHeight w:val="1280"/>
        </w:trPr>
        <w:tc>
          <w:tcPr>
            <w:tcW w:w="629" w:type="dxa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8.4.</w:t>
            </w:r>
          </w:p>
        </w:tc>
        <w:tc>
          <w:tcPr>
            <w:tcW w:w="1864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Создание пунктов проката предметов первой необходимости для семей с новорожденными и детьми в возрасте до трех лет </w:t>
            </w:r>
          </w:p>
        </w:tc>
        <w:tc>
          <w:tcPr>
            <w:tcW w:w="781" w:type="dxa"/>
            <w:gridSpan w:val="2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01,07</w:t>
            </w:r>
          </w:p>
        </w:tc>
        <w:tc>
          <w:tcPr>
            <w:tcW w:w="1559" w:type="dxa"/>
            <w:vMerge w:val="restart"/>
          </w:tcPr>
          <w:p w:rsidR="00435518" w:rsidRDefault="00B15A9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департамент социальной политики и занятости населения Брянской области</w:t>
            </w:r>
            <w:r>
              <w:rPr>
                <w:color w:val="000000" w:themeColor="text1"/>
                <w:sz w:val="24"/>
                <w:szCs w:val="24"/>
              </w:rPr>
              <w:br/>
            </w: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1891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Ожидаемый охват: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2025 год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2499 семей;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2026 год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2509 семей;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2027 год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</w:rPr>
              <w:t>2565 семей</w:t>
            </w:r>
          </w:p>
          <w:p w:rsidR="00435518" w:rsidRDefault="0043551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</w:p>
        </w:tc>
        <w:tc>
          <w:tcPr>
            <w:tcW w:w="912" w:type="dxa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01.01. 2025</w:t>
            </w:r>
          </w:p>
        </w:tc>
        <w:tc>
          <w:tcPr>
            <w:tcW w:w="974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31.12.    2027</w:t>
            </w:r>
          </w:p>
        </w:tc>
        <w:tc>
          <w:tcPr>
            <w:tcW w:w="1809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ФБ-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223632,44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2258,91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ФБ-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224446,02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2267,13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ФБ-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229465,63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2317,83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35518">
        <w:trPr>
          <w:gridAfter w:val="1"/>
          <w:wAfter w:w="57" w:type="dxa"/>
          <w:trHeight w:val="1206"/>
        </w:trPr>
        <w:tc>
          <w:tcPr>
            <w:tcW w:w="10419" w:type="dxa"/>
            <w:gridSpan w:val="9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>Итого финансовые затраты по реализации раздела 8 «</w:t>
            </w:r>
            <w:r>
              <w:rPr>
                <w:color w:val="000000" w:themeColor="text1"/>
                <w:sz w:val="24"/>
                <w:szCs w:val="24"/>
              </w:rPr>
              <w:t xml:space="preserve">Мероприятия, подлежащие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софинансированию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из средств федерального бюджета в рамках субсидии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» комплекса мероприятий региональной программы в разбивке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по источникам 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ФБ - 259749,1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РБ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2623,73</w:t>
            </w:r>
          </w:p>
        </w:tc>
        <w:tc>
          <w:tcPr>
            <w:tcW w:w="1390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ФБ-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264245,7 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РБ - 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2669,15</w:t>
            </w:r>
          </w:p>
        </w:tc>
        <w:tc>
          <w:tcPr>
            <w:tcW w:w="1392" w:type="dxa"/>
            <w:vMerge w:val="restart"/>
          </w:tcPr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ФБ- 269265,6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РБ 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2719,86</w:t>
            </w:r>
          </w:p>
        </w:tc>
      </w:tr>
      <w:tr w:rsidR="00435518">
        <w:trPr>
          <w:trHeight w:val="991"/>
        </w:trPr>
        <w:tc>
          <w:tcPr>
            <w:tcW w:w="10419" w:type="dxa"/>
            <w:gridSpan w:val="9"/>
            <w:vMerge w:val="restart"/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  <w:lastRenderedPageBreak/>
              <w:t>Всего финансовые затраты на реализацию комплекса мероприятий региональной программы в разбивке по источникам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0" w:type="dxa"/>
            <w:vMerge w:val="restart"/>
            <w:tcBorders>
              <w:right w:val="single" w:sz="4" w:space="0" w:color="000000"/>
            </w:tcBorders>
          </w:tcPr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ФБ - </w:t>
            </w: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3437,5</w:t>
            </w:r>
          </w:p>
          <w:p w:rsidR="00435518" w:rsidRDefault="00435518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1445127,1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МБ-</w:t>
            </w:r>
          </w:p>
          <w:p w:rsidR="00435518" w:rsidRDefault="00B15A9D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33907,8</w:t>
            </w:r>
          </w:p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ВБ-</w:t>
            </w: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49030,0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518" w:rsidRDefault="00B15A9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ФБ -263 311,6</w:t>
            </w:r>
          </w:p>
          <w:p w:rsidR="00435518" w:rsidRDefault="00435518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  <w:t xml:space="preserve">РБ- </w:t>
            </w:r>
          </w:p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1730870,5</w:t>
            </w: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  <w:t>МБ-</w:t>
            </w:r>
          </w:p>
          <w:p w:rsidR="00435518" w:rsidRDefault="00B15A9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33573,0</w:t>
            </w: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  <w:t>ВБ-</w:t>
            </w: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  <w:t>49100,0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518" w:rsidRDefault="00B15A9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ФБ-264 245,7</w:t>
            </w:r>
          </w:p>
          <w:p w:rsidR="00435518" w:rsidRDefault="00435518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  <w:highlight w:val="yellow"/>
              </w:rPr>
            </w:pP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  <w:t xml:space="preserve">РБ-                </w:t>
            </w: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1257945,0</w:t>
            </w:r>
          </w:p>
          <w:p w:rsidR="00435518" w:rsidRDefault="00435518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  <w:t>МБ-</w:t>
            </w: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2000,0</w:t>
            </w: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518" w:rsidRDefault="00B15A9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ФБ-</w:t>
            </w:r>
          </w:p>
          <w:p w:rsidR="00435518" w:rsidRDefault="00B15A9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269 265,6</w:t>
            </w: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  <w:t>РБ-</w:t>
            </w:r>
          </w:p>
          <w:p w:rsidR="00435518" w:rsidRDefault="00B15A9D">
            <w:pPr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1304234,6</w:t>
            </w: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highlight w:val="white"/>
              </w:rPr>
              <w:t>МБ-</w:t>
            </w:r>
          </w:p>
          <w:p w:rsidR="00435518" w:rsidRDefault="00B15A9D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2000,0</w:t>
            </w:r>
          </w:p>
          <w:p w:rsidR="00435518" w:rsidRDefault="00435518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435518" w:rsidRDefault="00B15A9D">
            <w:pPr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518" w:rsidRDefault="0043551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435518" w:rsidRDefault="00435518">
      <w:pPr>
        <w:pStyle w:val="a4"/>
        <w:jc w:val="both"/>
        <w:rPr>
          <w:color w:val="000000" w:themeColor="text1"/>
          <w:sz w:val="28"/>
          <w:szCs w:val="28"/>
        </w:rPr>
      </w:pPr>
    </w:p>
    <w:sectPr w:rsidR="00435518">
      <w:headerReference w:type="default" r:id="rId9"/>
      <w:pgSz w:w="16838" w:h="11906" w:orient="landscape"/>
      <w:pgMar w:top="1134" w:right="851" w:bottom="1275" w:left="56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ED5" w:rsidRDefault="00C23ED5">
      <w:r>
        <w:separator/>
      </w:r>
    </w:p>
  </w:endnote>
  <w:endnote w:type="continuationSeparator" w:id="0">
    <w:p w:rsidR="00C23ED5" w:rsidRDefault="00C2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ED5" w:rsidRDefault="00C23ED5">
      <w:r>
        <w:separator/>
      </w:r>
    </w:p>
  </w:footnote>
  <w:footnote w:type="continuationSeparator" w:id="0">
    <w:p w:rsidR="00C23ED5" w:rsidRDefault="00C23ED5">
      <w:r>
        <w:continuationSeparator/>
      </w:r>
    </w:p>
  </w:footnote>
  <w:footnote w:id="1">
    <w:p w:rsidR="00435518" w:rsidRDefault="00B15A9D">
      <w:pPr>
        <w:jc w:val="both"/>
        <w:rPr>
          <w:sz w:val="24"/>
        </w:rPr>
      </w:pPr>
      <w:r>
        <w:rPr>
          <w:rStyle w:val="af2"/>
        </w:rPr>
        <w:footnoteRef/>
      </w:r>
      <w:r>
        <w:rPr>
          <w:sz w:val="18"/>
          <w:szCs w:val="18"/>
        </w:rPr>
        <w:t xml:space="preserve"> Указывается код категории получателей мер поддержки:</w:t>
      </w:r>
    </w:p>
    <w:p w:rsidR="00435518" w:rsidRDefault="00B15A9D">
      <w:pPr>
        <w:jc w:val="both"/>
        <w:rPr>
          <w:sz w:val="24"/>
        </w:rPr>
      </w:pPr>
      <w:r>
        <w:rPr>
          <w:sz w:val="18"/>
          <w:szCs w:val="18"/>
        </w:rPr>
        <w:t xml:space="preserve">          01 - семьи с детьми</w:t>
      </w:r>
    </w:p>
    <w:p w:rsidR="00435518" w:rsidRDefault="00B15A9D">
      <w:pPr>
        <w:jc w:val="both"/>
        <w:rPr>
          <w:sz w:val="24"/>
        </w:rPr>
      </w:pPr>
      <w:r>
        <w:rPr>
          <w:sz w:val="18"/>
          <w:szCs w:val="18"/>
        </w:rPr>
        <w:t xml:space="preserve">          02 - молодые и студенческие семьи</w:t>
      </w:r>
    </w:p>
    <w:p w:rsidR="00435518" w:rsidRDefault="00B15A9D">
      <w:pPr>
        <w:jc w:val="both"/>
        <w:rPr>
          <w:sz w:val="24"/>
        </w:rPr>
      </w:pPr>
      <w:r>
        <w:rPr>
          <w:sz w:val="18"/>
          <w:szCs w:val="18"/>
        </w:rPr>
        <w:t xml:space="preserve">          03 - многодетные семьи</w:t>
      </w:r>
    </w:p>
    <w:p w:rsidR="00435518" w:rsidRDefault="00B15A9D">
      <w:pPr>
        <w:jc w:val="both"/>
        <w:rPr>
          <w:sz w:val="24"/>
        </w:rPr>
      </w:pPr>
      <w:r>
        <w:rPr>
          <w:sz w:val="18"/>
          <w:szCs w:val="18"/>
        </w:rPr>
        <w:t xml:space="preserve">          04 - малоимущие и неполные семьи</w:t>
      </w:r>
    </w:p>
    <w:p w:rsidR="00435518" w:rsidRDefault="00B15A9D">
      <w:pPr>
        <w:jc w:val="both"/>
        <w:rPr>
          <w:sz w:val="24"/>
        </w:rPr>
      </w:pPr>
      <w:r>
        <w:rPr>
          <w:sz w:val="18"/>
          <w:szCs w:val="18"/>
        </w:rPr>
        <w:t xml:space="preserve">          05 - семьи без детей</w:t>
      </w:r>
    </w:p>
    <w:p w:rsidR="00435518" w:rsidRDefault="00B15A9D">
      <w:pPr>
        <w:jc w:val="both"/>
        <w:rPr>
          <w:sz w:val="24"/>
        </w:rPr>
      </w:pPr>
      <w:r>
        <w:rPr>
          <w:sz w:val="18"/>
          <w:szCs w:val="18"/>
        </w:rPr>
        <w:t xml:space="preserve">          06 - женщины, находящиеся в состоянии репродуктивного выбора</w:t>
      </w:r>
    </w:p>
  </w:footnote>
  <w:footnote w:id="2">
    <w:p w:rsidR="00435518" w:rsidRDefault="00B15A9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>
        <w:rPr>
          <w:rStyle w:val="af2"/>
        </w:rPr>
        <w:footnoteRef/>
      </w:r>
      <w:r>
        <w:rPr>
          <w:sz w:val="18"/>
          <w:szCs w:val="18"/>
        </w:rPr>
        <w:t xml:space="preserve"> М</w:t>
      </w:r>
      <w:r>
        <w:rPr>
          <w:color w:val="000000"/>
          <w:sz w:val="18"/>
          <w:szCs w:val="18"/>
        </w:rPr>
        <w:t>ероприятия, которые реализовывались в регионе до момента утверждения региональной программы по повышению рождаемости в июле 2023 года.</w:t>
      </w:r>
    </w:p>
  </w:footnote>
  <w:footnote w:id="3">
    <w:p w:rsidR="00435518" w:rsidRDefault="00B15A9D">
      <w:pPr>
        <w:pStyle w:val="af0"/>
      </w:pPr>
      <w:r>
        <w:rPr>
          <w:rStyle w:val="af2"/>
        </w:rPr>
        <w:footnoteRef/>
      </w:r>
      <w:r>
        <w:t xml:space="preserve"> </w:t>
      </w:r>
      <w:proofErr w:type="spellStart"/>
      <w:r>
        <w:t>Мероприятия</w:t>
      </w:r>
      <w:proofErr w:type="gramStart"/>
      <w:r>
        <w:t>,к</w:t>
      </w:r>
      <w:proofErr w:type="gramEnd"/>
      <w:r>
        <w:t>оторые</w:t>
      </w:r>
      <w:proofErr w:type="spellEnd"/>
      <w:r>
        <w:t xml:space="preserve"> не реализовывались в регионе до момента утверждения региональной программы по повышению рождаемости в июле 2023 года и были включены в комплекс мероприятий региональной программы до момента его актуализации в 2024 году.</w:t>
      </w:r>
    </w:p>
  </w:footnote>
  <w:footnote w:id="4">
    <w:p w:rsidR="00435518" w:rsidRDefault="00B15A9D">
      <w:pPr>
        <w:pStyle w:val="af0"/>
      </w:pPr>
      <w:r>
        <w:rPr>
          <w:rStyle w:val="af2"/>
          <w:sz w:val="28"/>
        </w:rPr>
        <w:footnoteRef/>
      </w:r>
      <w:r>
        <w:rPr>
          <w:sz w:val="28"/>
        </w:rPr>
        <w:t xml:space="preserve"> </w:t>
      </w:r>
      <w:r>
        <w:t>Мероприятия, относительно которых было принято решение об их включении в качестве дополнительных в актуализированный в 2024 году комплекс мероприятий.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518" w:rsidRDefault="00B15A9D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8648E" w:rsidRPr="0058648E">
      <w:rPr>
        <w:noProof/>
        <w:lang w:val="ru-RU"/>
      </w:rPr>
      <w:t>41</w:t>
    </w:r>
    <w:r>
      <w:fldChar w:fldCharType="end"/>
    </w:r>
  </w:p>
  <w:p w:rsidR="00435518" w:rsidRDefault="0043551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D22FE"/>
    <w:multiLevelType w:val="hybridMultilevel"/>
    <w:tmpl w:val="2F46FE7C"/>
    <w:lvl w:ilvl="0" w:tplc="A1FCE222">
      <w:start w:val="1"/>
      <w:numFmt w:val="decimal"/>
      <w:lvlText w:val="%1)"/>
      <w:lvlJc w:val="left"/>
    </w:lvl>
    <w:lvl w:ilvl="1" w:tplc="EC3EBB8E">
      <w:start w:val="1"/>
      <w:numFmt w:val="lowerLetter"/>
      <w:lvlText w:val="%2."/>
      <w:lvlJc w:val="left"/>
      <w:pPr>
        <w:ind w:left="1440" w:hanging="360"/>
      </w:pPr>
    </w:lvl>
    <w:lvl w:ilvl="2" w:tplc="AB66E786">
      <w:start w:val="1"/>
      <w:numFmt w:val="lowerRoman"/>
      <w:lvlText w:val="%3."/>
      <w:lvlJc w:val="right"/>
      <w:pPr>
        <w:ind w:left="2160" w:hanging="180"/>
      </w:pPr>
    </w:lvl>
    <w:lvl w:ilvl="3" w:tplc="C76061D6">
      <w:start w:val="1"/>
      <w:numFmt w:val="decimal"/>
      <w:lvlText w:val="%4."/>
      <w:lvlJc w:val="left"/>
      <w:pPr>
        <w:ind w:left="2880" w:hanging="360"/>
      </w:pPr>
    </w:lvl>
    <w:lvl w:ilvl="4" w:tplc="A23C5440">
      <w:start w:val="1"/>
      <w:numFmt w:val="lowerLetter"/>
      <w:lvlText w:val="%5."/>
      <w:lvlJc w:val="left"/>
      <w:pPr>
        <w:ind w:left="3600" w:hanging="360"/>
      </w:pPr>
    </w:lvl>
    <w:lvl w:ilvl="5" w:tplc="AE3CD806">
      <w:start w:val="1"/>
      <w:numFmt w:val="lowerRoman"/>
      <w:lvlText w:val="%6."/>
      <w:lvlJc w:val="right"/>
      <w:pPr>
        <w:ind w:left="4320" w:hanging="180"/>
      </w:pPr>
    </w:lvl>
    <w:lvl w:ilvl="6" w:tplc="D97C20BA">
      <w:start w:val="1"/>
      <w:numFmt w:val="decimal"/>
      <w:lvlText w:val="%7."/>
      <w:lvlJc w:val="left"/>
      <w:pPr>
        <w:ind w:left="5040" w:hanging="360"/>
      </w:pPr>
    </w:lvl>
    <w:lvl w:ilvl="7" w:tplc="ED941082">
      <w:start w:val="1"/>
      <w:numFmt w:val="lowerLetter"/>
      <w:lvlText w:val="%8."/>
      <w:lvlJc w:val="left"/>
      <w:pPr>
        <w:ind w:left="5760" w:hanging="360"/>
      </w:pPr>
    </w:lvl>
    <w:lvl w:ilvl="8" w:tplc="ACFCBA6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626F2"/>
    <w:multiLevelType w:val="hybridMultilevel"/>
    <w:tmpl w:val="B0E24B1C"/>
    <w:lvl w:ilvl="0" w:tplc="F8F6830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  <w:b/>
      </w:rPr>
    </w:lvl>
    <w:lvl w:ilvl="1" w:tplc="2088578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222914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258485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C121FD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158B3E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2843DC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E88CCB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E8AB4A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>
    <w:nsid w:val="1C7F7932"/>
    <w:multiLevelType w:val="hybridMultilevel"/>
    <w:tmpl w:val="7B9698A2"/>
    <w:lvl w:ilvl="0" w:tplc="24BA6B62">
      <w:start w:val="1"/>
      <w:numFmt w:val="decimal"/>
      <w:lvlText w:val="%1)"/>
      <w:lvlJc w:val="left"/>
    </w:lvl>
    <w:lvl w:ilvl="1" w:tplc="205A627C">
      <w:start w:val="1"/>
      <w:numFmt w:val="lowerLetter"/>
      <w:lvlText w:val="%2."/>
      <w:lvlJc w:val="left"/>
      <w:pPr>
        <w:ind w:left="1440" w:hanging="360"/>
      </w:pPr>
    </w:lvl>
    <w:lvl w:ilvl="2" w:tplc="C3CC0D4E">
      <w:start w:val="1"/>
      <w:numFmt w:val="lowerRoman"/>
      <w:lvlText w:val="%3."/>
      <w:lvlJc w:val="right"/>
      <w:pPr>
        <w:ind w:left="2160" w:hanging="180"/>
      </w:pPr>
    </w:lvl>
    <w:lvl w:ilvl="3" w:tplc="A56A69AE">
      <w:start w:val="1"/>
      <w:numFmt w:val="decimal"/>
      <w:lvlText w:val="%4."/>
      <w:lvlJc w:val="left"/>
      <w:pPr>
        <w:ind w:left="2880" w:hanging="360"/>
      </w:pPr>
    </w:lvl>
    <w:lvl w:ilvl="4" w:tplc="C99E47F8">
      <w:start w:val="1"/>
      <w:numFmt w:val="lowerLetter"/>
      <w:lvlText w:val="%5."/>
      <w:lvlJc w:val="left"/>
      <w:pPr>
        <w:ind w:left="3600" w:hanging="360"/>
      </w:pPr>
    </w:lvl>
    <w:lvl w:ilvl="5" w:tplc="5BC04CA8">
      <w:start w:val="1"/>
      <w:numFmt w:val="lowerRoman"/>
      <w:lvlText w:val="%6."/>
      <w:lvlJc w:val="right"/>
      <w:pPr>
        <w:ind w:left="4320" w:hanging="180"/>
      </w:pPr>
    </w:lvl>
    <w:lvl w:ilvl="6" w:tplc="34924FB0">
      <w:start w:val="1"/>
      <w:numFmt w:val="decimal"/>
      <w:lvlText w:val="%7."/>
      <w:lvlJc w:val="left"/>
      <w:pPr>
        <w:ind w:left="5040" w:hanging="360"/>
      </w:pPr>
    </w:lvl>
    <w:lvl w:ilvl="7" w:tplc="AB1262A4">
      <w:start w:val="1"/>
      <w:numFmt w:val="lowerLetter"/>
      <w:lvlText w:val="%8."/>
      <w:lvlJc w:val="left"/>
      <w:pPr>
        <w:ind w:left="5760" w:hanging="360"/>
      </w:pPr>
    </w:lvl>
    <w:lvl w:ilvl="8" w:tplc="A8D695E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52456"/>
    <w:multiLevelType w:val="hybridMultilevel"/>
    <w:tmpl w:val="5FFE2DA2"/>
    <w:lvl w:ilvl="0" w:tplc="FD625718">
      <w:start w:val="1"/>
      <w:numFmt w:val="decimal"/>
      <w:lvlText w:val="%1."/>
      <w:lvlJc w:val="left"/>
    </w:lvl>
    <w:lvl w:ilvl="1" w:tplc="A8D217CA">
      <w:start w:val="1"/>
      <w:numFmt w:val="lowerLetter"/>
      <w:lvlText w:val="%2."/>
      <w:lvlJc w:val="left"/>
      <w:pPr>
        <w:ind w:left="1440" w:hanging="360"/>
      </w:pPr>
    </w:lvl>
    <w:lvl w:ilvl="2" w:tplc="22DCB126">
      <w:start w:val="1"/>
      <w:numFmt w:val="lowerRoman"/>
      <w:lvlText w:val="%3."/>
      <w:lvlJc w:val="right"/>
      <w:pPr>
        <w:ind w:left="2160" w:hanging="180"/>
      </w:pPr>
    </w:lvl>
    <w:lvl w:ilvl="3" w:tplc="89DC614A">
      <w:start w:val="1"/>
      <w:numFmt w:val="decimal"/>
      <w:lvlText w:val="%4."/>
      <w:lvlJc w:val="left"/>
      <w:pPr>
        <w:ind w:left="2880" w:hanging="360"/>
      </w:pPr>
    </w:lvl>
    <w:lvl w:ilvl="4" w:tplc="E2EAB0D8">
      <w:start w:val="1"/>
      <w:numFmt w:val="lowerLetter"/>
      <w:lvlText w:val="%5."/>
      <w:lvlJc w:val="left"/>
      <w:pPr>
        <w:ind w:left="3600" w:hanging="360"/>
      </w:pPr>
    </w:lvl>
    <w:lvl w:ilvl="5" w:tplc="D63AFCD4">
      <w:start w:val="1"/>
      <w:numFmt w:val="lowerRoman"/>
      <w:lvlText w:val="%6."/>
      <w:lvlJc w:val="right"/>
      <w:pPr>
        <w:ind w:left="4320" w:hanging="180"/>
      </w:pPr>
    </w:lvl>
    <w:lvl w:ilvl="6" w:tplc="FD16FE1E">
      <w:start w:val="1"/>
      <w:numFmt w:val="decimal"/>
      <w:lvlText w:val="%7."/>
      <w:lvlJc w:val="left"/>
      <w:pPr>
        <w:ind w:left="5040" w:hanging="360"/>
      </w:pPr>
    </w:lvl>
    <w:lvl w:ilvl="7" w:tplc="701A0304">
      <w:start w:val="1"/>
      <w:numFmt w:val="lowerLetter"/>
      <w:lvlText w:val="%8."/>
      <w:lvlJc w:val="left"/>
      <w:pPr>
        <w:ind w:left="5760" w:hanging="360"/>
      </w:pPr>
    </w:lvl>
    <w:lvl w:ilvl="8" w:tplc="F3B60FF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813F76"/>
    <w:multiLevelType w:val="multilevel"/>
    <w:tmpl w:val="9E7C8C2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D7999"/>
    <w:multiLevelType w:val="multilevel"/>
    <w:tmpl w:val="A386B6A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8078C"/>
    <w:multiLevelType w:val="multilevel"/>
    <w:tmpl w:val="0534DAC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41DDA"/>
    <w:multiLevelType w:val="hybridMultilevel"/>
    <w:tmpl w:val="C9A2FE30"/>
    <w:lvl w:ilvl="0" w:tplc="0D34C80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25E4203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EE621A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896E2D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D7EE00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0688F9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140DBE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48A7BC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BBCA50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>
    <w:nsid w:val="4FC03AD4"/>
    <w:multiLevelType w:val="multilevel"/>
    <w:tmpl w:val="012ADFC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6965E2"/>
    <w:multiLevelType w:val="hybridMultilevel"/>
    <w:tmpl w:val="BC86F956"/>
    <w:lvl w:ilvl="0" w:tplc="EDB61E46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CDB04CB8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89D05A7A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8E6C4D98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49B05CD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168C76AE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62BC5D5E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75FE0180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FF5E8452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>
    <w:nsid w:val="56CB7096"/>
    <w:multiLevelType w:val="hybridMultilevel"/>
    <w:tmpl w:val="DA800374"/>
    <w:lvl w:ilvl="0" w:tplc="B2D4F10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  <w:b/>
      </w:rPr>
    </w:lvl>
    <w:lvl w:ilvl="1" w:tplc="898C307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5348F3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F00BC9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1D2ECA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114863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BC8134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23C9B4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DB006E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>
    <w:nsid w:val="78C562C3"/>
    <w:multiLevelType w:val="multilevel"/>
    <w:tmpl w:val="5DCCDD3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03C16"/>
    <w:multiLevelType w:val="multilevel"/>
    <w:tmpl w:val="ADC6FC7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A157D4"/>
    <w:multiLevelType w:val="hybridMultilevel"/>
    <w:tmpl w:val="5B124FC2"/>
    <w:lvl w:ilvl="0" w:tplc="49E8DD52">
      <w:start w:val="1"/>
      <w:numFmt w:val="decimal"/>
      <w:lvlText w:val="%1)"/>
      <w:lvlJc w:val="left"/>
    </w:lvl>
    <w:lvl w:ilvl="1" w:tplc="490CD330">
      <w:start w:val="1"/>
      <w:numFmt w:val="lowerLetter"/>
      <w:lvlText w:val="%2."/>
      <w:lvlJc w:val="left"/>
      <w:pPr>
        <w:ind w:left="1440" w:hanging="360"/>
      </w:pPr>
    </w:lvl>
    <w:lvl w:ilvl="2" w:tplc="7C6CD678">
      <w:start w:val="1"/>
      <w:numFmt w:val="lowerRoman"/>
      <w:lvlText w:val="%3."/>
      <w:lvlJc w:val="right"/>
      <w:pPr>
        <w:ind w:left="2160" w:hanging="180"/>
      </w:pPr>
    </w:lvl>
    <w:lvl w:ilvl="3" w:tplc="4336DC50">
      <w:start w:val="1"/>
      <w:numFmt w:val="decimal"/>
      <w:lvlText w:val="%4."/>
      <w:lvlJc w:val="left"/>
      <w:pPr>
        <w:ind w:left="2880" w:hanging="360"/>
      </w:pPr>
    </w:lvl>
    <w:lvl w:ilvl="4" w:tplc="7356430C">
      <w:start w:val="1"/>
      <w:numFmt w:val="lowerLetter"/>
      <w:lvlText w:val="%5."/>
      <w:lvlJc w:val="left"/>
      <w:pPr>
        <w:ind w:left="3600" w:hanging="360"/>
      </w:pPr>
    </w:lvl>
    <w:lvl w:ilvl="5" w:tplc="9E08363A">
      <w:start w:val="1"/>
      <w:numFmt w:val="lowerRoman"/>
      <w:lvlText w:val="%6."/>
      <w:lvlJc w:val="right"/>
      <w:pPr>
        <w:ind w:left="4320" w:hanging="180"/>
      </w:pPr>
    </w:lvl>
    <w:lvl w:ilvl="6" w:tplc="A0660A92">
      <w:start w:val="1"/>
      <w:numFmt w:val="decimal"/>
      <w:lvlText w:val="%7."/>
      <w:lvlJc w:val="left"/>
      <w:pPr>
        <w:ind w:left="5040" w:hanging="360"/>
      </w:pPr>
    </w:lvl>
    <w:lvl w:ilvl="7" w:tplc="0428B92E">
      <w:start w:val="1"/>
      <w:numFmt w:val="lowerLetter"/>
      <w:lvlText w:val="%8."/>
      <w:lvlJc w:val="left"/>
      <w:pPr>
        <w:ind w:left="5760" w:hanging="360"/>
      </w:pPr>
    </w:lvl>
    <w:lvl w:ilvl="8" w:tplc="91AC076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3"/>
  </w:num>
  <w:num w:numId="5">
    <w:abstractNumId w:val="1"/>
  </w:num>
  <w:num w:numId="6">
    <w:abstractNumId w:val="10"/>
  </w:num>
  <w:num w:numId="7">
    <w:abstractNumId w:val="7"/>
  </w:num>
  <w:num w:numId="8">
    <w:abstractNumId w:val="0"/>
  </w:num>
  <w:num w:numId="9">
    <w:abstractNumId w:val="11"/>
  </w:num>
  <w:num w:numId="10">
    <w:abstractNumId w:val="12"/>
  </w:num>
  <w:num w:numId="11">
    <w:abstractNumId w:val="4"/>
  </w:num>
  <w:num w:numId="12">
    <w:abstractNumId w:val="5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518"/>
    <w:rsid w:val="00207F1B"/>
    <w:rsid w:val="00435518"/>
    <w:rsid w:val="0058648E"/>
    <w:rsid w:val="00823D03"/>
    <w:rsid w:val="00B15A9D"/>
    <w:rsid w:val="00C2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pPr>
      <w:keepNext/>
      <w:numPr>
        <w:ilvl w:val="3"/>
        <w:numId w:val="1"/>
      </w:numPr>
      <w:jc w:val="both"/>
      <w:outlineLvl w:val="3"/>
    </w:pPr>
    <w:rPr>
      <w:color w:val="000000"/>
      <w:spacing w:val="-7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Arial" w:eastAsia="Arial" w:hAnsi="Arial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14">
    <w:name w:val="Основной шрифт абзаца1"/>
  </w:style>
  <w:style w:type="character" w:styleId="af8">
    <w:name w:val="page number"/>
    <w:basedOn w:val="14"/>
  </w:style>
  <w:style w:type="character" w:customStyle="1" w:styleId="af9">
    <w:name w:val="Текст выноски Знак"/>
    <w:rPr>
      <w:rFonts w:ascii="Tahoma" w:hAnsi="Tahoma"/>
      <w:sz w:val="16"/>
      <w:szCs w:val="16"/>
    </w:rPr>
  </w:style>
  <w:style w:type="character" w:customStyle="1" w:styleId="afa">
    <w:name w:val="Нижний колонтитул Знак"/>
    <w:rPr>
      <w:sz w:val="28"/>
      <w:szCs w:val="28"/>
    </w:rPr>
  </w:style>
  <w:style w:type="character" w:customStyle="1" w:styleId="afb">
    <w:name w:val="Верхний колонтитул Знак"/>
    <w:rPr>
      <w:sz w:val="28"/>
      <w:szCs w:val="28"/>
    </w:rPr>
  </w:style>
  <w:style w:type="character" w:customStyle="1" w:styleId="Exact">
    <w:name w:val="Подпись к картинке Exact"/>
    <w:rPr>
      <w:rFonts w:ascii="Arial" w:eastAsia="Arial" w:hAnsi="Arial"/>
      <w:shd w:val="clear" w:color="auto" w:fill="FFFFFF"/>
    </w:rPr>
  </w:style>
  <w:style w:type="character" w:customStyle="1" w:styleId="24">
    <w:name w:val="Заголовок №2_"/>
    <w:rPr>
      <w:rFonts w:ascii="Arial" w:eastAsia="Arial" w:hAnsi="Arial"/>
      <w:b/>
      <w:bCs/>
      <w:i w:val="0"/>
      <w:iCs w:val="0"/>
      <w:cap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afc">
    <w:name w:val="Колонтитул_"/>
    <w:rPr>
      <w:rFonts w:ascii="Arial" w:eastAsia="Arial" w:hAnsi="Arial"/>
      <w:b/>
      <w:bCs/>
      <w:i w:val="0"/>
      <w:iCs w:val="0"/>
      <w:caps w:val="0"/>
      <w:smallCaps w:val="0"/>
      <w:strike w:val="0"/>
      <w:sz w:val="28"/>
      <w:szCs w:val="28"/>
      <w:u w:val="none"/>
    </w:rPr>
  </w:style>
  <w:style w:type="character" w:customStyle="1" w:styleId="afd">
    <w:name w:val="Колонтитул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26">
    <w:name w:val="Основной текст (2)_"/>
    <w:rPr>
      <w:rFonts w:ascii="Arial" w:eastAsia="Arial" w:hAnsi="Arial"/>
      <w:b w:val="0"/>
      <w:bCs w:val="0"/>
      <w:i w:val="0"/>
      <w:iCs w:val="0"/>
      <w:caps w:val="0"/>
      <w:smallCaps w:val="0"/>
      <w:strike w:val="0"/>
      <w:u w:val="none"/>
    </w:rPr>
  </w:style>
  <w:style w:type="character" w:customStyle="1" w:styleId="27">
    <w:name w:val="Основной текст (2)"/>
    <w:rPr>
      <w:rFonts w:ascii="Arial" w:eastAsia="Arial" w:hAnsi="Arial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single"/>
      <w:vertAlign w:val="baseline"/>
      <w:lang w:val="ru-RU" w:eastAsia="ru-RU" w:bidi="ru-RU"/>
    </w:rPr>
  </w:style>
  <w:style w:type="character" w:customStyle="1" w:styleId="28">
    <w:name w:val="Основной текст (2) + Полужирный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32">
    <w:name w:val="Заголовок №3_"/>
    <w:rPr>
      <w:rFonts w:ascii="Arial" w:eastAsia="Arial" w:hAnsi="Arial"/>
      <w:b/>
      <w:bCs/>
      <w:i w:val="0"/>
      <w:iCs w:val="0"/>
      <w:caps w:val="0"/>
      <w:smallCaps w:val="0"/>
      <w:strike w:val="0"/>
      <w:u w:val="none"/>
    </w:rPr>
  </w:style>
  <w:style w:type="character" w:customStyle="1" w:styleId="33">
    <w:name w:val="Заголовок №3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34">
    <w:name w:val="Заголовок №3 + Не полужирный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afe">
    <w:name w:val="Основной текст_"/>
    <w:rPr>
      <w:rFonts w:ascii="Sylfaen" w:eastAsia="Sylfaen" w:hAnsi="Sylfaen"/>
      <w:sz w:val="27"/>
      <w:szCs w:val="27"/>
      <w:shd w:val="clear" w:color="auto" w:fill="FFFFFF"/>
    </w:rPr>
  </w:style>
  <w:style w:type="character" w:customStyle="1" w:styleId="aff">
    <w:name w:val="Основной текст с отступом Знак"/>
    <w:rPr>
      <w:bCs/>
      <w:sz w:val="26"/>
      <w:szCs w:val="24"/>
    </w:rPr>
  </w:style>
  <w:style w:type="paragraph" w:customStyle="1" w:styleId="15">
    <w:name w:val="Заголовок1"/>
    <w:basedOn w:val="a"/>
    <w:next w:val="aff0"/>
    <w:pPr>
      <w:keepNext/>
      <w:spacing w:before="240" w:after="120"/>
    </w:pPr>
    <w:rPr>
      <w:rFonts w:ascii="Arial" w:eastAsia="SimSun" w:hAnsi="Arial"/>
    </w:rPr>
  </w:style>
  <w:style w:type="paragraph" w:styleId="aff0">
    <w:name w:val="Body Text"/>
    <w:basedOn w:val="a"/>
    <w:pPr>
      <w:spacing w:after="120"/>
    </w:pPr>
  </w:style>
  <w:style w:type="paragraph" w:styleId="aff1">
    <w:name w:val="List"/>
    <w:basedOn w:val="aff0"/>
  </w:style>
  <w:style w:type="paragraph" w:customStyle="1" w:styleId="16">
    <w:name w:val="Указатель1"/>
    <w:basedOn w:val="a"/>
    <w:pPr>
      <w:suppressLineNumbers/>
    </w:pPr>
  </w:style>
  <w:style w:type="paragraph" w:styleId="aff2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paragraph">
    <w:name w:val="paragraph"/>
    <w:basedOn w:val="a"/>
    <w:pPr>
      <w:spacing w:before="280" w:after="280"/>
    </w:pPr>
    <w:rPr>
      <w:sz w:val="24"/>
      <w:szCs w:val="24"/>
    </w:rPr>
  </w:style>
  <w:style w:type="paragraph" w:customStyle="1" w:styleId="aff3">
    <w:name w:val="Подпись к картинке"/>
    <w:basedOn w:val="a"/>
    <w:pPr>
      <w:widowControl w:val="0"/>
      <w:shd w:val="clear" w:color="auto" w:fill="FFFFFF"/>
      <w:spacing w:line="245" w:lineRule="exact"/>
    </w:pPr>
    <w:rPr>
      <w:rFonts w:ascii="Arial" w:eastAsia="Arial" w:hAnsi="Arial"/>
      <w:sz w:val="20"/>
      <w:szCs w:val="20"/>
      <w:lang w:val="en-US"/>
    </w:rPr>
  </w:style>
  <w:style w:type="paragraph" w:customStyle="1" w:styleId="29">
    <w:name w:val="Основной текст2"/>
    <w:basedOn w:val="a"/>
    <w:pPr>
      <w:widowControl w:val="0"/>
      <w:shd w:val="clear" w:color="auto" w:fill="FFFFFF"/>
      <w:spacing w:line="322" w:lineRule="exact"/>
    </w:pPr>
    <w:rPr>
      <w:rFonts w:ascii="Sylfaen" w:eastAsia="Sylfaen" w:hAnsi="Sylfaen"/>
      <w:sz w:val="27"/>
      <w:szCs w:val="27"/>
      <w:lang w:val="en-US"/>
    </w:rPr>
  </w:style>
  <w:style w:type="paragraph" w:styleId="aff4">
    <w:name w:val="Body Text Indent"/>
    <w:basedOn w:val="a"/>
    <w:pPr>
      <w:ind w:firstLine="650"/>
      <w:jc w:val="both"/>
    </w:pPr>
    <w:rPr>
      <w:bCs/>
      <w:sz w:val="26"/>
      <w:szCs w:val="24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character" w:customStyle="1" w:styleId="apple-converted-space">
    <w:name w:val="apple-converted-space"/>
    <w:basedOn w:val="a0"/>
  </w:style>
  <w:style w:type="character" w:styleId="aff7">
    <w:name w:val="Strong"/>
    <w:rPr>
      <w:b/>
      <w:bCs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17">
    <w:name w:val="Основной текст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54" w:lineRule="auto"/>
      <w:ind w:firstLine="400"/>
    </w:pPr>
    <w:rPr>
      <w:sz w:val="26"/>
      <w:szCs w:val="26"/>
      <w:lang w:eastAsia="en-US"/>
    </w:rPr>
  </w:style>
  <w:style w:type="paragraph" w:styleId="aff8">
    <w:name w:val="Normal (Web)"/>
    <w:basedOn w:val="2"/>
    <w:uiPriority w:val="99"/>
    <w:semiHidden/>
    <w:unhideWhenUsed/>
    <w:pPr>
      <w:keepNext w:val="0"/>
      <w:keepLines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pPr>
      <w:keepNext/>
      <w:numPr>
        <w:ilvl w:val="3"/>
        <w:numId w:val="1"/>
      </w:numPr>
      <w:jc w:val="both"/>
      <w:outlineLvl w:val="3"/>
    </w:pPr>
    <w:rPr>
      <w:color w:val="000000"/>
      <w:spacing w:val="-7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Arial" w:eastAsia="Arial" w:hAnsi="Arial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14">
    <w:name w:val="Основной шрифт абзаца1"/>
  </w:style>
  <w:style w:type="character" w:styleId="af8">
    <w:name w:val="page number"/>
    <w:basedOn w:val="14"/>
  </w:style>
  <w:style w:type="character" w:customStyle="1" w:styleId="af9">
    <w:name w:val="Текст выноски Знак"/>
    <w:rPr>
      <w:rFonts w:ascii="Tahoma" w:hAnsi="Tahoma"/>
      <w:sz w:val="16"/>
      <w:szCs w:val="16"/>
    </w:rPr>
  </w:style>
  <w:style w:type="character" w:customStyle="1" w:styleId="afa">
    <w:name w:val="Нижний колонтитул Знак"/>
    <w:rPr>
      <w:sz w:val="28"/>
      <w:szCs w:val="28"/>
    </w:rPr>
  </w:style>
  <w:style w:type="character" w:customStyle="1" w:styleId="afb">
    <w:name w:val="Верхний колонтитул Знак"/>
    <w:rPr>
      <w:sz w:val="28"/>
      <w:szCs w:val="28"/>
    </w:rPr>
  </w:style>
  <w:style w:type="character" w:customStyle="1" w:styleId="Exact">
    <w:name w:val="Подпись к картинке Exact"/>
    <w:rPr>
      <w:rFonts w:ascii="Arial" w:eastAsia="Arial" w:hAnsi="Arial"/>
      <w:shd w:val="clear" w:color="auto" w:fill="FFFFFF"/>
    </w:rPr>
  </w:style>
  <w:style w:type="character" w:customStyle="1" w:styleId="24">
    <w:name w:val="Заголовок №2_"/>
    <w:rPr>
      <w:rFonts w:ascii="Arial" w:eastAsia="Arial" w:hAnsi="Arial"/>
      <w:b/>
      <w:bCs/>
      <w:i w:val="0"/>
      <w:iCs w:val="0"/>
      <w:cap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afc">
    <w:name w:val="Колонтитул_"/>
    <w:rPr>
      <w:rFonts w:ascii="Arial" w:eastAsia="Arial" w:hAnsi="Arial"/>
      <w:b/>
      <w:bCs/>
      <w:i w:val="0"/>
      <w:iCs w:val="0"/>
      <w:caps w:val="0"/>
      <w:smallCaps w:val="0"/>
      <w:strike w:val="0"/>
      <w:sz w:val="28"/>
      <w:szCs w:val="28"/>
      <w:u w:val="none"/>
    </w:rPr>
  </w:style>
  <w:style w:type="character" w:customStyle="1" w:styleId="afd">
    <w:name w:val="Колонтитул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26">
    <w:name w:val="Основной текст (2)_"/>
    <w:rPr>
      <w:rFonts w:ascii="Arial" w:eastAsia="Arial" w:hAnsi="Arial"/>
      <w:b w:val="0"/>
      <w:bCs w:val="0"/>
      <w:i w:val="0"/>
      <w:iCs w:val="0"/>
      <w:caps w:val="0"/>
      <w:smallCaps w:val="0"/>
      <w:strike w:val="0"/>
      <w:u w:val="none"/>
    </w:rPr>
  </w:style>
  <w:style w:type="character" w:customStyle="1" w:styleId="27">
    <w:name w:val="Основной текст (2)"/>
    <w:rPr>
      <w:rFonts w:ascii="Arial" w:eastAsia="Arial" w:hAnsi="Arial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single"/>
      <w:vertAlign w:val="baseline"/>
      <w:lang w:val="ru-RU" w:eastAsia="ru-RU" w:bidi="ru-RU"/>
    </w:rPr>
  </w:style>
  <w:style w:type="character" w:customStyle="1" w:styleId="28">
    <w:name w:val="Основной текст (2) + Полужирный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32">
    <w:name w:val="Заголовок №3_"/>
    <w:rPr>
      <w:rFonts w:ascii="Arial" w:eastAsia="Arial" w:hAnsi="Arial"/>
      <w:b/>
      <w:bCs/>
      <w:i w:val="0"/>
      <w:iCs w:val="0"/>
      <w:caps w:val="0"/>
      <w:smallCaps w:val="0"/>
      <w:strike w:val="0"/>
      <w:u w:val="none"/>
    </w:rPr>
  </w:style>
  <w:style w:type="character" w:customStyle="1" w:styleId="33">
    <w:name w:val="Заголовок №3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34">
    <w:name w:val="Заголовок №3 + Не полужирный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afe">
    <w:name w:val="Основной текст_"/>
    <w:rPr>
      <w:rFonts w:ascii="Sylfaen" w:eastAsia="Sylfaen" w:hAnsi="Sylfaen"/>
      <w:sz w:val="27"/>
      <w:szCs w:val="27"/>
      <w:shd w:val="clear" w:color="auto" w:fill="FFFFFF"/>
    </w:rPr>
  </w:style>
  <w:style w:type="character" w:customStyle="1" w:styleId="aff">
    <w:name w:val="Основной текст с отступом Знак"/>
    <w:rPr>
      <w:bCs/>
      <w:sz w:val="26"/>
      <w:szCs w:val="24"/>
    </w:rPr>
  </w:style>
  <w:style w:type="paragraph" w:customStyle="1" w:styleId="15">
    <w:name w:val="Заголовок1"/>
    <w:basedOn w:val="a"/>
    <w:next w:val="aff0"/>
    <w:pPr>
      <w:keepNext/>
      <w:spacing w:before="240" w:after="120"/>
    </w:pPr>
    <w:rPr>
      <w:rFonts w:ascii="Arial" w:eastAsia="SimSun" w:hAnsi="Arial"/>
    </w:rPr>
  </w:style>
  <w:style w:type="paragraph" w:styleId="aff0">
    <w:name w:val="Body Text"/>
    <w:basedOn w:val="a"/>
    <w:pPr>
      <w:spacing w:after="120"/>
    </w:pPr>
  </w:style>
  <w:style w:type="paragraph" w:styleId="aff1">
    <w:name w:val="List"/>
    <w:basedOn w:val="aff0"/>
  </w:style>
  <w:style w:type="paragraph" w:customStyle="1" w:styleId="16">
    <w:name w:val="Указатель1"/>
    <w:basedOn w:val="a"/>
    <w:pPr>
      <w:suppressLineNumbers/>
    </w:pPr>
  </w:style>
  <w:style w:type="paragraph" w:styleId="aff2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paragraph">
    <w:name w:val="paragraph"/>
    <w:basedOn w:val="a"/>
    <w:pPr>
      <w:spacing w:before="280" w:after="280"/>
    </w:pPr>
    <w:rPr>
      <w:sz w:val="24"/>
      <w:szCs w:val="24"/>
    </w:rPr>
  </w:style>
  <w:style w:type="paragraph" w:customStyle="1" w:styleId="aff3">
    <w:name w:val="Подпись к картинке"/>
    <w:basedOn w:val="a"/>
    <w:pPr>
      <w:widowControl w:val="0"/>
      <w:shd w:val="clear" w:color="auto" w:fill="FFFFFF"/>
      <w:spacing w:line="245" w:lineRule="exact"/>
    </w:pPr>
    <w:rPr>
      <w:rFonts w:ascii="Arial" w:eastAsia="Arial" w:hAnsi="Arial"/>
      <w:sz w:val="20"/>
      <w:szCs w:val="20"/>
      <w:lang w:val="en-US"/>
    </w:rPr>
  </w:style>
  <w:style w:type="paragraph" w:customStyle="1" w:styleId="29">
    <w:name w:val="Основной текст2"/>
    <w:basedOn w:val="a"/>
    <w:pPr>
      <w:widowControl w:val="0"/>
      <w:shd w:val="clear" w:color="auto" w:fill="FFFFFF"/>
      <w:spacing w:line="322" w:lineRule="exact"/>
    </w:pPr>
    <w:rPr>
      <w:rFonts w:ascii="Sylfaen" w:eastAsia="Sylfaen" w:hAnsi="Sylfaen"/>
      <w:sz w:val="27"/>
      <w:szCs w:val="27"/>
      <w:lang w:val="en-US"/>
    </w:rPr>
  </w:style>
  <w:style w:type="paragraph" w:styleId="aff4">
    <w:name w:val="Body Text Indent"/>
    <w:basedOn w:val="a"/>
    <w:pPr>
      <w:ind w:firstLine="650"/>
      <w:jc w:val="both"/>
    </w:pPr>
    <w:rPr>
      <w:bCs/>
      <w:sz w:val="26"/>
      <w:szCs w:val="24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character" w:customStyle="1" w:styleId="apple-converted-space">
    <w:name w:val="apple-converted-space"/>
    <w:basedOn w:val="a0"/>
  </w:style>
  <w:style w:type="character" w:styleId="aff7">
    <w:name w:val="Strong"/>
    <w:rPr>
      <w:b/>
      <w:bCs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17">
    <w:name w:val="Основной текст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54" w:lineRule="auto"/>
      <w:ind w:firstLine="400"/>
    </w:pPr>
    <w:rPr>
      <w:sz w:val="26"/>
      <w:szCs w:val="26"/>
      <w:lang w:eastAsia="en-US"/>
    </w:rPr>
  </w:style>
  <w:style w:type="paragraph" w:styleId="aff8">
    <w:name w:val="Normal (Web)"/>
    <w:basedOn w:val="2"/>
    <w:uiPriority w:val="99"/>
    <w:semiHidden/>
    <w:unhideWhenUsed/>
    <w:pPr>
      <w:keepNext w:val="0"/>
      <w:keepLines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F0890-0DA9-4383-8335-5AD0612FB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4978</Words>
  <Characters>28377</Characters>
  <Application>Microsoft Office Word</Application>
  <DocSecurity>0</DocSecurity>
  <Lines>236</Lines>
  <Paragraphs>66</Paragraphs>
  <ScaleCrop>false</ScaleCrop>
  <Company>SPecialiST RePack</Company>
  <LinksUpToDate>false</LinksUpToDate>
  <CharactersWithSpaces>33289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Кильдюшев</dc:creator>
  <cp:lastModifiedBy>Храмкова Екатерина Вячеславовна</cp:lastModifiedBy>
  <cp:revision>7</cp:revision>
  <cp:lastPrinted>2024-12-28T09:17:00Z</cp:lastPrinted>
  <dcterms:created xsi:type="dcterms:W3CDTF">2024-12-20T11:54:00Z</dcterms:created>
  <dcterms:modified xsi:type="dcterms:W3CDTF">2024-12-28T09:17:00Z</dcterms:modified>
</cp:coreProperties>
</file>