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93BBD" w14:textId="6F6CEA37" w:rsidR="009535E0" w:rsidRDefault="009535E0" w:rsidP="009535E0">
      <w:pPr>
        <w:widowControl w:val="0"/>
        <w:autoSpaceDE w:val="0"/>
        <w:autoSpaceDN w:val="0"/>
        <w:adjustRightInd w:val="0"/>
        <w:spacing w:after="0" w:line="240" w:lineRule="auto"/>
        <w:ind w:left="354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A11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</w:p>
    <w:p w14:paraId="1C65A8B0" w14:textId="77777777" w:rsidR="009535E0" w:rsidRDefault="009535E0" w:rsidP="009535E0">
      <w:pPr>
        <w:widowControl w:val="0"/>
        <w:autoSpaceDE w:val="0"/>
        <w:autoSpaceDN w:val="0"/>
        <w:adjustRightInd w:val="0"/>
        <w:spacing w:after="0" w:line="240" w:lineRule="auto"/>
        <w:ind w:left="3544"/>
        <w:contextualSpacing/>
        <w:rPr>
          <w:rFonts w:ascii="Times New Roman" w:hAnsi="Times New Roman" w:cs="Times New Roman"/>
          <w:sz w:val="28"/>
          <w:szCs w:val="28"/>
        </w:rPr>
      </w:pPr>
      <w:r w:rsidRPr="00EA11FD">
        <w:rPr>
          <w:rFonts w:ascii="Times New Roman" w:hAnsi="Times New Roman" w:cs="Times New Roman"/>
          <w:sz w:val="28"/>
          <w:szCs w:val="28"/>
        </w:rPr>
        <w:t xml:space="preserve">к территориальной </w:t>
      </w:r>
      <w:hyperlink w:anchor="Par61" w:history="1">
        <w:r w:rsidRPr="00EA11FD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Pr="00EA1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A11FD">
        <w:rPr>
          <w:rFonts w:ascii="Times New Roman" w:hAnsi="Times New Roman" w:cs="Times New Roman"/>
          <w:sz w:val="28"/>
          <w:szCs w:val="28"/>
        </w:rPr>
        <w:t>государ-ственных</w:t>
      </w:r>
      <w:proofErr w:type="spellEnd"/>
      <w:proofErr w:type="gramEnd"/>
      <w:r w:rsidRPr="00EA11FD">
        <w:rPr>
          <w:rFonts w:ascii="Times New Roman" w:hAnsi="Times New Roman" w:cs="Times New Roman"/>
          <w:sz w:val="28"/>
          <w:szCs w:val="28"/>
        </w:rPr>
        <w:t xml:space="preserve"> гарантий бесплатного оказания гражданам медицинской помощи на 2025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14:paraId="0305386A" w14:textId="77777777" w:rsidR="009535E0" w:rsidRPr="00EA11FD" w:rsidRDefault="009535E0" w:rsidP="009535E0">
      <w:pPr>
        <w:widowControl w:val="0"/>
        <w:autoSpaceDE w:val="0"/>
        <w:autoSpaceDN w:val="0"/>
        <w:adjustRightInd w:val="0"/>
        <w:spacing w:after="0" w:line="240" w:lineRule="auto"/>
        <w:ind w:left="3544"/>
        <w:contextualSpacing/>
        <w:rPr>
          <w:rFonts w:ascii="Times New Roman" w:hAnsi="Times New Roman" w:cs="Times New Roman"/>
          <w:sz w:val="28"/>
          <w:szCs w:val="28"/>
        </w:rPr>
      </w:pPr>
      <w:r w:rsidRPr="00EA11FD">
        <w:rPr>
          <w:rFonts w:ascii="Times New Roman" w:hAnsi="Times New Roman" w:cs="Times New Roman"/>
          <w:sz w:val="28"/>
          <w:szCs w:val="28"/>
        </w:rPr>
        <w:t xml:space="preserve">и </w:t>
      </w:r>
      <w:r w:rsidRPr="00EA11FD">
        <w:rPr>
          <w:rFonts w:ascii="Times New Roman" w:hAnsi="Times New Roman" w:cs="Times New Roman"/>
          <w:bCs/>
          <w:sz w:val="28"/>
          <w:szCs w:val="28"/>
        </w:rPr>
        <w:t>на плановый период</w:t>
      </w:r>
      <w:r w:rsidRPr="00EA11FD">
        <w:rPr>
          <w:rFonts w:ascii="Times New Roman" w:hAnsi="Times New Roman" w:cs="Times New Roman"/>
          <w:sz w:val="28"/>
          <w:szCs w:val="28"/>
        </w:rPr>
        <w:t xml:space="preserve"> </w:t>
      </w:r>
      <w:r w:rsidRPr="00EA11FD">
        <w:rPr>
          <w:rFonts w:ascii="Times New Roman" w:hAnsi="Times New Roman" w:cs="Times New Roman"/>
          <w:bCs/>
          <w:sz w:val="28"/>
          <w:szCs w:val="28"/>
        </w:rPr>
        <w:t>2026 и 2027 годов</w:t>
      </w:r>
    </w:p>
    <w:p w14:paraId="77C0DE41" w14:textId="77777777" w:rsidR="00E5443C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F57B6B2" w14:textId="77777777" w:rsidR="009535E0" w:rsidRPr="00D56426" w:rsidRDefault="009535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1B4CD0" w14:textId="77777777" w:rsidR="00E5443C" w:rsidRPr="009535E0" w:rsidRDefault="00E5443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35E0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14:paraId="1CC1B235" w14:textId="6B6B52E3" w:rsidR="00F264BB" w:rsidRPr="009535E0" w:rsidRDefault="009535E0" w:rsidP="009535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35E0">
        <w:rPr>
          <w:rFonts w:ascii="Times New Roman" w:hAnsi="Times New Roman" w:cs="Times New Roman"/>
          <w:b w:val="0"/>
          <w:sz w:val="28"/>
          <w:szCs w:val="28"/>
        </w:rPr>
        <w:t xml:space="preserve">исследований и иных медицинских вмешательств, проводимых в рамках диспансеризации взрослого населения репродуктивного возраста </w:t>
      </w:r>
    </w:p>
    <w:p w14:paraId="60CBFB98" w14:textId="18C57D79" w:rsidR="00E5443C" w:rsidRPr="009535E0" w:rsidRDefault="009535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35E0">
        <w:rPr>
          <w:rFonts w:ascii="Times New Roman" w:hAnsi="Times New Roman" w:cs="Times New Roman"/>
          <w:b w:val="0"/>
          <w:sz w:val="28"/>
          <w:szCs w:val="28"/>
        </w:rPr>
        <w:t>по оценке репродуктивного здоровья</w:t>
      </w:r>
    </w:p>
    <w:p w14:paraId="0C7FDC46" w14:textId="77777777" w:rsidR="00E5443C" w:rsidRPr="00D56426" w:rsidRDefault="00E54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322C0B" w14:textId="77777777" w:rsidR="00E5443C" w:rsidRPr="00D56426" w:rsidRDefault="00E54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1. Диспансеризация взрослого населения репродуктивного возраста по оценке репродуктивного здоровья (далее - диспансеризация) проводится в целях выявления у граждан признаков заболеваний или состояний, которые могут негативно повлиять на беременность и последующее течение беременности, родов и послеродового периода репродуктивного, а также факторов риска их развития.</w:t>
      </w:r>
    </w:p>
    <w:p w14:paraId="3FD067D4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2. Первый этап диспансеризации включает:</w:t>
      </w:r>
    </w:p>
    <w:p w14:paraId="392C14F2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а) у женщин прием (осмотр) врачом акушером-гинекологом;</w:t>
      </w:r>
    </w:p>
    <w:p w14:paraId="6B2C5517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пальпация молочных желез;</w:t>
      </w:r>
    </w:p>
    <w:p w14:paraId="1EC930A5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осмотр шейки матки в зеркалах с забором материала на исследование;</w:t>
      </w:r>
    </w:p>
    <w:p w14:paraId="275BE2F7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микроскопическое исследование влагалищных мазков;</w:t>
      </w:r>
    </w:p>
    <w:p w14:paraId="0B1ED9FA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 xml:space="preserve">цитологическое исследование мазка с поверхности шейки матки и цервикального канала (за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 w:rsidRPr="00D56426">
        <w:rPr>
          <w:rFonts w:ascii="Times New Roman" w:hAnsi="Times New Roman" w:cs="Times New Roman"/>
          <w:sz w:val="28"/>
          <w:szCs w:val="28"/>
        </w:rPr>
        <w:t>virgo</w:t>
      </w:r>
      <w:proofErr w:type="spellEnd"/>
      <w:r w:rsidRPr="00D56426">
        <w:rPr>
          <w:rFonts w:ascii="Times New Roman" w:hAnsi="Times New Roman" w:cs="Times New Roman"/>
          <w:sz w:val="28"/>
          <w:szCs w:val="28"/>
        </w:rPr>
        <w:t>). Цитологическое исследование мазка (соскоба) с шейки матки проводится при его окрашивании по Папаниколау (другие способы окраски не допускаются);</w:t>
      </w:r>
    </w:p>
    <w:p w14:paraId="399D00C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у женщин в возрасте 18 - 29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реакции;</w:t>
      </w:r>
    </w:p>
    <w:p w14:paraId="573455B2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б) у мужчин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14:paraId="0DC8615D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3. Второй этап диспансеризации проводится по результатам первого этапа в целях дополнительного обследования и уточнения диагноза заболевания (состояния) и при наличии показаний включает:</w:t>
      </w:r>
    </w:p>
    <w:p w14:paraId="5B4BDC23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lastRenderedPageBreak/>
        <w:t>а) у женщин:</w:t>
      </w:r>
    </w:p>
    <w:p w14:paraId="08492321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в возрасте 30 - 49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реакции;</w:t>
      </w:r>
    </w:p>
    <w:p w14:paraId="78D5587D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ультразвуковое исследование органов мало</w:t>
      </w:r>
      <w:bookmarkStart w:id="0" w:name="_GoBack"/>
      <w:bookmarkEnd w:id="0"/>
      <w:r w:rsidRPr="00D56426">
        <w:rPr>
          <w:rFonts w:ascii="Times New Roman" w:hAnsi="Times New Roman" w:cs="Times New Roman"/>
          <w:sz w:val="28"/>
          <w:szCs w:val="28"/>
        </w:rPr>
        <w:t>го таза в начале или середине менструального цикла;</w:t>
      </w:r>
    </w:p>
    <w:p w14:paraId="2BB0B9C2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ультразвуковое исследование молочных желез;</w:t>
      </w:r>
    </w:p>
    <w:p w14:paraId="35D3152E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повторный прием (осмотр) врачом акушером-гинекологом;</w:t>
      </w:r>
    </w:p>
    <w:p w14:paraId="7DE0470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б) у мужчин:</w:t>
      </w:r>
    </w:p>
    <w:p w14:paraId="20128030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спермограмму;</w:t>
      </w:r>
    </w:p>
    <w:p w14:paraId="00CC696A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реакции;</w:t>
      </w:r>
    </w:p>
    <w:p w14:paraId="3CF4AEEC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ультразвуковое исследование предстательной железы и органов мошонки;</w:t>
      </w:r>
    </w:p>
    <w:p w14:paraId="11E75C0B" w14:textId="77777777" w:rsidR="00E5443C" w:rsidRPr="00D56426" w:rsidRDefault="00E544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26">
        <w:rPr>
          <w:rFonts w:ascii="Times New Roman" w:hAnsi="Times New Roman" w:cs="Times New Roman"/>
          <w:sz w:val="28"/>
          <w:szCs w:val="28"/>
        </w:rPr>
        <w:t>повторный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sectPr w:rsidR="00E5443C" w:rsidRPr="00D56426" w:rsidSect="0072149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5EF75" w14:textId="77777777" w:rsidR="00181A06" w:rsidRDefault="00181A06" w:rsidP="0072149E">
      <w:pPr>
        <w:spacing w:after="0" w:line="240" w:lineRule="auto"/>
      </w:pPr>
      <w:r>
        <w:separator/>
      </w:r>
    </w:p>
  </w:endnote>
  <w:endnote w:type="continuationSeparator" w:id="0">
    <w:p w14:paraId="4D3681CF" w14:textId="77777777" w:rsidR="00181A06" w:rsidRDefault="00181A06" w:rsidP="00721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18E72" w14:textId="77777777" w:rsidR="00181A06" w:rsidRDefault="00181A06" w:rsidP="0072149E">
      <w:pPr>
        <w:spacing w:after="0" w:line="240" w:lineRule="auto"/>
      </w:pPr>
      <w:r>
        <w:separator/>
      </w:r>
    </w:p>
  </w:footnote>
  <w:footnote w:type="continuationSeparator" w:id="0">
    <w:p w14:paraId="70DF7DC5" w14:textId="77777777" w:rsidR="00181A06" w:rsidRDefault="00181A06" w:rsidP="00721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3513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B3E2E22" w14:textId="20D88759" w:rsidR="0072149E" w:rsidRPr="0072149E" w:rsidRDefault="0072149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14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149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14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14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0F092D4" w14:textId="77777777" w:rsidR="0072149E" w:rsidRDefault="007214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43C"/>
    <w:rsid w:val="00077B79"/>
    <w:rsid w:val="00181A06"/>
    <w:rsid w:val="002400D5"/>
    <w:rsid w:val="002F3498"/>
    <w:rsid w:val="004811CA"/>
    <w:rsid w:val="005249EA"/>
    <w:rsid w:val="005263CA"/>
    <w:rsid w:val="00600E2E"/>
    <w:rsid w:val="0072149E"/>
    <w:rsid w:val="007B58AD"/>
    <w:rsid w:val="009535E0"/>
    <w:rsid w:val="00A1327C"/>
    <w:rsid w:val="00A47EC9"/>
    <w:rsid w:val="00CD490E"/>
    <w:rsid w:val="00D56426"/>
    <w:rsid w:val="00E5443C"/>
    <w:rsid w:val="00F264BB"/>
    <w:rsid w:val="00FB67B5"/>
    <w:rsid w:val="00FC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2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4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1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149E"/>
  </w:style>
  <w:style w:type="paragraph" w:styleId="a7">
    <w:name w:val="footer"/>
    <w:basedOn w:val="a"/>
    <w:link w:val="a8"/>
    <w:uiPriority w:val="99"/>
    <w:unhideWhenUsed/>
    <w:rsid w:val="00721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1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544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4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1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149E"/>
  </w:style>
  <w:style w:type="paragraph" w:styleId="a7">
    <w:name w:val="footer"/>
    <w:basedOn w:val="a"/>
    <w:link w:val="a8"/>
    <w:uiPriority w:val="99"/>
    <w:unhideWhenUsed/>
    <w:rsid w:val="00721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1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Пятунин Игорь Михайлович</dc:creator>
  <cp:keywords/>
  <dc:description/>
  <cp:lastModifiedBy>БлиноваТатьяна Сергеевна</cp:lastModifiedBy>
  <cp:revision>5</cp:revision>
  <cp:lastPrinted>2024-12-23T14:43:00Z</cp:lastPrinted>
  <dcterms:created xsi:type="dcterms:W3CDTF">2024-12-05T09:12:00Z</dcterms:created>
  <dcterms:modified xsi:type="dcterms:W3CDTF">2024-12-23T14:53:00Z</dcterms:modified>
</cp:coreProperties>
</file>