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C7E" w:rsidRDefault="007966F0" w:rsidP="00410B89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                Утвержден</w:t>
      </w:r>
    </w:p>
    <w:p w:rsidR="007966F0" w:rsidRDefault="007966F0" w:rsidP="00410B89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распоряжением Правительства</w:t>
      </w:r>
    </w:p>
    <w:p w:rsidR="007966F0" w:rsidRDefault="007966F0" w:rsidP="00410B89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bCs/>
          <w:sz w:val="28"/>
          <w:szCs w:val="28"/>
          <w:lang w:eastAsia="ru-RU"/>
        </w:rPr>
        <w:t>Брянской области</w:t>
      </w:r>
    </w:p>
    <w:p w:rsidR="00410B89" w:rsidRPr="00410B89" w:rsidRDefault="00410B89" w:rsidP="00410B89">
      <w:pPr>
        <w:widowControl w:val="0"/>
        <w:spacing w:after="0" w:line="240" w:lineRule="auto"/>
        <w:ind w:left="10632"/>
        <w:outlineLvl w:val="0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410B89">
        <w:rPr>
          <w:rFonts w:ascii="Times New Roman" w:eastAsiaTheme="minorEastAsia" w:hAnsi="Times New Roman"/>
          <w:bCs/>
          <w:sz w:val="28"/>
          <w:szCs w:val="28"/>
          <w:lang w:eastAsia="ru-RU"/>
        </w:rPr>
        <w:t>от  23 декабря 2024 г. №  430-рп</w:t>
      </w:r>
    </w:p>
    <w:p w:rsidR="00C95C7E" w:rsidRDefault="00C95C7E">
      <w:pPr>
        <w:widowControl w:val="0"/>
        <w:spacing w:after="120" w:line="240" w:lineRule="auto"/>
        <w:contextualSpacing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966F0" w:rsidRDefault="007966F0">
      <w:pPr>
        <w:widowControl w:val="0"/>
        <w:spacing w:after="120" w:line="240" w:lineRule="auto"/>
        <w:contextualSpacing/>
        <w:jc w:val="right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966F0" w:rsidRDefault="007966F0">
      <w:pPr>
        <w:widowControl w:val="0"/>
        <w:spacing w:after="24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p w:rsidR="007966F0" w:rsidRDefault="007966F0" w:rsidP="007966F0">
      <w:pPr>
        <w:widowControl w:val="0"/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ПЕРЕЧЕНЬ</w:t>
      </w:r>
      <w:bookmarkStart w:id="0" w:name="_GoBack"/>
      <w:bookmarkEnd w:id="0"/>
    </w:p>
    <w:p w:rsidR="007966F0" w:rsidRDefault="003A5458" w:rsidP="007966F0">
      <w:pPr>
        <w:widowControl w:val="0"/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>мероприятий (результатов), при реализации которых во</w:t>
      </w:r>
      <w:r w:rsidR="007966F0">
        <w:rPr>
          <w:rFonts w:ascii="Times New Roman" w:eastAsiaTheme="minorEastAsia" w:hAnsi="Times New Roman"/>
          <w:sz w:val="28"/>
          <w:szCs w:val="28"/>
          <w:lang w:eastAsia="ru-RU"/>
        </w:rPr>
        <w:t>зникают расходные обязательства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Брянской</w:t>
      </w:r>
      <w:r w:rsidR="007966F0">
        <w:rPr>
          <w:rFonts w:ascii="Times New Roman" w:eastAsiaTheme="minorEastAsia" w:hAnsi="Times New Roman"/>
          <w:sz w:val="28"/>
          <w:szCs w:val="28"/>
          <w:lang w:eastAsia="ru-RU"/>
        </w:rPr>
        <w:t xml:space="preserve"> области, 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в целях </w:t>
      </w:r>
      <w:proofErr w:type="spellStart"/>
      <w:r>
        <w:rPr>
          <w:rFonts w:ascii="Times New Roman" w:eastAsiaTheme="minorEastAsia" w:hAnsi="Times New Roman"/>
          <w:sz w:val="28"/>
          <w:szCs w:val="28"/>
          <w:lang w:eastAsia="ru-RU"/>
        </w:rPr>
        <w:t>софинансирования</w:t>
      </w:r>
      <w:proofErr w:type="spell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которых предоставляется субсидия из федерального бюджета бюджету Брянской области, возникающая при реализации подпрограммы «Формирование системы комплексной реабилитации и </w:t>
      </w:r>
      <w:proofErr w:type="spellStart"/>
      <w:r>
        <w:rPr>
          <w:rFonts w:ascii="Times New Roman" w:eastAsiaTheme="minorEastAsia" w:hAnsi="Times New Roman"/>
          <w:sz w:val="28"/>
          <w:szCs w:val="28"/>
          <w:lang w:eastAsia="ru-RU"/>
        </w:rPr>
        <w:t>абилитации</w:t>
      </w:r>
      <w:proofErr w:type="spellEnd"/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инвалидов, в том числе детей-инвалидов</w:t>
      </w:r>
      <w:r w:rsidR="00157F22">
        <w:rPr>
          <w:rFonts w:ascii="Times New Roman" w:eastAsiaTheme="minorEastAsia" w:hAnsi="Times New Roman"/>
          <w:sz w:val="28"/>
          <w:szCs w:val="28"/>
          <w:lang w:eastAsia="ru-RU"/>
        </w:rPr>
        <w:t>,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в Брянской области</w:t>
      </w:r>
      <w:r w:rsidR="00157F22">
        <w:rPr>
          <w:rFonts w:ascii="Times New Roman" w:eastAsiaTheme="minorEastAsia" w:hAnsi="Times New Roman"/>
          <w:sz w:val="28"/>
          <w:szCs w:val="28"/>
          <w:lang w:eastAsia="ru-RU"/>
        </w:rPr>
        <w:t>»</w:t>
      </w: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 государстве</w:t>
      </w:r>
      <w:r w:rsidR="007966F0">
        <w:rPr>
          <w:rFonts w:ascii="Times New Roman" w:eastAsiaTheme="minorEastAsia" w:hAnsi="Times New Roman"/>
          <w:sz w:val="28"/>
          <w:szCs w:val="28"/>
          <w:lang w:eastAsia="ru-RU"/>
        </w:rPr>
        <w:t>нной программы «Доступная среда</w:t>
      </w:r>
    </w:p>
    <w:p w:rsidR="00C95C7E" w:rsidRDefault="003A5458" w:rsidP="007966F0">
      <w:pPr>
        <w:widowControl w:val="0"/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/>
          <w:sz w:val="28"/>
          <w:szCs w:val="28"/>
          <w:lang w:eastAsia="ru-RU"/>
        </w:rPr>
        <w:t xml:space="preserve">Брянской области» </w:t>
      </w:r>
    </w:p>
    <w:p w:rsidR="007966F0" w:rsidRDefault="007966F0" w:rsidP="007966F0">
      <w:pPr>
        <w:widowControl w:val="0"/>
        <w:spacing w:after="0" w:line="240" w:lineRule="auto"/>
        <w:contextualSpacing/>
        <w:jc w:val="center"/>
        <w:rPr>
          <w:rFonts w:ascii="Times New Roman" w:eastAsiaTheme="minorEastAsia" w:hAnsi="Times New Roman"/>
          <w:sz w:val="28"/>
          <w:szCs w:val="28"/>
          <w:lang w:eastAsia="ru-RU"/>
        </w:rPr>
      </w:pPr>
    </w:p>
    <w:tbl>
      <w:tblPr>
        <w:tblW w:w="500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6"/>
        <w:gridCol w:w="1100"/>
        <w:gridCol w:w="1718"/>
        <w:gridCol w:w="1777"/>
        <w:gridCol w:w="862"/>
        <w:gridCol w:w="1277"/>
        <w:gridCol w:w="1139"/>
        <w:gridCol w:w="1477"/>
        <w:gridCol w:w="1401"/>
        <w:gridCol w:w="1489"/>
        <w:gridCol w:w="6"/>
      </w:tblGrid>
      <w:tr w:rsidR="00C95C7E" w:rsidTr="00DE4958">
        <w:trPr>
          <w:trHeight w:hRule="exact" w:val="704"/>
        </w:trPr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B1A1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3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B1A1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Сроки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реализа</w:t>
            </w:r>
            <w:r w:rsidR="007B1A17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ции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меро</w:t>
            </w:r>
            <w:proofErr w:type="spellEnd"/>
            <w:r w:rsidR="007B1A17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приятия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B1A1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Исполнители мероприятия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B1A1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Ожидаемый результат реализации мероприятия</w:t>
            </w:r>
          </w:p>
        </w:tc>
        <w:tc>
          <w:tcPr>
            <w:tcW w:w="20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323" w:rsidRDefault="003A5458" w:rsidP="007B1A1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Объем рас</w:t>
            </w:r>
            <w:r w:rsidR="00486323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ходов на реализацию мероприятия</w:t>
            </w:r>
          </w:p>
          <w:p w:rsidR="00C95C7E" w:rsidRDefault="003A5458" w:rsidP="007B1A1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(тыс. рублей)</w:t>
            </w:r>
          </w:p>
        </w:tc>
        <w:tc>
          <w:tcPr>
            <w:tcW w:w="5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7B1A17" w:rsidP="007B1A1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*</w:t>
            </w:r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Целевой показатель (индикатор) </w:t>
            </w:r>
            <w:proofErr w:type="spellStart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государ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ственной</w:t>
            </w:r>
            <w:proofErr w:type="spellEnd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программы (</w:t>
            </w:r>
            <w:proofErr w:type="spellStart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подпрог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раммы</w:t>
            </w:r>
            <w:proofErr w:type="spellEnd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, комплекса </w:t>
            </w:r>
            <w:proofErr w:type="gramStart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процессных</w:t>
            </w:r>
            <w:proofErr w:type="gramEnd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мероприя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тий</w:t>
            </w:r>
            <w:proofErr w:type="spellEnd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) субъекта Российской Федерации, на </w:t>
            </w:r>
            <w:proofErr w:type="spellStart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дости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lastRenderedPageBreak/>
              <w:t>жение</w:t>
            </w:r>
            <w:proofErr w:type="spellEnd"/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которого направлено мероприятие</w:t>
            </w:r>
          </w:p>
        </w:tc>
      </w:tr>
      <w:tr w:rsidR="00486323" w:rsidTr="00DE4958">
        <w:trPr>
          <w:trHeight w:val="1172"/>
        </w:trPr>
        <w:tc>
          <w:tcPr>
            <w:tcW w:w="8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всего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средства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федераль</w:t>
            </w:r>
            <w:r w:rsidR="007B1A17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ного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бюджета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средства бюджета субъекта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Россий</w:t>
            </w:r>
            <w:r w:rsidR="007B1A17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ской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Федера</w:t>
            </w:r>
            <w:r w:rsidR="007B1A17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ции</w:t>
            </w:r>
            <w:proofErr w:type="spellEnd"/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средства бюджетов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муници</w:t>
            </w:r>
            <w:r w:rsidR="00DF41A2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пальных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образований субъекта Российской Федерации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A17" w:rsidRDefault="007B1A17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средства</w:t>
            </w:r>
          </w:p>
          <w:p w:rsidR="00C95C7E" w:rsidRDefault="003A54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из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вне</w:t>
            </w:r>
            <w:r w:rsidR="007B1A17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бюджетных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источников</w:t>
            </w:r>
          </w:p>
        </w:tc>
        <w:tc>
          <w:tcPr>
            <w:tcW w:w="5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</w:tr>
      <w:tr w:rsidR="00486323" w:rsidTr="00DE4958">
        <w:trPr>
          <w:gridAfter w:val="1"/>
          <w:wAfter w:w="2" w:type="pct"/>
          <w:trHeight w:hRule="exact" w:val="34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5458" w:rsidRDefault="003A54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</w:t>
            </w:r>
          </w:p>
        </w:tc>
      </w:tr>
      <w:tr w:rsidR="00C95C7E" w:rsidTr="00486323">
        <w:trPr>
          <w:trHeight w:hRule="exact" w:val="987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AE3091">
            <w:pPr>
              <w:widowControl w:val="0"/>
              <w:spacing w:after="0" w:line="235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1. Мероприятия по определению потребности инвалидов, в том числе детей-инвалидов, в реабилитационных и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абилитационных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услугах, услугах ранней помощи детям и их семьям, получении услуг в рамках сопровождаемого проживания инвалидов и социальной занятости инвалидов в субъекте Российской Федерации</w:t>
            </w:r>
          </w:p>
        </w:tc>
      </w:tr>
      <w:tr w:rsidR="00C95C7E" w:rsidTr="00DE4958">
        <w:trPr>
          <w:trHeight w:hRule="exact" w:val="680"/>
        </w:trPr>
        <w:tc>
          <w:tcPr>
            <w:tcW w:w="24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08" w:rsidRDefault="00B81008" w:rsidP="00AE3091">
            <w:pPr>
              <w:widowControl w:val="0"/>
              <w:spacing w:after="0" w:line="235" w:lineRule="auto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1.1. </w:t>
            </w:r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Мероприятия по опр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еделению потребности инвалидов</w:t>
            </w:r>
          </w:p>
          <w:p w:rsidR="00C95C7E" w:rsidRDefault="003A5458" w:rsidP="00AE3091">
            <w:pPr>
              <w:widowControl w:val="0"/>
              <w:spacing w:after="0" w:line="235" w:lineRule="auto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в реабилитационных и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абилитационных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услугах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</w:tr>
      <w:tr w:rsidR="00486323" w:rsidTr="007923B0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AE3091">
            <w:pPr>
              <w:spacing w:after="0" w:line="235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1.1.1. Проведение  мониторинга 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опре</w:t>
            </w:r>
            <w:proofErr w:type="spellEnd"/>
            <w:r w:rsidR="00B8100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делению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потребн</w:t>
            </w:r>
            <w:r w:rsidR="00B81008">
              <w:rPr>
                <w:rFonts w:ascii="Times New Roman" w:eastAsia="Times New Roman" w:hAnsi="Times New Roman"/>
                <w:sz w:val="24"/>
              </w:rPr>
              <w:t xml:space="preserve">ости инвалидов, детей-инвалидов </w:t>
            </w:r>
            <w:r>
              <w:rPr>
                <w:rFonts w:ascii="Times New Roman" w:eastAsia="Times New Roman" w:hAnsi="Times New Roman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реабили</w:t>
            </w:r>
            <w:r w:rsidR="00B8100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тационных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</w:t>
            </w:r>
            <w:r w:rsidR="00B8100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ционных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услугах организаций,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вклю</w:t>
            </w:r>
            <w:r w:rsidR="00B8100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ченных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в систему комплексной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реабили</w:t>
            </w:r>
            <w:r w:rsidR="00B8100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Брянской области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B0" w:rsidRDefault="007923B0" w:rsidP="007923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2025 –2027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008" w:rsidRDefault="00B81008" w:rsidP="00AE3091">
            <w:pPr>
              <w:spacing w:after="0" w:line="235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B81008" w:rsidRDefault="003A5458" w:rsidP="00AE3091">
            <w:pPr>
              <w:spacing w:after="0" w:line="235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населения Брянской области,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депар</w:t>
            </w:r>
            <w:r w:rsidR="00B8100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тамент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здраво</w:t>
            </w:r>
            <w:r w:rsidR="00B8100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 xml:space="preserve">охранения Брянской области, </w:t>
            </w:r>
            <w:r w:rsidR="00B81008">
              <w:rPr>
                <w:rFonts w:ascii="Times New Roman" w:eastAsia="Times New Roman" w:hAnsi="Times New Roman"/>
                <w:sz w:val="24"/>
              </w:rPr>
              <w:t>департамент физической культуры</w:t>
            </w:r>
          </w:p>
          <w:p w:rsidR="00AE3091" w:rsidRDefault="003A5458" w:rsidP="00AE3091">
            <w:pPr>
              <w:spacing w:after="0" w:line="235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спорта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AE3091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области, департамент образо</w:t>
            </w:r>
            <w:r w:rsidR="00AE3091">
              <w:rPr>
                <w:rFonts w:ascii="Times New Roman" w:eastAsia="Times New Roman" w:hAnsi="Times New Roman"/>
                <w:sz w:val="24"/>
              </w:rPr>
              <w:t>вания</w:t>
            </w:r>
          </w:p>
          <w:p w:rsidR="00C95C7E" w:rsidRDefault="003A5458" w:rsidP="00AE3091">
            <w:pPr>
              <w:spacing w:after="0" w:line="235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науки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AE3091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области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AE3091">
            <w:pPr>
              <w:spacing w:after="0" w:line="235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увеличение доли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инва</w:t>
            </w:r>
            <w:r w:rsidR="00B8100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лидов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>, детей-инвалидов</w:t>
            </w:r>
            <w:r w:rsidR="00B81008">
              <w:rPr>
                <w:rFonts w:ascii="Times New Roman" w:eastAsia="Times New Roman" w:hAnsi="Times New Roman"/>
                <w:sz w:val="24"/>
              </w:rPr>
              <w:t xml:space="preserve">, получивших реабилитационные </w:t>
            </w: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</w:t>
            </w:r>
            <w:r w:rsidR="00B8100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ционные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услуги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9D235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9D235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9D235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9D235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9D235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9D235E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B81008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DE4958" w:rsidTr="00DE4958">
        <w:trPr>
          <w:trHeight w:hRule="exact" w:val="34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958" w:rsidRDefault="00DE4958" w:rsidP="00DE4958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</w:t>
            </w:r>
          </w:p>
        </w:tc>
      </w:tr>
      <w:tr w:rsidR="00486323" w:rsidTr="007923B0">
        <w:trPr>
          <w:trHeight w:val="5683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B12F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1.1.2. Формирование реестра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реабилита</w:t>
            </w:r>
            <w:r w:rsidR="002B12FB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ционных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организаций Брянской области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7923B0" w:rsidP="007923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2B12FB">
              <w:rPr>
                <w:rFonts w:ascii="Times New Roman" w:eastAsia="Times New Roman" w:hAnsi="Times New Roman"/>
                <w:sz w:val="24"/>
              </w:rPr>
              <w:t xml:space="preserve">2025 – 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2FB" w:rsidRDefault="002B12FB" w:rsidP="002B12F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2B12FB" w:rsidRDefault="003A5458" w:rsidP="002B12F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здравоохра</w:t>
            </w:r>
            <w:proofErr w:type="spellEnd"/>
            <w:r w:rsidR="002B12FB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нения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2B12FB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области, </w:t>
            </w:r>
            <w:r w:rsidR="002B12FB">
              <w:rPr>
                <w:rFonts w:ascii="Times New Roman" w:eastAsia="Times New Roman" w:hAnsi="Times New Roman"/>
                <w:sz w:val="24"/>
              </w:rPr>
              <w:t>департамент физической культуры</w:t>
            </w:r>
          </w:p>
          <w:p w:rsidR="002B12FB" w:rsidRDefault="003A5458" w:rsidP="002B12F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спорта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2B12FB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</w:t>
            </w:r>
            <w:r w:rsidR="002B12FB">
              <w:rPr>
                <w:rFonts w:ascii="Times New Roman" w:eastAsia="Times New Roman" w:hAnsi="Times New Roman"/>
                <w:sz w:val="24"/>
              </w:rPr>
              <w:t>бласти, департамент образования</w:t>
            </w:r>
          </w:p>
          <w:p w:rsidR="00C95C7E" w:rsidRDefault="003A5458" w:rsidP="002B12F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науки Брянской области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B12F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области сформирован реестр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</w:t>
            </w:r>
            <w:r w:rsidR="000827B8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литационных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организаций 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B12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B12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B12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B12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B12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B12FB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2B12FB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F12F20" w:rsidTr="007923B0">
        <w:trPr>
          <w:trHeight w:val="1940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1.1.3. Проведение оценки региональной системы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реабили-тации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инвалидов, в том числе детей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инва-лидов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в том числе 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7923B0" w:rsidP="007923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F12F20">
              <w:rPr>
                <w:rFonts w:ascii="Times New Roman" w:eastAsia="Times New Roman" w:hAnsi="Times New Roman"/>
                <w:sz w:val="24"/>
              </w:rPr>
              <w:t>2025</w:t>
            </w:r>
            <w:r w:rsidR="00857BE0">
              <w:rPr>
                <w:rFonts w:ascii="Times New Roman" w:eastAsia="Times New Roman" w:hAnsi="Times New Roman"/>
                <w:sz w:val="24"/>
              </w:rPr>
              <w:t xml:space="preserve"> –</w:t>
            </w:r>
            <w:r w:rsidR="00F12F20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департамент социальной политики и занятости населения Брянской области,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F12F20" w:rsidRDefault="00F12F20">
      <w:r>
        <w:br w:type="page"/>
      </w:r>
    </w:p>
    <w:tbl>
      <w:tblPr>
        <w:tblW w:w="5006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6"/>
        <w:gridCol w:w="1100"/>
        <w:gridCol w:w="1718"/>
        <w:gridCol w:w="1777"/>
        <w:gridCol w:w="939"/>
        <w:gridCol w:w="1200"/>
        <w:gridCol w:w="1139"/>
        <w:gridCol w:w="1477"/>
        <w:gridCol w:w="1401"/>
        <w:gridCol w:w="1495"/>
      </w:tblGrid>
      <w:tr w:rsidR="00F12F20" w:rsidTr="00B7052F">
        <w:trPr>
          <w:tblHeader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F12F20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</w:t>
            </w:r>
          </w:p>
        </w:tc>
      </w:tr>
      <w:tr w:rsidR="00486323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F20" w:rsidRDefault="00F12F20" w:rsidP="00461B5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детей инвалидов</w:t>
            </w:r>
          </w:p>
          <w:p w:rsidR="00C95C7E" w:rsidRDefault="003A5458" w:rsidP="00461B5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Брянской области</w:t>
            </w:r>
            <w:r>
              <w:rPr>
                <w:rFonts w:ascii="Times New Roman" w:eastAsia="Times New Roman" w:hAnsi="Times New Roman"/>
                <w:sz w:val="24"/>
              </w:rPr>
              <w:br/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B5E" w:rsidRDefault="003A5458" w:rsidP="00461B5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департамент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здравоохра</w:t>
            </w:r>
            <w:proofErr w:type="spellEnd"/>
            <w:r w:rsidR="00461B5E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нения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461B5E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области, </w:t>
            </w:r>
            <w:r w:rsidR="00461B5E">
              <w:rPr>
                <w:rFonts w:ascii="Times New Roman" w:eastAsia="Times New Roman" w:hAnsi="Times New Roman"/>
                <w:sz w:val="24"/>
              </w:rPr>
              <w:t>департамент физической культуры</w:t>
            </w:r>
          </w:p>
          <w:p w:rsidR="00ED5C37" w:rsidRDefault="003A5458" w:rsidP="00461B5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спорта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ED5C3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области, д</w:t>
            </w:r>
            <w:r w:rsidR="00ED5C37">
              <w:rPr>
                <w:rFonts w:ascii="Times New Roman" w:eastAsia="Times New Roman" w:hAnsi="Times New Roman"/>
                <w:sz w:val="24"/>
              </w:rPr>
              <w:t>епартамент образования</w:t>
            </w:r>
          </w:p>
          <w:p w:rsidR="00C95C7E" w:rsidRDefault="003A5458" w:rsidP="00461B5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науки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ED5C3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области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C37" w:rsidRDefault="003A5458" w:rsidP="00461B5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проведена оценка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регио</w:t>
            </w:r>
            <w:r w:rsidR="00ED5C3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нальной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системы  реаб</w:t>
            </w:r>
            <w:r w:rsidR="00ED5C37">
              <w:rPr>
                <w:rFonts w:ascii="Times New Roman" w:eastAsia="Times New Roman" w:hAnsi="Times New Roman"/>
                <w:sz w:val="24"/>
              </w:rPr>
              <w:t xml:space="preserve">илитации, </w:t>
            </w:r>
            <w:proofErr w:type="spellStart"/>
            <w:r w:rsidR="00ED5C37"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  <w:r w:rsidR="00ED5C37">
              <w:rPr>
                <w:rFonts w:ascii="Times New Roman" w:eastAsia="Times New Roman" w:hAnsi="Times New Roman"/>
                <w:sz w:val="24"/>
              </w:rPr>
              <w:t xml:space="preserve"> инвалидов,</w:t>
            </w:r>
          </w:p>
          <w:p w:rsidR="00C95C7E" w:rsidRDefault="003A5458" w:rsidP="00461B5E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том числе детей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инва</w:t>
            </w:r>
            <w:r w:rsidR="00ED5C3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лидов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ED5C3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области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857BE0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486323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E0" w:rsidRDefault="003A5458" w:rsidP="00857B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1.1.4. Пересмотр штатных расписаний комплексных центров социального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обслужи</w:t>
            </w:r>
            <w:r w:rsidR="00857BE0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вания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населения, центров помощи семь</w:t>
            </w:r>
            <w:r w:rsidR="00857BE0">
              <w:rPr>
                <w:rFonts w:ascii="Times New Roman" w:eastAsia="Times New Roman" w:hAnsi="Times New Roman"/>
                <w:sz w:val="24"/>
              </w:rPr>
              <w:t>е и детям в целях приведения их</w:t>
            </w:r>
          </w:p>
          <w:p w:rsidR="00C95C7E" w:rsidRDefault="003A5458" w:rsidP="00857B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соответствие утвержденных стандартов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реабили</w:t>
            </w:r>
            <w:r w:rsidR="00857BE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тации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E6B12" w:rsidP="00857B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857BE0">
              <w:rPr>
                <w:rFonts w:ascii="Times New Roman" w:eastAsia="Times New Roman" w:hAnsi="Times New Roman"/>
                <w:sz w:val="24"/>
              </w:rPr>
              <w:t>2026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7BE0" w:rsidRDefault="00857BE0" w:rsidP="00857B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857B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</w:t>
            </w:r>
            <w:r w:rsidR="00857BE0">
              <w:rPr>
                <w:rFonts w:ascii="Times New Roman" w:eastAsia="Times New Roman" w:hAnsi="Times New Roman"/>
                <w:sz w:val="24"/>
              </w:rPr>
              <w:t>сти населения Брянской области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857B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штатные расписания организаций соответствуют утвержденному стандарту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>
            <w:pPr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857BE0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7052F" w:rsidTr="00B7052F">
        <w:trPr>
          <w:trHeight w:val="340"/>
        </w:trPr>
        <w:tc>
          <w:tcPr>
            <w:tcW w:w="24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3513D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1.2. Мероприятия по опр</w:t>
            </w:r>
            <w:r w:rsidR="003513D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еделению потребности инвалидов 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услу</w:t>
            </w:r>
            <w:r w:rsidR="003513D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гах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ранней помощи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</w:tr>
    </w:tbl>
    <w:p w:rsidR="003513D0" w:rsidRDefault="003513D0">
      <w:r>
        <w:br w:type="page"/>
      </w:r>
    </w:p>
    <w:tbl>
      <w:tblPr>
        <w:tblW w:w="500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8"/>
        <w:gridCol w:w="6"/>
        <w:gridCol w:w="1101"/>
        <w:gridCol w:w="1719"/>
        <w:gridCol w:w="1787"/>
        <w:gridCol w:w="863"/>
        <w:gridCol w:w="200"/>
        <w:gridCol w:w="1083"/>
        <w:gridCol w:w="1139"/>
        <w:gridCol w:w="1463"/>
        <w:gridCol w:w="12"/>
        <w:gridCol w:w="1404"/>
        <w:gridCol w:w="1419"/>
        <w:gridCol w:w="56"/>
      </w:tblGrid>
      <w:tr w:rsidR="00F12590" w:rsidTr="00B7052F">
        <w:trPr>
          <w:trHeight w:val="163"/>
          <w:tblHeader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7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DA7DBD">
            <w:pPr>
              <w:widowControl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</w:t>
            </w:r>
          </w:p>
        </w:tc>
      </w:tr>
      <w:tr w:rsidR="00B932B1" w:rsidTr="00CE6B12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A5458" w:rsidP="00351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1.2.1. Выявление</w:t>
            </w:r>
            <w:r w:rsidR="003513D0">
              <w:rPr>
                <w:rFonts w:ascii="Times New Roman" w:eastAsia="Times New Roman" w:hAnsi="Times New Roman"/>
                <w:sz w:val="24"/>
              </w:rPr>
              <w:t xml:space="preserve"> потребности семей, нуждающихся</w:t>
            </w:r>
          </w:p>
          <w:p w:rsidR="00C95C7E" w:rsidRDefault="003A5458" w:rsidP="00351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услугах ранней помощи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E6B12" w:rsidP="00CE6B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3513D0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D0" w:rsidRDefault="003513D0" w:rsidP="00351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351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населения Брянской области,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депар</w:t>
            </w:r>
            <w:r w:rsidR="003513D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тамент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здраво</w:t>
            </w:r>
            <w:r w:rsidR="003513D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 xml:space="preserve">охранения Брянской области,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депар</w:t>
            </w:r>
            <w:r w:rsidR="003513D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тамент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образо</w:t>
            </w:r>
            <w:r w:rsidR="003513D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вания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 науки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D2" w:rsidRDefault="00891FD2" w:rsidP="00351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области</w:t>
            </w:r>
          </w:p>
          <w:p w:rsidR="003513D0" w:rsidRDefault="003A5458" w:rsidP="00351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выявлена потреб</w:t>
            </w:r>
            <w:r w:rsidR="003513D0">
              <w:rPr>
                <w:rFonts w:ascii="Times New Roman" w:eastAsia="Times New Roman" w:hAnsi="Times New Roman"/>
                <w:sz w:val="24"/>
              </w:rPr>
              <w:t xml:space="preserve">ность </w:t>
            </w:r>
            <w:r w:rsidR="00891FD2">
              <w:rPr>
                <w:rFonts w:ascii="Times New Roman" w:eastAsia="Times New Roman" w:hAnsi="Times New Roman"/>
                <w:sz w:val="24"/>
              </w:rPr>
              <w:t xml:space="preserve">детей </w:t>
            </w:r>
            <w:r>
              <w:rPr>
                <w:rFonts w:ascii="Times New Roman" w:eastAsia="Times New Roman" w:hAnsi="Times New Roman"/>
                <w:sz w:val="24"/>
              </w:rPr>
              <w:t>и семей, нуждаю</w:t>
            </w:r>
            <w:r w:rsidR="003513D0">
              <w:rPr>
                <w:rFonts w:ascii="Times New Roman" w:eastAsia="Times New Roman" w:hAnsi="Times New Roman"/>
                <w:sz w:val="24"/>
              </w:rPr>
              <w:t>щихся</w:t>
            </w:r>
          </w:p>
          <w:p w:rsidR="00C95C7E" w:rsidRDefault="003A5458" w:rsidP="003513D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услугах ранней помощи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351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351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351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351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351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3513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891F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1.2.2.</w:t>
            </w:r>
            <w:r w:rsidR="00891FD2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Формирование реестра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реабилита</w:t>
            </w:r>
            <w:r w:rsidR="00891FD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ционных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организаций, предоставляющих услуги ранней помощи в Брянской области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891F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891FD2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FD2" w:rsidRDefault="00891FD2" w:rsidP="00891F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891FD2" w:rsidRDefault="003A5458" w:rsidP="00891F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населения Брянской области,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депар</w:t>
            </w:r>
            <w:r w:rsidR="00891FD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тамент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здраво</w:t>
            </w:r>
            <w:r w:rsidR="00891FD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охранения Брянской о</w:t>
            </w:r>
            <w:r w:rsidR="00891FD2">
              <w:rPr>
                <w:rFonts w:ascii="Times New Roman" w:eastAsia="Times New Roman" w:hAnsi="Times New Roman"/>
                <w:sz w:val="24"/>
              </w:rPr>
              <w:t>бласти, департамент образования</w:t>
            </w:r>
          </w:p>
          <w:p w:rsidR="00C95C7E" w:rsidRDefault="003A5458" w:rsidP="00891F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науки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891FD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891FD2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области сформирован реестр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</w:t>
            </w:r>
            <w:r w:rsidR="00891FD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литационных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организаций,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предоставля</w:t>
            </w:r>
            <w:r w:rsidR="00891FD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ющих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услуги ранней помощи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A7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A7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A7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A7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A7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A7DD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B22" w:rsidRDefault="003A5458" w:rsidP="005755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1.2.3. Организация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комплексного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сопро</w:t>
            </w:r>
            <w:proofErr w:type="spellEnd"/>
            <w:r w:rsidR="00E30B22">
              <w:rPr>
                <w:rFonts w:ascii="Times New Roman" w:eastAsia="Times New Roman" w:hAnsi="Times New Roman"/>
                <w:sz w:val="24"/>
              </w:rPr>
              <w:t>-вождения детей</w:t>
            </w:r>
          </w:p>
          <w:p w:rsidR="00C95C7E" w:rsidRDefault="003A5458" w:rsidP="005755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тяжелыми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множе</w:t>
            </w:r>
            <w:r w:rsidR="00E30B2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ственными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наруше</w:t>
            </w:r>
            <w:r w:rsidR="00E30B2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ниями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развития, в том числе с расстрой</w:t>
            </w:r>
            <w:r w:rsidR="00E30B22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ствами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аутисти</w:t>
            </w:r>
            <w:r w:rsidR="00E30B2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ческого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сп</w:t>
            </w:r>
            <w:r w:rsidR="00E30B22">
              <w:rPr>
                <w:rFonts w:ascii="Times New Roman" w:eastAsia="Times New Roman" w:hAnsi="Times New Roman"/>
                <w:sz w:val="24"/>
              </w:rPr>
              <w:t>ектра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5755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5755E0">
              <w:rPr>
                <w:rFonts w:ascii="Times New Roman" w:eastAsia="Times New Roman" w:hAnsi="Times New Roman"/>
                <w:sz w:val="24"/>
              </w:rPr>
              <w:t xml:space="preserve">2025 – 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755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департамент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здравоохра</w:t>
            </w:r>
            <w:proofErr w:type="spellEnd"/>
            <w:r w:rsidR="00E30B2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нения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755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скорое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выявле</w:t>
            </w:r>
            <w:r w:rsidR="00E30B22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 раннее сопровождение детей целевых групп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755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755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755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755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755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755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40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1.2.4.</w:t>
            </w:r>
            <w:r w:rsidR="00761340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Распростране</w:t>
            </w:r>
            <w:r w:rsidR="0076134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среди насе</w:t>
            </w:r>
            <w:r w:rsidR="00761340">
              <w:rPr>
                <w:rFonts w:ascii="Times New Roman" w:eastAsia="Times New Roman" w:hAnsi="Times New Roman"/>
                <w:sz w:val="24"/>
              </w:rPr>
              <w:t>ления информационных материалов</w:t>
            </w:r>
          </w:p>
          <w:p w:rsidR="00761340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 возможно более раннему выявлению признаков нарушения ф</w:t>
            </w:r>
            <w:r w:rsidR="00761340">
              <w:rPr>
                <w:rFonts w:ascii="Times New Roman" w:eastAsia="Times New Roman" w:hAnsi="Times New Roman"/>
                <w:sz w:val="24"/>
              </w:rPr>
              <w:t>ункций организма,</w:t>
            </w:r>
          </w:p>
          <w:p w:rsidR="00761340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том числе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психиче</w:t>
            </w:r>
            <w:r w:rsidR="0076134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, с целью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оказа</w:t>
            </w:r>
            <w:r w:rsidR="00761340">
              <w:rPr>
                <w:rFonts w:ascii="Times New Roman" w:eastAsia="Times New Roman" w:hAnsi="Times New Roman"/>
                <w:sz w:val="24"/>
              </w:rPr>
              <w:t>-ния</w:t>
            </w:r>
            <w:proofErr w:type="spellEnd"/>
            <w:r w:rsidR="00761340">
              <w:rPr>
                <w:rFonts w:ascii="Times New Roman" w:eastAsia="Times New Roman" w:hAnsi="Times New Roman"/>
                <w:sz w:val="24"/>
              </w:rPr>
              <w:t xml:space="preserve"> ранней помощи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профилактики инвалидности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761340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департамент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здравоохра</w:t>
            </w:r>
            <w:proofErr w:type="spellEnd"/>
            <w:r w:rsidR="0076134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нения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40" w:rsidRDefault="00761340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скорое выявление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раннее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сопро</w:t>
            </w:r>
            <w:proofErr w:type="spellEnd"/>
            <w:r w:rsidR="0076134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вождение детей целевых групп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7052F" w:rsidTr="00B7052F">
        <w:trPr>
          <w:gridAfter w:val="1"/>
          <w:wAfter w:w="19" w:type="pct"/>
          <w:trHeight w:hRule="exact" w:val="907"/>
        </w:trPr>
        <w:tc>
          <w:tcPr>
            <w:tcW w:w="24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D1353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1.3. Мероприятия по определению потребности инвалидов 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br/>
              <w:t>в получении услуг в рамках сопровождаемого проживания инвалидов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2D1353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2D1353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2D1353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2D1353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2D1353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2D1353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</w:p>
          <w:p w:rsidR="00C95C7E" w:rsidRPr="00A80AC1" w:rsidRDefault="00A80AC1" w:rsidP="00A80AC1">
            <w:pPr>
              <w:tabs>
                <w:tab w:val="left" w:pos="1240"/>
              </w:tabs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</w:rPr>
              <w:tab/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3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1.3.1.</w:t>
            </w:r>
            <w:r w:rsidR="002D1353">
              <w:rPr>
                <w:rFonts w:ascii="Times New Roman" w:eastAsia="Times New Roman" w:hAnsi="Times New Roman"/>
                <w:sz w:val="24"/>
              </w:rPr>
              <w:t xml:space="preserve"> Проведение оценки нуждаемости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сопровождаемом проживании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инвалидов,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прожи</w:t>
            </w:r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вающих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в стационар</w:t>
            </w:r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ных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организациях социального обслуживания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2D1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2025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3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</w:t>
            </w:r>
            <w:r w:rsidR="002D1353">
              <w:rPr>
                <w:rFonts w:ascii="Times New Roman" w:eastAsia="Times New Roman" w:hAnsi="Times New Roman"/>
                <w:sz w:val="24"/>
              </w:rPr>
              <w:t>т социальной политики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населения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3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сформирован регистр инвалидов, потенциаль</w:t>
            </w:r>
            <w:r w:rsidR="002D1353">
              <w:rPr>
                <w:rFonts w:ascii="Times New Roman" w:eastAsia="Times New Roman" w:hAnsi="Times New Roman"/>
                <w:sz w:val="24"/>
              </w:rPr>
              <w:t xml:space="preserve">но </w:t>
            </w:r>
            <w:r w:rsidR="002D1353">
              <w:rPr>
                <w:rFonts w:ascii="Times New Roman" w:eastAsia="Times New Roman" w:hAnsi="Times New Roman"/>
                <w:sz w:val="24"/>
              </w:rPr>
              <w:lastRenderedPageBreak/>
              <w:t>нуждающихся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прожи</w:t>
            </w:r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вании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3" w:rsidRDefault="003A5458" w:rsidP="002D13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1.3.2.</w:t>
            </w:r>
            <w:r w:rsidR="002D1353">
              <w:rPr>
                <w:rFonts w:ascii="Times New Roman" w:eastAsia="Times New Roman" w:hAnsi="Times New Roman"/>
                <w:sz w:val="24"/>
              </w:rPr>
              <w:t xml:space="preserve"> Проведение мониторинга</w:t>
            </w:r>
          </w:p>
          <w:p w:rsidR="002D1353" w:rsidRDefault="003A5458" w:rsidP="002D13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 выявлению граждан, страдающих психическими расстрой</w:t>
            </w:r>
            <w:r w:rsidR="002D1353">
              <w:rPr>
                <w:rFonts w:ascii="Times New Roman" w:eastAsia="Times New Roman" w:hAnsi="Times New Roman"/>
                <w:sz w:val="24"/>
              </w:rPr>
              <w:t>ствами,</w:t>
            </w:r>
          </w:p>
          <w:p w:rsidR="002D1353" w:rsidRDefault="003A5458" w:rsidP="002D13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для организации сопровождаемого проживания в целях формирования у них навыков максимально возможной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самостоя</w:t>
            </w:r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тельности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в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бытовой, социально-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коммуни</w:t>
            </w:r>
            <w:proofErr w:type="spellEnd"/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ка</w:t>
            </w:r>
            <w:r w:rsidR="002D1353">
              <w:rPr>
                <w:rFonts w:ascii="Times New Roman" w:eastAsia="Times New Roman" w:hAnsi="Times New Roman"/>
                <w:sz w:val="24"/>
              </w:rPr>
              <w:t>тивной</w:t>
            </w:r>
            <w:proofErr w:type="spellEnd"/>
            <w:r w:rsidR="002D1353">
              <w:rPr>
                <w:rFonts w:ascii="Times New Roman" w:eastAsia="Times New Roman" w:hAnsi="Times New Roman"/>
                <w:sz w:val="24"/>
              </w:rPr>
              <w:t>, досуговой</w:t>
            </w:r>
          </w:p>
          <w:p w:rsidR="00C95C7E" w:rsidRDefault="003A5458" w:rsidP="002D13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иной деятельности, в том числе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прожи</w:t>
            </w:r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вающих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в жилом фонде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2D1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2D1353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3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</w:t>
            </w:r>
            <w:r w:rsidR="002D1353">
              <w:rPr>
                <w:rFonts w:ascii="Times New Roman" w:eastAsia="Times New Roman" w:hAnsi="Times New Roman"/>
                <w:sz w:val="24"/>
              </w:rPr>
              <w:t>тики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353" w:rsidRDefault="002D1353" w:rsidP="002D13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сформирован регистр</w:t>
            </w:r>
          </w:p>
          <w:p w:rsidR="002D1353" w:rsidRDefault="003A5458" w:rsidP="002D13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инвалидов, потенциаль</w:t>
            </w:r>
            <w:r w:rsidR="002D1353">
              <w:rPr>
                <w:rFonts w:ascii="Times New Roman" w:eastAsia="Times New Roman" w:hAnsi="Times New Roman"/>
                <w:sz w:val="24"/>
              </w:rPr>
              <w:t>но нуждающихся</w:t>
            </w:r>
          </w:p>
          <w:p w:rsidR="00C95C7E" w:rsidRDefault="003A5458" w:rsidP="002D135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прожи</w:t>
            </w:r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вании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1.3.3.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Укомплекто</w:t>
            </w:r>
            <w:r w:rsidR="002D135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организаций, предоставляющих услуги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B77F7D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даемого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проживания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инвалидов, специалистами соответствующего профиля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2D13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   </w:t>
            </w:r>
            <w:r w:rsidR="002D1353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7D" w:rsidRDefault="00B77F7D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населения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F7D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сформирован регистр  инва</w:t>
            </w:r>
            <w:r w:rsidR="00B77F7D">
              <w:rPr>
                <w:rFonts w:ascii="Times New Roman" w:eastAsia="Times New Roman" w:hAnsi="Times New Roman"/>
                <w:sz w:val="24"/>
              </w:rPr>
              <w:t>лидов, потенциально нуждающихся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B77F7D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прожи</w:t>
            </w:r>
            <w:r w:rsidR="00B77F7D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вании</w:t>
            </w:r>
            <w:proofErr w:type="spell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A80AC1" w:rsidTr="00A80AC1">
        <w:trPr>
          <w:gridAfter w:val="1"/>
          <w:wAfter w:w="19" w:type="pct"/>
        </w:trPr>
        <w:tc>
          <w:tcPr>
            <w:tcW w:w="240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D1DCD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lastRenderedPageBreak/>
              <w:t xml:space="preserve">1.4. Мероприятия по определению потребности инвалидов 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br/>
              <w:t>в получении услуг в рамках социальной занятости инвалидов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76134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76134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76134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76134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76134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  <w:tc>
          <w:tcPr>
            <w:tcW w:w="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76134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</w:p>
        </w:tc>
      </w:tr>
      <w:tr w:rsidR="00B932B1" w:rsidTr="000C7EFE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CD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1.4.1.</w:t>
            </w:r>
            <w:r w:rsidR="005D1DCD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Проведение оценки нуждаемости  инвалидов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получе</w:t>
            </w:r>
            <w:r w:rsidR="005D1DCD">
              <w:rPr>
                <w:rFonts w:ascii="Times New Roman" w:eastAsia="Times New Roman" w:hAnsi="Times New Roman"/>
                <w:sz w:val="24"/>
              </w:rPr>
              <w:t>-нии</w:t>
            </w:r>
            <w:proofErr w:type="spellEnd"/>
            <w:proofErr w:type="gramEnd"/>
            <w:r w:rsidR="005D1DCD">
              <w:rPr>
                <w:rFonts w:ascii="Times New Roman" w:eastAsia="Times New Roman" w:hAnsi="Times New Roman"/>
                <w:sz w:val="24"/>
              </w:rPr>
              <w:t xml:space="preserve"> услуг </w:t>
            </w:r>
            <w:r>
              <w:rPr>
                <w:rFonts w:ascii="Times New Roman" w:eastAsia="Times New Roman" w:hAnsi="Times New Roman"/>
                <w:sz w:val="24"/>
              </w:rPr>
              <w:t>социальной занят</w:t>
            </w:r>
            <w:r w:rsidR="005D1DCD">
              <w:rPr>
                <w:rFonts w:ascii="Times New Roman" w:eastAsia="Times New Roman" w:hAnsi="Times New Roman"/>
                <w:sz w:val="24"/>
              </w:rPr>
              <w:t>ости, из числа лиц, нуждающихся</w:t>
            </w:r>
          </w:p>
          <w:p w:rsidR="00C95C7E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сопровождаемом проживании 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C7E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5D1DCD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 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сформирован реестр инвалидов, потенциально нуждающихся социальной занятости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0C7EFE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21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1.4.2.</w:t>
            </w:r>
            <w:r w:rsidR="005D1DCD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Организация социал</w:t>
            </w:r>
            <w:r w:rsidR="00380921">
              <w:rPr>
                <w:rFonts w:ascii="Times New Roman" w:eastAsia="Times New Roman" w:hAnsi="Times New Roman"/>
                <w:sz w:val="24"/>
              </w:rPr>
              <w:t>ьной занятости инвалидов старше</w:t>
            </w:r>
          </w:p>
          <w:p w:rsidR="00C95C7E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14 лет на базе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компле</w:t>
            </w:r>
            <w:r w:rsidR="00380921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ксных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центров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социа</w:t>
            </w:r>
            <w:r w:rsidR="00380921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льного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обслуживания населения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C7E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5D1DCD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21" w:rsidRDefault="00380921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инвалиды, получают услуги социальной занятости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0C7EFE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1.4.3.</w:t>
            </w:r>
            <w:r w:rsidR="005D1DCD"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Укомплекто</w:t>
            </w:r>
            <w:r w:rsidR="00380921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вание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организаций, осуществляющих  социальную занятость инвалидов,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специали</w:t>
            </w:r>
            <w:r w:rsidR="00380921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стами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соответ</w:t>
            </w:r>
            <w:r w:rsidR="00380921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ствующего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профиля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C7E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3A5458">
              <w:rPr>
                <w:rFonts w:ascii="Times New Roman" w:eastAsia="Times New Roman" w:hAnsi="Times New Roman"/>
                <w:sz w:val="24"/>
              </w:rPr>
              <w:t>2</w:t>
            </w:r>
            <w:r w:rsidR="005D1DCD">
              <w:rPr>
                <w:rFonts w:ascii="Times New Roman" w:eastAsia="Times New Roman" w:hAnsi="Times New Roman"/>
                <w:sz w:val="24"/>
              </w:rPr>
              <w:t>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921" w:rsidRDefault="00380921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5D1DC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инвалиды, получают услуги социальной занятости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C95C7E" w:rsidTr="00B932B1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lastRenderedPageBreak/>
              <w:t>2. Мероприятия по формированию условий для повышения уровня профессионального развития и занятости, включая сопровождаемое содействие занятости инвалидов, в том числе детей-инвалидов, сопровождаемую трудовую деятельность инвалидов в субъекте Российской Федерации</w:t>
            </w:r>
          </w:p>
        </w:tc>
      </w:tr>
      <w:tr w:rsidR="00B932B1" w:rsidTr="000C7EFE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AA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2.1.</w:t>
            </w:r>
            <w:r w:rsidR="000A7CAA">
              <w:rPr>
                <w:rFonts w:ascii="Times New Roman" w:eastAsia="Times New Roman" w:hAnsi="Times New Roman"/>
                <w:sz w:val="24"/>
              </w:rPr>
              <w:t xml:space="preserve"> Организация профориентации лиц</w:t>
            </w:r>
          </w:p>
          <w:p w:rsidR="000A7CAA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 ограниченными возможностями здоровья и детей-инвалидов 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дошколь</w:t>
            </w:r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об</w:t>
            </w:r>
            <w:r w:rsidR="000A7CAA">
              <w:rPr>
                <w:rFonts w:ascii="Times New Roman" w:eastAsia="Times New Roman" w:hAnsi="Times New Roman"/>
                <w:sz w:val="24"/>
              </w:rPr>
              <w:t>разовательных организациях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общеобразова</w:t>
            </w:r>
            <w:proofErr w:type="spellEnd"/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 xml:space="preserve">тельных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организациях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с учетом возможности использования дистанционн</w:t>
            </w:r>
            <w:r w:rsidR="000A7CAA">
              <w:rPr>
                <w:rFonts w:ascii="Times New Roman" w:eastAsia="Times New Roman" w:hAnsi="Times New Roman"/>
                <w:sz w:val="24"/>
              </w:rPr>
              <w:t xml:space="preserve">ых образовательных технологий,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организа</w:t>
            </w:r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дистанционного образования детей-инвалидов на дому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C7E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0A7CAA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AA" w:rsidRDefault="000A7CAA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образования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науки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обеспечение 100%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инва</w:t>
            </w:r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лидам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 условия для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дистан</w:t>
            </w:r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ционного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обучения</w:t>
            </w:r>
            <w:r>
              <w:rPr>
                <w:rFonts w:ascii="Times New Roman" w:eastAsia="Times New Roman" w:hAnsi="Times New Roman"/>
                <w:sz w:val="24"/>
              </w:rPr>
              <w:br/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0A7CAA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0C7EFE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2.2. Проведение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профориентационной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работы с инвалидами выпускниками 9 и 11 классов </w:t>
            </w:r>
            <w:r>
              <w:rPr>
                <w:rFonts w:ascii="Times New Roman" w:eastAsia="Times New Roman" w:hAnsi="Times New Roman"/>
                <w:sz w:val="24"/>
              </w:rPr>
              <w:br/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C7E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0A7CAA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CAA" w:rsidRDefault="000A7CAA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образования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науки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Брян</w:t>
            </w:r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ской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контроль будущего успешного выбора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профес</w:t>
            </w:r>
            <w:proofErr w:type="spellEnd"/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сии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устройства выпускников образователь</w:t>
            </w:r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lastRenderedPageBreak/>
              <w:t>ных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организа</w:t>
            </w:r>
            <w:r w:rsidR="000A7CA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среднего профессионального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образо</w:t>
            </w:r>
            <w:r w:rsidR="000A7CAA">
              <w:rPr>
                <w:rFonts w:ascii="Times New Roman" w:eastAsia="Times New Roman" w:hAnsi="Times New Roman"/>
                <w:sz w:val="24"/>
              </w:rPr>
              <w:t>-вания</w:t>
            </w:r>
            <w:proofErr w:type="spellEnd"/>
            <w:r w:rsidR="000A7CAA">
              <w:rPr>
                <w:rFonts w:ascii="Times New Roman" w:eastAsia="Times New Roman" w:hAnsi="Times New Roman"/>
                <w:sz w:val="24"/>
              </w:rPr>
              <w:t xml:space="preserve"> из числа инвалидов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2.3. Мониторинг занятости инвалидов трудоспособного возраста, включая инвалидов молодого возраста, впервые </w:t>
            </w:r>
            <w:r w:rsidR="00041BD0">
              <w:rPr>
                <w:rFonts w:ascii="Times New Roman" w:eastAsia="Times New Roman" w:hAnsi="Times New Roman"/>
                <w:sz w:val="24"/>
              </w:rPr>
              <w:t xml:space="preserve">выходящих на рынок труда 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0A7CAA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D0" w:rsidRDefault="00041BD0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D0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увеличение доли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041BD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</w:t>
            </w:r>
            <w:r w:rsidR="00041BD0">
              <w:rPr>
                <w:rFonts w:ascii="Times New Roman" w:eastAsia="Times New Roman" w:hAnsi="Times New Roman"/>
                <w:sz w:val="24"/>
              </w:rPr>
              <w:t>троенных</w:t>
            </w:r>
            <w:proofErr w:type="gramEnd"/>
            <w:r w:rsidR="00041BD0">
              <w:rPr>
                <w:rFonts w:ascii="Times New Roman" w:eastAsia="Times New Roman" w:hAnsi="Times New Roman"/>
                <w:sz w:val="24"/>
              </w:rPr>
              <w:t xml:space="preserve"> инвалидов  нуждающихся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041BD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устройстве</w:t>
            </w:r>
            <w:proofErr w:type="gram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D0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2.4. Предоставление инвалидам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государ</w:t>
            </w:r>
            <w:r w:rsidR="00041BD0">
              <w:rPr>
                <w:rFonts w:ascii="Times New Roman" w:eastAsia="Times New Roman" w:hAnsi="Times New Roman"/>
                <w:sz w:val="24"/>
              </w:rPr>
              <w:t>-ственных</w:t>
            </w:r>
            <w:proofErr w:type="spellEnd"/>
            <w:proofErr w:type="gramEnd"/>
            <w:r w:rsidR="00041BD0">
              <w:rPr>
                <w:rFonts w:ascii="Times New Roman" w:eastAsia="Times New Roman" w:hAnsi="Times New Roman"/>
                <w:sz w:val="24"/>
              </w:rPr>
              <w:t xml:space="preserve"> услуг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области содействия занятости населения</w:t>
            </w:r>
            <w:r>
              <w:rPr>
                <w:rFonts w:ascii="Times New Roman" w:eastAsia="Times New Roman" w:hAnsi="Times New Roman"/>
                <w:sz w:val="24"/>
              </w:rPr>
              <w:br/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0A7CAA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D0" w:rsidRDefault="00041BD0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BD0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увеличение доли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041BD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</w:t>
            </w:r>
            <w:r w:rsidR="00041BD0">
              <w:rPr>
                <w:rFonts w:ascii="Times New Roman" w:eastAsia="Times New Roman" w:hAnsi="Times New Roman"/>
                <w:sz w:val="24"/>
              </w:rPr>
              <w:t>троенных</w:t>
            </w:r>
            <w:proofErr w:type="gramEnd"/>
            <w:r w:rsidR="00041BD0">
              <w:rPr>
                <w:rFonts w:ascii="Times New Roman" w:eastAsia="Times New Roman" w:hAnsi="Times New Roman"/>
                <w:sz w:val="24"/>
              </w:rPr>
              <w:t xml:space="preserve"> инвалидов  нуждающихся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041BD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устройстве</w:t>
            </w:r>
            <w:proofErr w:type="gramEnd"/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B7052F">
        <w:trPr>
          <w:trHeight w:val="454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2.5. Возмещение работодателям затрат, связанных с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5B056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устройством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инвалидов молодого возраста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организа</w:t>
            </w:r>
            <w:r w:rsidR="005B056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цией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наставничества</w:t>
            </w:r>
          </w:p>
        </w:tc>
        <w:tc>
          <w:tcPr>
            <w:tcW w:w="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0C7EFE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0A7CAA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A" w:rsidRDefault="005B056A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56A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увеличение доли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5B056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</w:t>
            </w:r>
            <w:r w:rsidR="005B056A">
              <w:rPr>
                <w:rFonts w:ascii="Times New Roman" w:eastAsia="Times New Roman" w:hAnsi="Times New Roman"/>
                <w:sz w:val="24"/>
              </w:rPr>
              <w:t>троенных</w:t>
            </w:r>
            <w:proofErr w:type="gramEnd"/>
            <w:r w:rsidR="005B056A">
              <w:rPr>
                <w:rFonts w:ascii="Times New Roman" w:eastAsia="Times New Roman" w:hAnsi="Times New Roman"/>
                <w:sz w:val="24"/>
              </w:rPr>
              <w:t xml:space="preserve"> инвалидов  нуждающихся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5B056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устройстве</w:t>
            </w:r>
            <w:proofErr w:type="gramEnd"/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B7052F">
        <w:trPr>
          <w:trHeight w:val="454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7EFE" w:rsidRDefault="003A5458" w:rsidP="0034318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2.6.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 xml:space="preserve">Мониторинг трудоустройства выпускников профессиональных образовательных организаций, в том числе инвалидов (периодичность </w:t>
            </w:r>
            <w:r w:rsidR="0034318D">
              <w:rPr>
                <w:rFonts w:ascii="Times New Roman" w:eastAsia="Times New Roman" w:hAnsi="Times New Roman"/>
                <w:sz w:val="24"/>
              </w:rPr>
              <w:t>–</w:t>
            </w:r>
            <w:proofErr w:type="gramEnd"/>
          </w:p>
          <w:p w:rsidR="00C95C7E" w:rsidRDefault="003A5458" w:rsidP="0034318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</w:rPr>
              <w:t>2 раза в год)</w:t>
            </w:r>
            <w:proofErr w:type="gramEnd"/>
          </w:p>
        </w:tc>
        <w:tc>
          <w:tcPr>
            <w:tcW w:w="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0C7EFE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0A7CAA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8D" w:rsidRDefault="0034318D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образования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науки Брянской области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318D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увеличение доли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34318D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</w:t>
            </w:r>
            <w:r w:rsidR="0034318D">
              <w:rPr>
                <w:rFonts w:ascii="Times New Roman" w:eastAsia="Times New Roman" w:hAnsi="Times New Roman"/>
                <w:sz w:val="24"/>
              </w:rPr>
              <w:t>троенных</w:t>
            </w:r>
            <w:proofErr w:type="gramEnd"/>
            <w:r w:rsidR="0034318D">
              <w:rPr>
                <w:rFonts w:ascii="Times New Roman" w:eastAsia="Times New Roman" w:hAnsi="Times New Roman"/>
                <w:sz w:val="24"/>
              </w:rPr>
              <w:t xml:space="preserve"> инвалидов  нуждающихся</w:t>
            </w:r>
          </w:p>
          <w:p w:rsidR="00C95C7E" w:rsidRDefault="003A5458" w:rsidP="000A7C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трудо</w:t>
            </w:r>
            <w:proofErr w:type="spellEnd"/>
            <w:r w:rsidR="0034318D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устройстве</w:t>
            </w:r>
            <w:proofErr w:type="gramEnd"/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0A7C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C95C7E" w:rsidTr="00B932B1"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3. Мероприятия по формированию и поддержанию в актуальном состоянии нормативной правовой и методической базы по организации си</w:t>
            </w:r>
            <w:r w:rsidR="00735B93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стемы комплексной реабилитации 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инвалидов, в том числе детей-инвалидов, а также ранней помощи детям и их семьям, сопровождаемого проживания инвалидов, социальной занятости инвалидов, сопровождаемой трудовой деятельности инвалидов в субъекте Российской Федерации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93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3.1. Утверждение плана мероприятий переходного периода по осуществлению реабилитационными организациями Брянской области реализации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мероприя</w:t>
            </w:r>
            <w:r w:rsidR="00735B9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тий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 оказания услуг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по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отдельным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основным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направ</w:t>
            </w:r>
            <w:r w:rsidR="00735B93">
              <w:rPr>
                <w:rFonts w:ascii="Times New Roman" w:eastAsia="Times New Roman" w:hAnsi="Times New Roman"/>
                <w:sz w:val="24"/>
              </w:rPr>
              <w:t>-лениям</w:t>
            </w:r>
            <w:proofErr w:type="spellEnd"/>
            <w:r w:rsidR="00735B93">
              <w:rPr>
                <w:rFonts w:ascii="Times New Roman" w:eastAsia="Times New Roman" w:hAnsi="Times New Roman"/>
                <w:sz w:val="24"/>
              </w:rPr>
              <w:t xml:space="preserve"> комплексной реабилитации</w:t>
            </w:r>
          </w:p>
          <w:p w:rsidR="00735B93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инвали</w:t>
            </w:r>
            <w:r w:rsidR="00735B9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дов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735B93">
              <w:rPr>
                <w:rFonts w:ascii="Times New Roman" w:eastAsia="Times New Roman" w:hAnsi="Times New Roman"/>
                <w:sz w:val="24"/>
              </w:rPr>
              <w:t>и со стандартами оказания услуг</w:t>
            </w:r>
          </w:p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по ранней помощи детям и их семьям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2025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Правительство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5B93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предоставление услуг 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</w:t>
            </w:r>
            <w:r w:rsidR="00735B9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литации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</w:t>
            </w:r>
            <w:r w:rsidR="00735B9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>, ран</w:t>
            </w:r>
            <w:r w:rsidR="00735B93">
              <w:rPr>
                <w:rFonts w:ascii="Times New Roman" w:eastAsia="Times New Roman" w:hAnsi="Times New Roman"/>
                <w:sz w:val="24"/>
              </w:rPr>
              <w:t>-ней помощи</w:t>
            </w:r>
          </w:p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соответствии со стандартами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735B93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13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3.2.</w:t>
            </w:r>
            <w:r w:rsidR="00385F13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Реализация  порядка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предостав</w:t>
            </w:r>
            <w:r w:rsidR="00385F1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ления</w:t>
            </w:r>
            <w:proofErr w:type="spellEnd"/>
            <w:proofErr w:type="gramEnd"/>
            <w:r w:rsidR="00385F13">
              <w:rPr>
                <w:rFonts w:ascii="Times New Roman" w:eastAsia="Times New Roman" w:hAnsi="Times New Roman"/>
                <w:sz w:val="24"/>
              </w:rPr>
              <w:t xml:space="preserve"> социальных услуг и мероприятий</w:t>
            </w:r>
          </w:p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рамках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385F1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проживания инвалидов на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террито</w:t>
            </w:r>
            <w:r w:rsidR="00385F1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рии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 Брянской области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66720A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F13" w:rsidRDefault="00385F13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внедрение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385F1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прожи</w:t>
            </w:r>
            <w:r w:rsidR="00385F1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вания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терри</w:t>
            </w:r>
            <w:proofErr w:type="spellEnd"/>
            <w:r w:rsidR="00385F1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тории Брянской области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706" w:rsidRDefault="00F53706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3.3. Утверждение</w:t>
            </w:r>
          </w:p>
          <w:p w:rsidR="00C95C7E" w:rsidRDefault="00F53706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реализация </w:t>
            </w:r>
            <w:r w:rsidR="003A5458">
              <w:rPr>
                <w:rFonts w:ascii="Times New Roman" w:eastAsia="Times New Roman" w:hAnsi="Times New Roman"/>
                <w:sz w:val="24"/>
              </w:rPr>
              <w:t xml:space="preserve">порядка предоставления жилых помещений  для организации сопровождаемого проживания инвалидов 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66720A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Правительство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внедрение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F53706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прожи</w:t>
            </w:r>
            <w:r w:rsidR="00F53706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вания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на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терри</w:t>
            </w:r>
            <w:proofErr w:type="spellEnd"/>
            <w:r w:rsidR="00F53706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тории Брянской области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B7052F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33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3.4. Утверждение пор</w:t>
            </w:r>
            <w:r w:rsidR="006C2933">
              <w:rPr>
                <w:rFonts w:ascii="Times New Roman" w:eastAsia="Times New Roman" w:hAnsi="Times New Roman"/>
                <w:sz w:val="24"/>
              </w:rPr>
              <w:t>ядка организации, осуществления</w:t>
            </w:r>
          </w:p>
          <w:p w:rsidR="006C2933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координации ранней помощи детям и их семьям, включая информационное межведомственное взаимодействие</w:t>
            </w:r>
            <w:r>
              <w:rPr>
                <w:rFonts w:ascii="Times New Roman" w:eastAsia="Times New Roman" w:hAnsi="Times New Roman"/>
                <w:sz w:val="24"/>
              </w:rPr>
              <w:br/>
              <w:t xml:space="preserve">между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исполнитель</w:t>
            </w:r>
            <w:r w:rsidR="006C2933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lastRenderedPageBreak/>
              <w:t>ными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ор</w:t>
            </w:r>
            <w:r w:rsidR="006C2933">
              <w:rPr>
                <w:rFonts w:ascii="Times New Roman" w:eastAsia="Times New Roman" w:hAnsi="Times New Roman"/>
                <w:sz w:val="24"/>
              </w:rPr>
              <w:t>ганами власти  Брянской области</w:t>
            </w:r>
          </w:p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сферах социальной защиты, образования и здравоохранения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2025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933" w:rsidRDefault="006C2933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6C2933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населения Брянской области,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депар</w:t>
            </w:r>
            <w:r w:rsidR="006C293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тамент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здраво</w:t>
            </w:r>
            <w:r w:rsidR="006C293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 xml:space="preserve">охранения Брянской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о</w:t>
            </w:r>
            <w:r w:rsidR="006C2933">
              <w:rPr>
                <w:rFonts w:ascii="Times New Roman" w:eastAsia="Times New Roman" w:hAnsi="Times New Roman"/>
                <w:sz w:val="24"/>
              </w:rPr>
              <w:t>бласти, департамент образования</w:t>
            </w:r>
          </w:p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науки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сформирована нормативная правовая база 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предостав</w:t>
            </w:r>
            <w:r w:rsidR="006C2933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лению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услуг ранней помощи детям и их семьям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0C7EFE">
        <w:trPr>
          <w:trHeight w:val="3200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3.5. Утверждение порядка организации социальной занятости инвалидов на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терри</w:t>
            </w:r>
            <w:proofErr w:type="spellEnd"/>
            <w:r w:rsidR="00AA191E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тории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Брянской области</w:t>
            </w:r>
          </w:p>
        </w:tc>
        <w:tc>
          <w:tcPr>
            <w:tcW w:w="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35B9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2025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191E" w:rsidRDefault="00AA191E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AA191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</w:t>
            </w:r>
            <w:r w:rsidR="00AA191E">
              <w:rPr>
                <w:rFonts w:ascii="Times New Roman" w:eastAsia="Times New Roman" w:hAnsi="Times New Roman"/>
                <w:sz w:val="24"/>
              </w:rPr>
              <w:t>бласти, департамент образования</w:t>
            </w:r>
          </w:p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науки Брянской области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35B9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сформирована нормативная правовая база 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предостав</w:t>
            </w:r>
            <w:r w:rsidR="00AA191E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лению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услуг социальной занятости инвалидов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5C01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5C01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5C01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5C01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5C01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5C016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F12590" w:rsidTr="000C7EFE">
        <w:trPr>
          <w:trHeight w:val="537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0A" w:rsidRDefault="005C0163" w:rsidP="006672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3.6. Реализация порядка признания граждан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нуждающи</w:t>
            </w:r>
            <w:r w:rsidR="0066720A">
              <w:rPr>
                <w:rFonts w:ascii="Times New Roman" w:eastAsia="Times New Roman" w:hAnsi="Times New Roman"/>
                <w:sz w:val="24"/>
              </w:rPr>
              <w:t>-мися</w:t>
            </w:r>
            <w:proofErr w:type="spellEnd"/>
            <w:proofErr w:type="gramEnd"/>
            <w:r w:rsidR="0066720A">
              <w:rPr>
                <w:rFonts w:ascii="Times New Roman" w:eastAsia="Times New Roman" w:hAnsi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66720A">
              <w:rPr>
                <w:rFonts w:ascii="Times New Roman" w:eastAsia="Times New Roman" w:hAnsi="Times New Roman"/>
                <w:sz w:val="24"/>
              </w:rPr>
              <w:t>-даемом</w:t>
            </w:r>
            <w:proofErr w:type="spellEnd"/>
            <w:r w:rsidR="0066720A">
              <w:rPr>
                <w:rFonts w:ascii="Times New Roman" w:eastAsia="Times New Roman" w:hAnsi="Times New Roman"/>
                <w:sz w:val="24"/>
              </w:rPr>
              <w:t xml:space="preserve"> проживании</w:t>
            </w:r>
          </w:p>
          <w:p w:rsidR="005C0163" w:rsidRDefault="005C0163" w:rsidP="006672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составления индивидуальной программы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66720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проживания на территории Брянской области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уполномоченными организациями</w:t>
            </w:r>
          </w:p>
        </w:tc>
        <w:tc>
          <w:tcPr>
            <w:tcW w:w="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63" w:rsidRDefault="000C7EFE" w:rsidP="000C7E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   </w:t>
            </w:r>
            <w:r w:rsidR="0066720A">
              <w:rPr>
                <w:rFonts w:ascii="Times New Roman" w:eastAsia="Times New Roman" w:hAnsi="Times New Roman"/>
                <w:sz w:val="24"/>
              </w:rPr>
              <w:t>2025 –</w:t>
            </w:r>
            <w:r w:rsidR="005C0163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720A" w:rsidRDefault="005C0163" w:rsidP="006672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5C0163" w:rsidRDefault="005C0163" w:rsidP="006672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63" w:rsidRDefault="005C0163" w:rsidP="0066720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сформирована нормативная правовая база 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предостав</w:t>
            </w:r>
            <w:r w:rsidR="0066720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лению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услуг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66720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даемого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прожи</w:t>
            </w:r>
            <w:r w:rsidR="0066720A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вания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инвалидов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63" w:rsidRDefault="005C0163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63" w:rsidRDefault="005C0163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63" w:rsidRDefault="005C0163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63" w:rsidRDefault="005C0163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63" w:rsidRDefault="005C0163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163" w:rsidRDefault="005C0163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B7052F">
        <w:trPr>
          <w:trHeight w:val="3616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D002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3.7. Создание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методо</w:t>
            </w:r>
            <w:proofErr w:type="spellEnd"/>
            <w:r w:rsidR="007D002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логических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площадок, объединяющих организации куль</w:t>
            </w:r>
            <w:r w:rsidR="007D002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 xml:space="preserve">туры, на базе которых реализуется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социо</w:t>
            </w:r>
            <w:proofErr w:type="spellEnd"/>
            <w:r w:rsidR="007D002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 xml:space="preserve">культурная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реабили</w:t>
            </w:r>
            <w:r w:rsidR="007D002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тация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абилитация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 инвалидов</w:t>
            </w:r>
          </w:p>
          <w:p w:rsidR="00C95C7E" w:rsidRDefault="00C95C7E" w:rsidP="007D002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0C7EFE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7D0027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D002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культуры Брянской области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D0027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определены организации культуры,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предоставля</w:t>
            </w:r>
            <w:r w:rsidR="007D002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ющие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услуги инвалидам, детям-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инвали</w:t>
            </w:r>
            <w:proofErr w:type="spellEnd"/>
            <w:r w:rsidR="007D002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 xml:space="preserve">дам по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социо</w:t>
            </w:r>
            <w:proofErr w:type="spellEnd"/>
            <w:r w:rsidR="007D0027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культурной реабилитации</w:t>
            </w:r>
          </w:p>
        </w:tc>
        <w:tc>
          <w:tcPr>
            <w:tcW w:w="2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3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D002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1,2</w:t>
            </w:r>
          </w:p>
        </w:tc>
      </w:tr>
      <w:tr w:rsidR="00C95C7E" w:rsidTr="00B932B1">
        <w:trPr>
          <w:trHeight w:val="758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0027" w:rsidRDefault="003A5458" w:rsidP="007D002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4. Мероприятия по формированию условий для развития системы комплексной реабилитации и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инвалидов, в том числе детей-инвалидов, а также ранней помощи детям и их семьям, сопровождаемого проживания инвалидов,</w:t>
            </w:r>
            <w:r w:rsidR="007D0027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социальной занятости инвалидов</w:t>
            </w:r>
          </w:p>
          <w:p w:rsidR="00C95C7E" w:rsidRPr="007D0027" w:rsidRDefault="003A5458" w:rsidP="007D0027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в субъекте Российской Федерации</w:t>
            </w:r>
          </w:p>
        </w:tc>
      </w:tr>
      <w:tr w:rsidR="00A80AC1" w:rsidTr="00A80AC1">
        <w:trPr>
          <w:trHeight w:val="2261"/>
        </w:trPr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4.1. Мероприятия</w:t>
            </w:r>
          </w:p>
          <w:p w:rsidR="00A80AC1" w:rsidRDefault="00A80AC1" w:rsidP="00A80AC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по оснащению реабилитационным оборудованием организаций, осуществляющих мероприятия</w:t>
            </w:r>
          </w:p>
          <w:p w:rsidR="00A80AC1" w:rsidRDefault="00A80AC1" w:rsidP="00A80AC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по реабилитации</w:t>
            </w:r>
          </w:p>
          <w:p w:rsidR="00A80AC1" w:rsidRDefault="00A80AC1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и (или)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абилитации</w:t>
            </w:r>
            <w:proofErr w:type="spellEnd"/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2025</w:t>
            </w:r>
          </w:p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2026</w:t>
            </w:r>
          </w:p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департамент социальной политики</w:t>
            </w:r>
          </w:p>
          <w:p w:rsidR="00A80AC1" w:rsidRDefault="00A80AC1" w:rsidP="00A80AC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и занятости населения Брянской области,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оснащение организаций оборудованием для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реабили-тации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абили-тации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инва-лидов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сопрово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-</w:t>
            </w:r>
          </w:p>
          <w:p w:rsidR="00A80AC1" w:rsidRDefault="00A80AC1" w:rsidP="00A80AC1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ждаемой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 занятости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16221,92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0"/>
                <w:highlight w:val="white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0"/>
                <w:highlight w:val="white"/>
                <w:lang w:eastAsia="ru-RU"/>
              </w:rPr>
              <w:t>16886,13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0"/>
                <w:highlight w:val="white"/>
              </w:rPr>
            </w:pPr>
          </w:p>
          <w:p w:rsidR="00A80AC1" w:rsidRDefault="00A80AC1" w:rsidP="00DA7DBD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Theme="minorEastAsia" w:hAnsi="Times New Roman"/>
                <w:color w:val="000000" w:themeColor="text1"/>
                <w:sz w:val="24"/>
                <w:szCs w:val="20"/>
                <w:highlight w:val="white"/>
                <w:lang w:eastAsia="ru-RU"/>
              </w:rPr>
              <w:t>17054,41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15248,60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15704,10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15860,60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973,32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1272,03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1193,81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0,00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0,00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0,00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0,00</w:t>
            </w: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0,00</w:t>
            </w:r>
          </w:p>
        </w:tc>
        <w:tc>
          <w:tcPr>
            <w:tcW w:w="5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1,2</w:t>
            </w:r>
          </w:p>
        </w:tc>
      </w:tr>
    </w:tbl>
    <w:p w:rsidR="00A80AC1" w:rsidRDefault="00A80AC1">
      <w:r>
        <w:br w:type="page"/>
      </w:r>
    </w:p>
    <w:tbl>
      <w:tblPr>
        <w:tblW w:w="5009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68"/>
        <w:gridCol w:w="6"/>
        <w:gridCol w:w="1101"/>
        <w:gridCol w:w="1719"/>
        <w:gridCol w:w="1787"/>
        <w:gridCol w:w="1063"/>
        <w:gridCol w:w="1092"/>
        <w:gridCol w:w="1139"/>
        <w:gridCol w:w="1475"/>
        <w:gridCol w:w="1404"/>
        <w:gridCol w:w="1466"/>
      </w:tblGrid>
      <w:tr w:rsidR="00A80AC1" w:rsidTr="000F1F04">
        <w:trPr>
          <w:cantSplit/>
          <w:trHeight w:hRule="exact" w:val="340"/>
          <w:tblHeader/>
        </w:trPr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lastRenderedPageBreak/>
              <w:t>1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2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3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5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6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7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8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9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AC1" w:rsidRDefault="00A80AC1" w:rsidP="00A80A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10</w:t>
            </w:r>
          </w:p>
        </w:tc>
      </w:tr>
      <w:tr w:rsidR="00B932B1" w:rsidTr="000F1F04"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C4" w:rsidRDefault="004144C4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инвалидов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</w:rPr>
              <w:t>, в том числе детей-инвалидов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C4" w:rsidRDefault="004144C4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90" w:rsidRDefault="00F12590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департамент образования</w:t>
            </w:r>
          </w:p>
          <w:p w:rsidR="00F12590" w:rsidRDefault="004144C4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и науки Брянской области, </w:t>
            </w:r>
            <w:r w:rsidR="00F12590"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департамент физической культуры</w:t>
            </w:r>
          </w:p>
          <w:p w:rsidR="004144C4" w:rsidRDefault="004144C4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и спорта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2590" w:rsidRDefault="004144C4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инва</w:t>
            </w:r>
            <w:r w:rsidR="00F12590"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лидов</w:t>
            </w:r>
          </w:p>
          <w:p w:rsidR="004144C4" w:rsidRDefault="004144C4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сопровож</w:t>
            </w:r>
            <w:r w:rsidR="00F12590"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даемого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прожи</w:t>
            </w:r>
            <w:r w:rsidR="00F12590"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вания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инва</w:t>
            </w:r>
            <w:r w:rsidR="00F12590"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highlight w:val="white"/>
              </w:rPr>
              <w:t>лидов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C4" w:rsidRDefault="004144C4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C4" w:rsidRDefault="004144C4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C4" w:rsidRDefault="004144C4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C4" w:rsidRDefault="004144C4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C4" w:rsidRDefault="004144C4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4C4" w:rsidRDefault="004144C4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</w:pPr>
          </w:p>
        </w:tc>
      </w:tr>
      <w:tr w:rsidR="00B932B1" w:rsidTr="000F1F04">
        <w:trPr>
          <w:trHeight w:val="3471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F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  <w:highlight w:val="white"/>
              </w:rPr>
              <w:t>4.1.1.</w:t>
            </w:r>
            <w:r w:rsidR="00477CFF">
              <w:rPr>
                <w:rFonts w:ascii="Times New Roman" w:eastAsia="Times New Roman" w:hAnsi="Times New Roman"/>
                <w:sz w:val="24"/>
                <w:highlight w:val="white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highlight w:val="white"/>
              </w:rPr>
              <w:t>Мер</w:t>
            </w:r>
            <w:r>
              <w:rPr>
                <w:rFonts w:ascii="Times New Roman" w:eastAsia="Times New Roman" w:hAnsi="Times New Roman"/>
                <w:sz w:val="24"/>
              </w:rPr>
              <w:t>опр</w:t>
            </w:r>
            <w:r w:rsidR="00477CFF">
              <w:rPr>
                <w:rFonts w:ascii="Times New Roman" w:eastAsia="Times New Roman" w:hAnsi="Times New Roman"/>
                <w:sz w:val="24"/>
              </w:rPr>
              <w:t>иятия</w:t>
            </w:r>
          </w:p>
          <w:p w:rsidR="00477CFF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 оснащению реабилитационным оборудованием организац</w:t>
            </w:r>
            <w:r w:rsidR="00477CFF">
              <w:rPr>
                <w:rFonts w:ascii="Times New Roman" w:eastAsia="Times New Roman" w:hAnsi="Times New Roman"/>
                <w:sz w:val="24"/>
              </w:rPr>
              <w:t>ий,  осуществляющих мероприятия</w:t>
            </w:r>
          </w:p>
          <w:p w:rsidR="00477CFF" w:rsidRDefault="00477CFF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 реабилитации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(или)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инвалидов (взрослые)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2025</w:t>
            </w:r>
          </w:p>
          <w:p w:rsidR="00C95C7E" w:rsidRDefault="00C95C7E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CFF" w:rsidRDefault="00477CFF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  <w:p w:rsidR="00C95C7E" w:rsidRDefault="00C95C7E" w:rsidP="00761340">
            <w:pPr>
              <w:spacing w:after="0" w:line="240" w:lineRule="auto"/>
              <w:contextualSpacing/>
            </w:pP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оснащение организаций оборудованием для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реабили</w:t>
            </w:r>
            <w:r w:rsidR="00477CF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тации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</w:t>
            </w:r>
            <w:r w:rsidR="00477CF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инвали</w:t>
            </w:r>
            <w:r w:rsidR="00477CF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дов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477CF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заня</w:t>
            </w:r>
            <w:r w:rsidR="00477CF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тости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инвали</w:t>
            </w:r>
            <w:r w:rsidR="00477CF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дов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сопрово</w:t>
            </w:r>
            <w:r w:rsidR="00477CF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ждаемого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проживания инвалидов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3662,71</w:t>
            </w: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C95C7E" w:rsidRDefault="00C95C7E" w:rsidP="00477CF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3442,95</w:t>
            </w: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219,76</w:t>
            </w: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C95C7E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77C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B932B1" w:rsidTr="000F1F04">
        <w:trPr>
          <w:trHeight w:val="3414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3A5458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4.1.2.</w:t>
            </w:r>
            <w:r w:rsidR="00B7052F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highlight w:val="white"/>
              </w:rPr>
              <w:t>Мер</w:t>
            </w:r>
            <w:r w:rsidR="008A73C0">
              <w:rPr>
                <w:rFonts w:ascii="Times New Roman" w:eastAsia="Times New Roman" w:hAnsi="Times New Roman"/>
                <w:sz w:val="24"/>
              </w:rPr>
              <w:t>оприятия</w:t>
            </w:r>
          </w:p>
          <w:p w:rsidR="008A73C0" w:rsidRDefault="003A5458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 оснащению реабилитационным оборудованием организаций,  осуще</w:t>
            </w:r>
            <w:r w:rsidR="008A73C0">
              <w:rPr>
                <w:rFonts w:ascii="Times New Roman" w:eastAsia="Times New Roman" w:hAnsi="Times New Roman"/>
                <w:sz w:val="24"/>
              </w:rPr>
              <w:t>ствляющих мероприятия</w:t>
            </w:r>
          </w:p>
          <w:p w:rsidR="00C95C7E" w:rsidRDefault="003A5458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по  сопровождаемому проживанию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инвали</w:t>
            </w:r>
            <w:r w:rsidR="008A73C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дов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 социальной занятости инвалидов (взрослые)</w:t>
            </w:r>
          </w:p>
        </w:tc>
        <w:tc>
          <w:tcPr>
            <w:tcW w:w="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2025</w:t>
            </w:r>
          </w:p>
          <w:p w:rsidR="00C95C7E" w:rsidRDefault="00C95C7E" w:rsidP="008A73C0">
            <w:pPr>
              <w:tabs>
                <w:tab w:val="left" w:pos="470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2026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  <w:p w:rsidR="00C95C7E" w:rsidRDefault="00C95C7E" w:rsidP="008A73C0">
            <w:pPr>
              <w:spacing w:after="0" w:line="240" w:lineRule="auto"/>
              <w:contextualSpacing/>
            </w:pP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оснащение организаций оборудованием для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реабили</w:t>
            </w:r>
            <w:r w:rsidR="008A73C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тации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</w:t>
            </w:r>
            <w:r w:rsidR="008A73C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инвали</w:t>
            </w:r>
            <w:r w:rsidR="008A73C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дов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8A73C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даемой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занято</w:t>
            </w:r>
            <w:r w:rsidR="008A73C0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сти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инвалидов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сопровож</w:t>
            </w:r>
            <w:r w:rsidR="008A73C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даемого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проживания инвалидов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3662,72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5668,76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:rsidR="00C95C7E" w:rsidRDefault="003A5458" w:rsidP="008A73C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5435,32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3442,95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5271,95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5054,85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4219,77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396,81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380,47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  <w:p w:rsidR="00C95C7E" w:rsidRDefault="00C95C7E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8A73C0" w:rsidTr="000F1F04">
        <w:trPr>
          <w:trHeight w:val="3556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highlight w:val="white"/>
              </w:rPr>
              <w:t xml:space="preserve">4.1.3. </w:t>
            </w:r>
            <w:r>
              <w:rPr>
                <w:rFonts w:ascii="Times New Roman" w:eastAsia="Times New Roman" w:hAnsi="Times New Roman"/>
                <w:sz w:val="24"/>
                <w:highlight w:val="white"/>
              </w:rPr>
              <w:t>Мер</w:t>
            </w:r>
            <w:r>
              <w:rPr>
                <w:rFonts w:ascii="Times New Roman" w:eastAsia="Times New Roman" w:hAnsi="Times New Roman"/>
                <w:sz w:val="24"/>
              </w:rPr>
              <w:t>оприятия</w:t>
            </w:r>
          </w:p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 оснащению реабилитационным оборудованием организаций,  осуществляющих мероприятия</w:t>
            </w:r>
          </w:p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 реабилитации</w:t>
            </w:r>
          </w:p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(или)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 детей-инвалидов</w:t>
            </w:r>
          </w:p>
        </w:tc>
        <w:tc>
          <w:tcPr>
            <w:tcW w:w="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2025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2026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департамент социальной политики</w:t>
            </w:r>
          </w:p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занятости населения Брянской области, департамент образования</w:t>
            </w:r>
          </w:p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науки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Брян-ской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области, департамент физической культуры</w:t>
            </w:r>
          </w:p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спорта Брянской области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оснащение  организаций оборудованием для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реабили</w:t>
            </w:r>
            <w:r w:rsidR="00ED0B7B"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тации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абили</w:t>
            </w:r>
            <w:r w:rsidR="00ED0B7B"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 детей-инвалидов, социальной занятости детей-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инвали</w:t>
            </w:r>
            <w:proofErr w:type="spellEnd"/>
            <w:r w:rsidR="00ED0B7B"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ранней помощи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8896,49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11217,37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11619,09</w:t>
            </w: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8362,70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10432,15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10805,75</w:t>
            </w: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533,79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875,22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813,34</w:t>
            </w: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0,00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0,00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0,00</w:t>
            </w: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73C0" w:rsidRDefault="008A73C0" w:rsidP="008A73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710236" w:rsidTr="000F1F04">
        <w:trPr>
          <w:trHeight w:val="4265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7102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4.2. Мероприятия</w:t>
            </w:r>
          </w:p>
          <w:p w:rsidR="00710236" w:rsidRDefault="00710236" w:rsidP="007102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 обучению,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повы-шению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квалификации специалистов  профильных</w:t>
            </w:r>
          </w:p>
          <w:p w:rsidR="00710236" w:rsidRDefault="00710236" w:rsidP="007102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и/или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многопрофиль-ных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реабилитацион-ных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организаций, предоставляющих услуги реабилитации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сопровождаемого проживания, ранней помощи инвалидам,</w:t>
            </w:r>
          </w:p>
          <w:p w:rsidR="00710236" w:rsidRDefault="00710236" w:rsidP="007102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 том числе детям-инвалидам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710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2025</w:t>
            </w:r>
          </w:p>
          <w:p w:rsidR="00710236" w:rsidRDefault="00710236" w:rsidP="00710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:rsidR="00710236" w:rsidRDefault="00710236" w:rsidP="00710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2026</w:t>
            </w:r>
          </w:p>
          <w:p w:rsidR="00710236" w:rsidRDefault="00710236" w:rsidP="00710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710236" w:rsidRDefault="00710236" w:rsidP="00710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департамент социальной политики</w:t>
            </w:r>
          </w:p>
          <w:p w:rsidR="00710236" w:rsidRDefault="00710236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занятости населения Брянской области, департамент физической культуры</w:t>
            </w:r>
          </w:p>
          <w:p w:rsidR="00710236" w:rsidRDefault="00710236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спорта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повышение квалификации специалистов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предостав-ляющих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услуги, реабилитации</w:t>
            </w:r>
          </w:p>
          <w:p w:rsidR="00710236" w:rsidRDefault="00710236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инвалидов,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сопровож-даемого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проживания, социальной занятости инвалидов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553,19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253,76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153,76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520,00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236,00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143,00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33,19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17,76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10,76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</w:rPr>
              <w:t>1,2</w:t>
            </w:r>
          </w:p>
        </w:tc>
      </w:tr>
      <w:tr w:rsidR="00710236" w:rsidTr="000F1F04">
        <w:trPr>
          <w:trHeight w:val="3891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4.2.1</w:t>
            </w:r>
            <w:r w:rsidR="00F17927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Мероприятия</w:t>
            </w:r>
          </w:p>
          <w:p w:rsidR="00710236" w:rsidRDefault="00710236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 обучению,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повы-шению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квалификации специалистов  профильных</w:t>
            </w:r>
          </w:p>
          <w:p w:rsidR="00710236" w:rsidRDefault="00710236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и/или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многопрофиль-ных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реабилитацион-ных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организаций, предоставляющих услуги реабилитации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сопровождаемого проживания,  инвалидам (взрослые)</w:t>
            </w:r>
          </w:p>
        </w:tc>
        <w:tc>
          <w:tcPr>
            <w:tcW w:w="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710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2025</w:t>
            </w:r>
          </w:p>
          <w:p w:rsidR="00710236" w:rsidRDefault="00710236" w:rsidP="00710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710236" w:rsidRDefault="00710236" w:rsidP="0071023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2026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7102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департамент социальной политики</w:t>
            </w:r>
          </w:p>
          <w:p w:rsidR="00710236" w:rsidRDefault="00710236" w:rsidP="007102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7102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повышение квалификации специалистов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предоставляю-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щих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услуги, реабилитации</w:t>
            </w:r>
          </w:p>
          <w:p w:rsidR="00710236" w:rsidRDefault="00710236" w:rsidP="0071023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инвалидов,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сопровождае-мого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прожива-ния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социаль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-ной занятости инвалидов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250,00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235,00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93,00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15,00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7,00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0236" w:rsidRDefault="00710236" w:rsidP="00710236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</w:rPr>
              <w:t>1</w:t>
            </w:r>
          </w:p>
        </w:tc>
      </w:tr>
      <w:tr w:rsidR="00B932B1" w:rsidTr="000F1F04">
        <w:trPr>
          <w:trHeight w:val="3556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DBD" w:rsidRDefault="00DA7DBD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4.2.2. Мероприятия</w:t>
            </w:r>
          </w:p>
          <w:p w:rsidR="00DA7DBD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 обучению,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повы</w:t>
            </w:r>
            <w:r w:rsidR="00DA7DBD"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шению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квалиф</w:t>
            </w:r>
            <w:r w:rsidR="00DA7DBD">
              <w:rPr>
                <w:rFonts w:ascii="Times New Roman" w:eastAsia="Times New Roman" w:hAnsi="Times New Roman"/>
                <w:color w:val="000000"/>
                <w:sz w:val="24"/>
              </w:rPr>
              <w:t>икации специалистов  профильных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и/или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многопрофиль</w:t>
            </w:r>
            <w:r w:rsidR="00DA7DBD"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реабилитацион</w:t>
            </w:r>
            <w:r w:rsidR="00DA7DBD"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организаций,</w:t>
            </w:r>
            <w:r w:rsidR="00DA7DBD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предоставляющих услуги реабилитации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ранней помощи детям-инвалидам 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2025</w:t>
            </w:r>
          </w:p>
          <w:p w:rsidR="00C95C7E" w:rsidRDefault="00C95C7E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3A5458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2026</w:t>
            </w:r>
          </w:p>
          <w:p w:rsidR="00C95C7E" w:rsidRDefault="00C95C7E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  <w:p w:rsidR="00C95C7E" w:rsidRDefault="003A5458" w:rsidP="00DA7D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C4" w:rsidRDefault="00F762C4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департамент социальной политики</w:t>
            </w:r>
          </w:p>
          <w:p w:rsidR="00C95C7E" w:rsidRDefault="003A5458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занятости населения Брянской области,</w:t>
            </w:r>
          </w:p>
          <w:p w:rsidR="00F762C4" w:rsidRDefault="00F762C4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департамент физической культуры</w:t>
            </w:r>
          </w:p>
          <w:p w:rsidR="00C95C7E" w:rsidRDefault="003A5458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спорта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2C4" w:rsidRDefault="003A5458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повышение квалификации специалистов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предоставляю</w:t>
            </w:r>
            <w:r w:rsidR="00F762C4"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proofErr w:type="spellStart"/>
            <w:r w:rsidR="00F762C4">
              <w:rPr>
                <w:rFonts w:ascii="Times New Roman" w:eastAsia="Times New Roman" w:hAnsi="Times New Roman"/>
                <w:color w:val="000000"/>
                <w:sz w:val="24"/>
              </w:rPr>
              <w:t>щих</w:t>
            </w:r>
            <w:proofErr w:type="spellEnd"/>
            <w:proofErr w:type="gramEnd"/>
            <w:r w:rsidR="00F762C4">
              <w:rPr>
                <w:rFonts w:ascii="Times New Roman" w:eastAsia="Times New Roman" w:hAnsi="Times New Roman"/>
                <w:color w:val="000000"/>
                <w:sz w:val="24"/>
              </w:rPr>
              <w:t xml:space="preserve"> услуги, реабилитации</w:t>
            </w:r>
          </w:p>
          <w:p w:rsidR="00C95C7E" w:rsidRDefault="003A5458" w:rsidP="00DA7DBD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детей-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инвали</w:t>
            </w:r>
            <w:proofErr w:type="spellEnd"/>
            <w:r w:rsidR="00F762C4"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, ранней помощи, социальной занятости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303,19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153,76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153,76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285,00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143,00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143,00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18,19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10,76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10,76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  <w:p w:rsidR="00C95C7E" w:rsidRDefault="003A5458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C95C7E" w:rsidP="00F762C4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B932B1" w:rsidTr="000F1F04">
        <w:trPr>
          <w:trHeight w:val="544"/>
        </w:trPr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9AA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4.3. Приобретение к</w:t>
            </w:r>
            <w:r w:rsidR="008219AA">
              <w:rPr>
                <w:rFonts w:ascii="Times New Roman" w:eastAsia="Times New Roman" w:hAnsi="Times New Roman"/>
                <w:color w:val="000000"/>
                <w:sz w:val="24"/>
              </w:rPr>
              <w:t>омпьютерной техники, оргтехники</w:t>
            </w:r>
          </w:p>
          <w:p w:rsidR="008219AA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программного обеспечения в целях не</w:t>
            </w:r>
            <w:r w:rsidR="008219AA">
              <w:rPr>
                <w:rFonts w:ascii="Times New Roman" w:eastAsia="Times New Roman" w:hAnsi="Times New Roman"/>
                <w:color w:val="000000"/>
                <w:sz w:val="24"/>
              </w:rPr>
              <w:t>посредственного  оказания услуг</w:t>
            </w:r>
          </w:p>
          <w:p w:rsidR="008219AA" w:rsidRDefault="008219AA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предоставления мероприятий</w:t>
            </w:r>
          </w:p>
          <w:p w:rsidR="00C95C7E" w:rsidRDefault="003A5458" w:rsidP="0076134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 профессиональной реабилитации инвалидам (взрослые)</w:t>
            </w:r>
          </w:p>
        </w:tc>
        <w:tc>
          <w:tcPr>
            <w:tcW w:w="37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2025</w:t>
            </w:r>
          </w:p>
          <w:p w:rsidR="00C95C7E" w:rsidRDefault="00C95C7E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2026</w:t>
            </w:r>
          </w:p>
          <w:p w:rsidR="00C95C7E" w:rsidRDefault="00C95C7E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7613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9AA" w:rsidRDefault="008219AA" w:rsidP="008219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департамент образования</w:t>
            </w:r>
          </w:p>
          <w:p w:rsidR="00C95C7E" w:rsidRDefault="003A5458" w:rsidP="008219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 науки Брянской области</w:t>
            </w:r>
          </w:p>
        </w:tc>
        <w:tc>
          <w:tcPr>
            <w:tcW w:w="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219AA" w:rsidRDefault="008219AA" w:rsidP="008219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проведение мероприятий</w:t>
            </w:r>
          </w:p>
          <w:p w:rsidR="00C95C7E" w:rsidRDefault="003A5458" w:rsidP="008219A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</w:t>
            </w:r>
            <w:r w:rsidR="008219AA">
              <w:rPr>
                <w:rFonts w:ascii="Times New Roman" w:eastAsia="Times New Roman" w:hAnsi="Times New Roman"/>
                <w:color w:val="000000"/>
                <w:sz w:val="24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сиональной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реабилитации, повышение качества предоставления услуг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3723,40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2150,54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2150,54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3500,00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2000,00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2000,00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223,40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150,54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150,54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5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0,00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0,00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0,00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0,00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0,00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</w:p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0,00</w:t>
            </w:r>
          </w:p>
          <w:p w:rsidR="00C95C7E" w:rsidRDefault="00C95C7E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Default="003A5458" w:rsidP="008219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</w:tr>
      <w:tr w:rsidR="00C95C7E" w:rsidTr="00B932B1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5.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Мероприятия по обеспечению взаимодействия и координации деятельности участников формирования системы комплексной реабилитации и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инвалидов, в том числе детей-инвалидов, ранней помощи детям и их семьям, сопровождаемого проживания инвалидов, социальной занятости инвалидов, сопровождаемой трудовой деятельности инвалидов (исполнительных органов субъектов Российской Федерации, государственных и негосударственных организаций, в том числе общественных организаций инвалидов, граждан)</w:t>
            </w:r>
            <w:proofErr w:type="gramEnd"/>
          </w:p>
        </w:tc>
      </w:tr>
      <w:tr w:rsidR="00B932B1" w:rsidTr="000F1F04">
        <w:trPr>
          <w:trHeight w:val="3415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80" w:rsidRDefault="003A5458" w:rsidP="00F4638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5.1.1. Организация взаимодействия организаций, созданных и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осуще</w:t>
            </w:r>
            <w:r w:rsidR="00F4638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ствляющих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свою деятельность независимо от формы собственнос</w:t>
            </w:r>
            <w:r w:rsidR="00F46380">
              <w:rPr>
                <w:rFonts w:ascii="Times New Roman" w:eastAsia="Times New Roman" w:hAnsi="Times New Roman"/>
                <w:sz w:val="24"/>
              </w:rPr>
              <w:t>ти, обеспечивающих реабилитацию</w:t>
            </w:r>
          </w:p>
          <w:p w:rsidR="00C95C7E" w:rsidRDefault="003A5458" w:rsidP="00F46380">
            <w:pPr>
              <w:spacing w:after="0" w:line="240" w:lineRule="auto"/>
              <w:contextualSpacing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абилитацию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инвалидов, детей-инвалидов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  </w:t>
            </w:r>
            <w:r w:rsidR="00F4638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2025 –</w:t>
            </w:r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80" w:rsidRDefault="003A5458" w:rsidP="00F4638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реабилит</w:t>
            </w:r>
            <w:r w:rsidR="00F4638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ационные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организации, </w:t>
            </w:r>
            <w:r w:rsidR="00F4638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включенные</w:t>
            </w:r>
          </w:p>
          <w:p w:rsidR="00C95C7E" w:rsidRDefault="003A5458" w:rsidP="00F4638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в реестр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реабилита</w:t>
            </w:r>
            <w:r w:rsidR="00F4638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ционных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организаций Брянской области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380" w:rsidRDefault="003A5458" w:rsidP="00F4638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увеличение доли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инвали</w:t>
            </w:r>
            <w:r w:rsidR="00F4638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дов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, детей-инвалидов,</w:t>
            </w:r>
            <w:r w:rsidR="00F4638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получающих услуги реабилитации</w:t>
            </w:r>
          </w:p>
          <w:p w:rsidR="00C95C7E" w:rsidRDefault="003A5458" w:rsidP="00F4638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1;</w:t>
            </w:r>
            <w:r w:rsidR="00F4638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</w:t>
            </w:r>
          </w:p>
        </w:tc>
      </w:tr>
      <w:tr w:rsidR="00B932B1" w:rsidTr="000F1F04">
        <w:trPr>
          <w:trHeight w:val="2873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F" w:rsidRDefault="003A5458" w:rsidP="00F4638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5.1.2. Организация взаимодействия федеральных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государ</w:t>
            </w:r>
            <w:r w:rsidR="004F4C6F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ственных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учреждений медико-социальной экспе</w:t>
            </w:r>
            <w:r w:rsidR="004F4C6F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ртизы, органов службы занятости</w:t>
            </w:r>
          </w:p>
          <w:p w:rsidR="004F4C6F" w:rsidRDefault="004F4C6F" w:rsidP="00F4638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по трудоустройству</w:t>
            </w:r>
          </w:p>
          <w:p w:rsidR="00C95C7E" w:rsidRDefault="003A5458" w:rsidP="00F4638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и сопровождаемой трудовой занятости инвалидов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  </w:t>
            </w:r>
            <w:r w:rsidR="00F46380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2025 –</w:t>
            </w:r>
            <w:r w:rsidR="003A5458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государствен</w:t>
            </w:r>
            <w:r w:rsidR="004F4C6F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ные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учрежде</w:t>
            </w:r>
            <w:r w:rsidR="004F4C6F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ния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медико-социальной экспертизы, органы службы занятости 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увеличение доли </w:t>
            </w: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трудо</w:t>
            </w:r>
            <w:proofErr w:type="spellEnd"/>
            <w:r w:rsidR="004F4C6F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устроенный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инвалидов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F4638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</w:t>
            </w:r>
          </w:p>
        </w:tc>
      </w:tr>
      <w:tr w:rsidR="00C95C7E" w:rsidTr="00B932B1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F" w:rsidRDefault="003A5458" w:rsidP="004F4C6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6. Мероприятия по формированию условий для взаимодействия с государственной информационной системой «Единая централизованная цифровая платформа в социальной сфере» в целях комплектования сведений о реализации индиви</w:t>
            </w:r>
            <w:r w:rsidR="004F4C6F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дуальной программы реабилитации</w:t>
            </w:r>
          </w:p>
          <w:p w:rsidR="00C95C7E" w:rsidRDefault="003A5458" w:rsidP="004F4C6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</w:t>
            </w:r>
            <w:r w:rsidR="004F4C6F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и</w:t>
            </w:r>
            <w:proofErr w:type="spellEnd"/>
            <w:r w:rsidR="004F4C6F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инвалида, </w:t>
            </w: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автоматизации </w:t>
            </w:r>
            <w:proofErr w:type="gram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деятельности участников формирования системы комплексной реабилитации</w:t>
            </w:r>
            <w:proofErr w:type="gram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и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инвалидов, в том числе детей-инвалидов, ранней помощи детям и их семьям, сопровождаемого проживания инвалидов, социальной занятости инвалидов</w:t>
            </w:r>
          </w:p>
        </w:tc>
      </w:tr>
      <w:tr w:rsidR="00B932B1" w:rsidTr="000F1F04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F" w:rsidRDefault="003A5458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6.1</w:t>
            </w:r>
            <w:r w:rsidR="004F4C6F">
              <w:rPr>
                <w:rFonts w:ascii="Times New Roman" w:eastAsia="Times New Roman" w:hAnsi="Times New Roman"/>
                <w:sz w:val="24"/>
              </w:rPr>
              <w:t>. Адаптация</w:t>
            </w:r>
          </w:p>
          <w:p w:rsidR="004F4C6F" w:rsidRDefault="003A5458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наполнение имеющихся электронных информационных сервисов для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обеспе</w:t>
            </w:r>
            <w:r w:rsidR="004F4C6F">
              <w:rPr>
                <w:rFonts w:ascii="Times New Roman" w:eastAsia="Times New Roman" w:hAnsi="Times New Roman"/>
                <w:sz w:val="24"/>
              </w:rPr>
              <w:t>-чения</w:t>
            </w:r>
            <w:proofErr w:type="spellEnd"/>
            <w:proofErr w:type="gramEnd"/>
            <w:r w:rsidR="004F4C6F">
              <w:rPr>
                <w:rFonts w:ascii="Times New Roman" w:eastAsia="Times New Roman" w:hAnsi="Times New Roman"/>
                <w:sz w:val="24"/>
              </w:rPr>
              <w:t xml:space="preserve"> представления</w:t>
            </w:r>
          </w:p>
          <w:p w:rsidR="004F4C6F" w:rsidRDefault="003A5458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государственной информационной системе </w:t>
            </w:r>
            <w:r w:rsidR="004F4C6F">
              <w:rPr>
                <w:rFonts w:ascii="Times New Roman" w:eastAsia="Times New Roman" w:hAnsi="Times New Roman"/>
                <w:sz w:val="24"/>
              </w:rPr>
              <w:t>«</w:t>
            </w:r>
            <w:r>
              <w:rPr>
                <w:rFonts w:ascii="Times New Roman" w:eastAsia="Times New Roman" w:hAnsi="Times New Roman"/>
                <w:sz w:val="24"/>
              </w:rPr>
              <w:t>Единая цент</w:t>
            </w:r>
            <w:r w:rsidR="004F4C6F">
              <w:rPr>
                <w:rFonts w:ascii="Times New Roman" w:eastAsia="Times New Roman" w:hAnsi="Times New Roman"/>
                <w:sz w:val="24"/>
              </w:rPr>
              <w:t>рализованная цифровая платформа</w:t>
            </w:r>
          </w:p>
          <w:p w:rsidR="004F4C6F" w:rsidRDefault="003A5458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социальной сфере</w:t>
            </w:r>
            <w:r w:rsidR="004F4C6F">
              <w:rPr>
                <w:rFonts w:ascii="Times New Roman" w:eastAsia="Times New Roman" w:hAnsi="Times New Roman"/>
                <w:sz w:val="24"/>
              </w:rPr>
              <w:t>»</w:t>
            </w:r>
            <w:r>
              <w:rPr>
                <w:rFonts w:ascii="Times New Roman" w:eastAsia="Times New Roman" w:hAnsi="Times New Roman"/>
                <w:sz w:val="24"/>
              </w:rPr>
              <w:t xml:space="preserve"> инвалидам, в том числе детям-инвалидам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государ</w:t>
            </w:r>
            <w:r w:rsidR="004F4C6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ственных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муници</w:t>
            </w:r>
            <w:r w:rsidR="004F4C6F">
              <w:rPr>
                <w:rFonts w:ascii="Times New Roman" w:eastAsia="Times New Roman" w:hAnsi="Times New Roman"/>
                <w:sz w:val="24"/>
              </w:rPr>
              <w:t>-пальных</w:t>
            </w:r>
            <w:proofErr w:type="spellEnd"/>
            <w:r w:rsidR="004F4C6F">
              <w:rPr>
                <w:rFonts w:ascii="Times New Roman" w:eastAsia="Times New Roman" w:hAnsi="Times New Roman"/>
                <w:sz w:val="24"/>
              </w:rPr>
              <w:t xml:space="preserve"> услуг</w:t>
            </w:r>
          </w:p>
          <w:p w:rsidR="004F4C6F" w:rsidRDefault="004F4C6F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выполнения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государственных</w:t>
            </w:r>
            <w:proofErr w:type="gramEnd"/>
          </w:p>
          <w:p w:rsidR="00C95C7E" w:rsidRDefault="003A5458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муниципальных функций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4F4C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</w:t>
            </w:r>
            <w:r w:rsidR="003A5458">
              <w:rPr>
                <w:rFonts w:ascii="Times New Roman" w:eastAsia="Times New Roman" w:hAnsi="Times New Roman"/>
                <w:sz w:val="24"/>
              </w:rPr>
              <w:t>2025 -2027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C6F" w:rsidRDefault="004F4C6F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4F4C6F" w:rsidRDefault="003A5458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здравоохра</w:t>
            </w:r>
            <w:proofErr w:type="spellEnd"/>
            <w:r w:rsidR="004F4C6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нения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Брянской о</w:t>
            </w:r>
            <w:r w:rsidR="004F4C6F">
              <w:rPr>
                <w:rFonts w:ascii="Times New Roman" w:eastAsia="Times New Roman" w:hAnsi="Times New Roman"/>
                <w:sz w:val="24"/>
              </w:rPr>
              <w:t>бласти, департамент образования</w:t>
            </w:r>
          </w:p>
          <w:p w:rsidR="00C95C7E" w:rsidRDefault="003A5458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науки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F4C6F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формирование единой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информацион</w:t>
            </w:r>
            <w:proofErr w:type="spellEnd"/>
            <w:r w:rsidR="004F4C6F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ной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платформы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F4C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F4C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F4C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F4C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F4C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4F4C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4F4C6F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C95C7E" w:rsidTr="00D02ECF"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D02ECF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7. Мероприятия по организации взаимодействия реабилитационных организаций, осуществляющих свою деятельность независимо от их организационно-правовых форм, ведомственной принадлежности, в том числе социально ориентированных некоммерческих организаций, обеспечивающих комплексную реабилитацию и </w:t>
            </w:r>
            <w:proofErr w:type="spellStart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абилитацию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инвалидов, в том числе детей-инвалидов</w:t>
            </w:r>
          </w:p>
        </w:tc>
      </w:tr>
      <w:tr w:rsidR="00B932B1" w:rsidTr="000F1F04">
        <w:trPr>
          <w:trHeight w:val="1984"/>
        </w:trPr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7.1. Утверждение </w:t>
            </w:r>
          </w:p>
          <w:p w:rsidR="00106FE0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реализация модели межведомственного взаимодействия реабилитационных организаций, обеспечивающих реализацию ранней помощи детям и их семьям,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преемствен</w:t>
            </w:r>
            <w:r w:rsidR="00106FE0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 w:rsidR="00106FE0">
              <w:rPr>
                <w:rFonts w:ascii="Times New Roman" w:eastAsia="Times New Roman" w:hAnsi="Times New Roman"/>
                <w:sz w:val="24"/>
              </w:rPr>
              <w:t>ность</w:t>
            </w:r>
            <w:proofErr w:type="spellEnd"/>
            <w:proofErr w:type="gramEnd"/>
            <w:r w:rsidR="00106FE0">
              <w:rPr>
                <w:rFonts w:ascii="Times New Roman" w:eastAsia="Times New Roman" w:hAnsi="Times New Roman"/>
                <w:sz w:val="24"/>
              </w:rPr>
              <w:t xml:space="preserve"> в работе</w:t>
            </w:r>
          </w:p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с инвалидами, в том числе с детьми-инвалидами, и их сопровождение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106FE0">
              <w:rPr>
                <w:rFonts w:ascii="Times New Roman" w:eastAsia="Times New Roman" w:hAnsi="Times New Roman"/>
                <w:sz w:val="24"/>
              </w:rPr>
              <w:t xml:space="preserve">2025 – 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106FE0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населения Брянской области, департамент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здравоохра</w:t>
            </w:r>
            <w:proofErr w:type="spellEnd"/>
            <w:r w:rsidR="00106FE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нения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Брянской о</w:t>
            </w:r>
            <w:r w:rsidR="00106FE0">
              <w:rPr>
                <w:rFonts w:ascii="Times New Roman" w:eastAsia="Times New Roman" w:hAnsi="Times New Roman"/>
                <w:sz w:val="24"/>
              </w:rPr>
              <w:t>бласти, департамент образования</w:t>
            </w:r>
          </w:p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науки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увеличение инвалидов</w:t>
            </w:r>
          </w:p>
          <w:p w:rsidR="00106FE0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детей-инвалидов, получающих услуги реабили</w:t>
            </w:r>
            <w:r w:rsidR="00106FE0">
              <w:rPr>
                <w:rFonts w:ascii="Times New Roman" w:eastAsia="Times New Roman" w:hAnsi="Times New Roman"/>
                <w:sz w:val="24"/>
              </w:rPr>
              <w:t>тации</w:t>
            </w:r>
          </w:p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</w:p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комплексе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0F1F04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0F1F04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7.2. Организация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работы пунктов проката технических средств реабилитации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для инвалидов, детей-инвалидов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106FE0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занятости населения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увеличение инвалидов</w:t>
            </w:r>
          </w:p>
          <w:p w:rsidR="00106FE0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детей-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инвали</w:t>
            </w:r>
            <w:proofErr w:type="spellEnd"/>
            <w:r w:rsidR="00106FE0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дов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/>
                <w:sz w:val="24"/>
              </w:rPr>
              <w:t>получаю</w:t>
            </w:r>
            <w:r w:rsidR="00106FE0">
              <w:rPr>
                <w:rFonts w:ascii="Times New Roman" w:eastAsia="Times New Roman" w:hAnsi="Times New Roman"/>
                <w:sz w:val="24"/>
              </w:rPr>
              <w:t>-</w:t>
            </w:r>
            <w:proofErr w:type="spellStart"/>
            <w:r w:rsidR="00106FE0">
              <w:rPr>
                <w:rFonts w:ascii="Times New Roman" w:eastAsia="Times New Roman" w:hAnsi="Times New Roman"/>
                <w:sz w:val="24"/>
              </w:rPr>
              <w:t>щих</w:t>
            </w:r>
            <w:proofErr w:type="spellEnd"/>
            <w:proofErr w:type="gramEnd"/>
            <w:r w:rsidR="00106FE0">
              <w:rPr>
                <w:rFonts w:ascii="Times New Roman" w:eastAsia="Times New Roman" w:hAnsi="Times New Roman"/>
                <w:sz w:val="24"/>
              </w:rPr>
              <w:t xml:space="preserve"> услуги реабилитации</w:t>
            </w:r>
          </w:p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</w:p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в комплексе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0F1F04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0F1F04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7.3. Формирование</w:t>
            </w:r>
          </w:p>
          <w:p w:rsidR="00106FE0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ведение реестров р</w:t>
            </w:r>
            <w:r w:rsidR="00106FE0">
              <w:rPr>
                <w:rFonts w:ascii="Times New Roman" w:eastAsia="Times New Roman" w:hAnsi="Times New Roman"/>
                <w:sz w:val="24"/>
              </w:rPr>
              <w:t>еабилитационных</w:t>
            </w:r>
          </w:p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абилитационных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>организаций, предоставляющих услуги инвалидам, детям-инвалидам, услуги ранней помощи детям и их семьям, услуги сопровождаемого проживания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   </w:t>
            </w:r>
            <w:r w:rsidR="00106FE0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социальной политики</w:t>
            </w:r>
          </w:p>
          <w:p w:rsidR="00106FE0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занятости </w:t>
            </w:r>
            <w:r>
              <w:rPr>
                <w:rFonts w:ascii="Times New Roman" w:eastAsia="Times New Roman" w:hAnsi="Times New Roman"/>
                <w:sz w:val="24"/>
              </w:rPr>
              <w:lastRenderedPageBreak/>
              <w:t xml:space="preserve">населения Брянской области, департамент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здравоохра</w:t>
            </w:r>
            <w:proofErr w:type="spellEnd"/>
            <w:r w:rsidR="00106FE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нения</w:t>
            </w:r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Брянской о</w:t>
            </w:r>
            <w:r w:rsidR="00106FE0">
              <w:rPr>
                <w:rFonts w:ascii="Times New Roman" w:eastAsia="Times New Roman" w:hAnsi="Times New Roman"/>
                <w:sz w:val="24"/>
              </w:rPr>
              <w:t>бласти, департамент образования</w:t>
            </w:r>
          </w:p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науки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увеличение инвалидов</w:t>
            </w:r>
          </w:p>
          <w:p w:rsidR="00106FE0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детей-инвалидов,</w:t>
            </w:r>
            <w:r w:rsidR="00106FE0">
              <w:rPr>
                <w:rFonts w:ascii="Times New Roman" w:eastAsia="Times New Roman" w:hAnsi="Times New Roman"/>
                <w:sz w:val="24"/>
              </w:rPr>
              <w:t xml:space="preserve"> </w:t>
            </w:r>
            <w:r w:rsidR="00106FE0">
              <w:rPr>
                <w:rFonts w:ascii="Times New Roman" w:eastAsia="Times New Roman" w:hAnsi="Times New Roman"/>
                <w:sz w:val="24"/>
              </w:rPr>
              <w:lastRenderedPageBreak/>
              <w:t>получающих услуги реабилитации</w:t>
            </w:r>
          </w:p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0F1F04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  <w:tr w:rsidR="00B932B1" w:rsidTr="000F1F04"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lastRenderedPageBreak/>
              <w:t>7.4.</w:t>
            </w:r>
            <w:r w:rsidR="00106FE0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 xml:space="preserve">Предоставление грантов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негосудар</w:t>
            </w:r>
            <w:r w:rsidR="00106FE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ственным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реабилита</w:t>
            </w:r>
            <w:r w:rsidR="00106FE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ционным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организа</w:t>
            </w:r>
            <w:r w:rsidR="00106FE0">
              <w:rPr>
                <w:rFonts w:ascii="Times New Roman" w:eastAsia="Times New Roman" w:hAnsi="Times New Roman"/>
                <w:sz w:val="24"/>
              </w:rPr>
              <w:t>-циям</w:t>
            </w:r>
            <w:proofErr w:type="spellEnd"/>
            <w:r w:rsidR="00106FE0">
              <w:rPr>
                <w:rFonts w:ascii="Times New Roman" w:eastAsia="Times New Roman" w:hAnsi="Times New Roman"/>
                <w:sz w:val="24"/>
              </w:rPr>
              <w:t xml:space="preserve">, </w:t>
            </w:r>
            <w:proofErr w:type="gramStart"/>
            <w:r w:rsidR="00106FE0">
              <w:rPr>
                <w:rFonts w:ascii="Times New Roman" w:eastAsia="Times New Roman" w:hAnsi="Times New Roman"/>
                <w:sz w:val="24"/>
              </w:rPr>
              <w:t>включенным</w:t>
            </w:r>
            <w:proofErr w:type="gramEnd"/>
          </w:p>
          <w:p w:rsidR="00C95C7E" w:rsidRDefault="003A5458" w:rsidP="00106FE0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в реестр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</w:rPr>
              <w:t>реабилита</w:t>
            </w:r>
            <w:r w:rsidR="00106FE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ционных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24"/>
              </w:rPr>
              <w:t xml:space="preserve"> орган</w:t>
            </w:r>
            <w:r w:rsidR="00106FE0">
              <w:rPr>
                <w:rFonts w:ascii="Times New Roman" w:eastAsia="Times New Roman" w:hAnsi="Times New Roman"/>
                <w:sz w:val="24"/>
              </w:rPr>
              <w:t xml:space="preserve">изаций, предоставляющих услуги </w:t>
            </w:r>
            <w:r>
              <w:rPr>
                <w:rFonts w:ascii="Times New Roman" w:eastAsia="Times New Roman" w:hAnsi="Times New Roman"/>
                <w:sz w:val="24"/>
              </w:rPr>
              <w:t xml:space="preserve">реабилитации 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 инвалидам, детям-инвалидам на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терри</w:t>
            </w:r>
            <w:proofErr w:type="spellEnd"/>
            <w:r w:rsidR="00106FE0">
              <w:rPr>
                <w:rFonts w:ascii="Times New Roman" w:eastAsia="Times New Roman" w:hAnsi="Times New Roman"/>
                <w:sz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</w:rPr>
              <w:t>тории Брянской области</w:t>
            </w:r>
          </w:p>
        </w:tc>
        <w:tc>
          <w:tcPr>
            <w:tcW w:w="3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0C7EFE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   </w:t>
            </w:r>
            <w:r w:rsidR="00106FE0">
              <w:rPr>
                <w:rFonts w:ascii="Times New Roman" w:eastAsia="Times New Roman" w:hAnsi="Times New Roman"/>
                <w:sz w:val="24"/>
              </w:rPr>
              <w:t>2025 –</w:t>
            </w:r>
            <w:r w:rsidR="003A5458">
              <w:rPr>
                <w:rFonts w:ascii="Times New Roman" w:eastAsia="Times New Roman" w:hAnsi="Times New Roman"/>
                <w:sz w:val="24"/>
              </w:rPr>
              <w:t>2027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департамент  внутренней политики Брянской области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FE0" w:rsidRDefault="00106FE0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увеличение инвалидов</w:t>
            </w:r>
          </w:p>
          <w:p w:rsidR="00106FE0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и детей-инвалидов,</w:t>
            </w:r>
            <w:r w:rsidR="00106FE0">
              <w:rPr>
                <w:rFonts w:ascii="Times New Roman" w:eastAsia="Times New Roman" w:hAnsi="Times New Roman"/>
                <w:sz w:val="24"/>
              </w:rPr>
              <w:t xml:space="preserve"> получающих услуги реабилитации</w:t>
            </w:r>
          </w:p>
          <w:p w:rsidR="00C95C7E" w:rsidRDefault="003A5458" w:rsidP="000F1F04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/>
                <w:sz w:val="24"/>
              </w:rPr>
              <w:t>абилитации</w:t>
            </w:r>
            <w:proofErr w:type="spellEnd"/>
            <w:r>
              <w:rPr>
                <w:rFonts w:ascii="Times New Roman" w:eastAsia="Times New Roman" w:hAnsi="Times New Roman"/>
                <w:sz w:val="24"/>
              </w:rPr>
              <w:t xml:space="preserve"> 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-</w:t>
            </w: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Default="003A5458" w:rsidP="000F1F0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1;</w:t>
            </w:r>
            <w:r w:rsidR="000F1F04">
              <w:rPr>
                <w:rFonts w:ascii="Times New Roman" w:eastAsia="Times New Roman" w:hAnsi="Times New Roman"/>
                <w:sz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</w:tr>
    </w:tbl>
    <w:p w:rsidR="000F1F04" w:rsidRDefault="000F1F04">
      <w: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8"/>
        <w:gridCol w:w="1065"/>
        <w:gridCol w:w="1094"/>
        <w:gridCol w:w="1140"/>
        <w:gridCol w:w="864"/>
        <w:gridCol w:w="1405"/>
        <w:gridCol w:w="2028"/>
      </w:tblGrid>
      <w:tr w:rsidR="00761340" w:rsidTr="00383E61">
        <w:trPr>
          <w:trHeight w:val="460"/>
        </w:trPr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E61" w:rsidRDefault="003A5458" w:rsidP="00383E61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lastRenderedPageBreak/>
              <w:t>Общий объем расходов на выпо</w:t>
            </w:r>
            <w:r w:rsid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лнение мероприятий в 2025 году,</w:t>
            </w:r>
          </w:p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в том числе: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0"/>
                <w:highlight w:val="white"/>
              </w:rPr>
            </w:pPr>
            <w:r w:rsidRPr="00383E61">
              <w:rPr>
                <w:rFonts w:ascii="Times New Roman" w:eastAsiaTheme="minorEastAsia" w:hAnsi="Times New Roman"/>
                <w:color w:val="000000" w:themeColor="text1"/>
                <w:sz w:val="24"/>
                <w:szCs w:val="20"/>
                <w:highlight w:val="white"/>
                <w:lang w:eastAsia="ru-RU"/>
              </w:rPr>
              <w:t>20498,51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0"/>
                <w:highlight w:val="white"/>
              </w:rPr>
            </w:pPr>
            <w:r w:rsidRPr="00383E61">
              <w:rPr>
                <w:rFonts w:ascii="Times New Roman" w:eastAsiaTheme="minorEastAsia" w:hAnsi="Times New Roman"/>
                <w:color w:val="000000" w:themeColor="text1"/>
                <w:sz w:val="24"/>
                <w:szCs w:val="20"/>
                <w:highlight w:val="white"/>
                <w:lang w:eastAsia="ru-RU"/>
              </w:rPr>
              <w:t>19268,60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1229,91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X</w:t>
            </w:r>
          </w:p>
        </w:tc>
      </w:tr>
      <w:tr w:rsidR="00761340" w:rsidTr="00383E61">
        <w:trPr>
          <w:trHeight w:val="20"/>
        </w:trPr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F17927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*</w:t>
            </w:r>
            <w:r w:rsidR="00F17927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</w:t>
            </w: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о показателю «доля инвалидов, в отношении которых осуществлялись мероприятия по реабилитации и (или) </w:t>
            </w:r>
            <w:proofErr w:type="spellStart"/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, в общей численности инвалидов субъекта Российской Федерации, имеющих такие рекомендации в индивидуальной программе реабилитации или </w:t>
            </w:r>
            <w:proofErr w:type="spellStart"/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(взрослые)» (1)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11298,83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10620,90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677,93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</w:t>
            </w:r>
          </w:p>
        </w:tc>
      </w:tr>
      <w:tr w:rsidR="00761340" w:rsidTr="00383E61">
        <w:trPr>
          <w:trHeight w:val="20"/>
        </w:trPr>
        <w:tc>
          <w:tcPr>
            <w:tcW w:w="2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F17927" w:rsidP="00383E61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о показателю «доля инвалидов, в отношении которых </w:t>
            </w:r>
            <w:proofErr w:type="spellStart"/>
            <w:proofErr w:type="gram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осуществ</w:t>
            </w:r>
            <w:r w:rsid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лялись</w:t>
            </w:r>
            <w:proofErr w:type="spellEnd"/>
            <w:proofErr w:type="gram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мероприятия по реабилитации и (или)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, в общей численности инвалидов субъекта Российской Федерации, имеющих такие рекомендации в индивидуальной программе реабилитации или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(дети)» (2)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="Times New Roman" w:hAnsi="Times New Roman"/>
                <w:sz w:val="24"/>
              </w:rPr>
              <w:t>9199,68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="Times New Roman" w:hAnsi="Times New Roman"/>
                <w:sz w:val="24"/>
              </w:rPr>
              <w:t>8647,70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551,98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Theme="minorEastAsia" w:hAnsi="Times New Roman"/>
                <w:sz w:val="24"/>
                <w:szCs w:val="20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</w:t>
            </w:r>
          </w:p>
        </w:tc>
      </w:tr>
      <w:tr w:rsidR="00761340" w:rsidTr="00383E61">
        <w:trPr>
          <w:trHeight w:val="473"/>
        </w:trPr>
        <w:tc>
          <w:tcPr>
            <w:tcW w:w="2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61" w:rsidRDefault="003A5458" w:rsidP="00383E61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Общий объем расходов на выпо</w:t>
            </w:r>
            <w:r w:rsid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лнение мероприятий в 2026 году,</w:t>
            </w:r>
          </w:p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в том числе: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19290,43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17940,10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1350,33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X</w:t>
            </w:r>
          </w:p>
        </w:tc>
      </w:tr>
      <w:tr w:rsidR="00761340" w:rsidTr="00383E61">
        <w:trPr>
          <w:trHeight w:val="276"/>
        </w:trPr>
        <w:tc>
          <w:tcPr>
            <w:tcW w:w="2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F17927" w:rsidP="00383E6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о показателю «доля инвалидов, в отношении которых </w:t>
            </w:r>
            <w:proofErr w:type="spellStart"/>
            <w:proofErr w:type="gram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осуществ</w:t>
            </w:r>
            <w:r w:rsid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лялись</w:t>
            </w:r>
            <w:proofErr w:type="spellEnd"/>
            <w:proofErr w:type="gram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мероприятия по реабилитации и (или)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, в общей численности инвалидов субъекта Российской Федерации, имеющих такие рекомендации в индивидуальной программе реабилитации или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(взрослые)» (1)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</w:rPr>
              <w:t>7919,30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7364,95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554,35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</w:t>
            </w:r>
          </w:p>
        </w:tc>
      </w:tr>
      <w:tr w:rsidR="00761340" w:rsidTr="00383E61">
        <w:trPr>
          <w:trHeight w:val="1230"/>
        </w:trPr>
        <w:tc>
          <w:tcPr>
            <w:tcW w:w="2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F17927" w:rsidP="00383E6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о показателю «доля инвалидов, в отношении которых </w:t>
            </w:r>
            <w:proofErr w:type="spellStart"/>
            <w:proofErr w:type="gram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осуществ</w:t>
            </w:r>
            <w:r w:rsid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лялись</w:t>
            </w:r>
            <w:proofErr w:type="spellEnd"/>
            <w:proofErr w:type="gram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мероприятия по реабилитации и (или)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, в общей численности инвалидов субъекта Российской Федерации, имеющих такие рекомендации в индивидуальной программе реабилитации или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(дети)» (2)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11371,13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10575,15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795,98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</w:t>
            </w:r>
          </w:p>
        </w:tc>
      </w:tr>
      <w:tr w:rsidR="00761340" w:rsidTr="00383E61">
        <w:trPr>
          <w:trHeight w:val="276"/>
        </w:trPr>
        <w:tc>
          <w:tcPr>
            <w:tcW w:w="2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3E61" w:rsidRDefault="003A5458" w:rsidP="00383E61">
            <w:pPr>
              <w:widowControl w:val="0"/>
              <w:spacing w:after="0" w:line="240" w:lineRule="auto"/>
              <w:contextualSpacing/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Общий объем расходов на выпо</w:t>
            </w:r>
            <w:r w:rsid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лнение мероприятий в 2027 году,</w:t>
            </w:r>
          </w:p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в том числе: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="Times New Roman" w:hAnsi="Times New Roman"/>
                <w:sz w:val="24"/>
              </w:rPr>
              <w:t>19358,71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="Times New Roman" w:hAnsi="Times New Roman"/>
                <w:sz w:val="24"/>
              </w:rPr>
              <w:t>18003,60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="Times New Roman" w:hAnsi="Times New Roman"/>
                <w:sz w:val="24"/>
              </w:rPr>
              <w:t>1355,11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X</w:t>
            </w:r>
          </w:p>
        </w:tc>
      </w:tr>
    </w:tbl>
    <w:p w:rsidR="00F17927" w:rsidRDefault="00F17927">
      <w:r>
        <w:br w:type="page"/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8"/>
        <w:gridCol w:w="1065"/>
        <w:gridCol w:w="1094"/>
        <w:gridCol w:w="1140"/>
        <w:gridCol w:w="864"/>
        <w:gridCol w:w="1405"/>
        <w:gridCol w:w="2028"/>
      </w:tblGrid>
      <w:tr w:rsidR="00761340" w:rsidTr="00383E61">
        <w:trPr>
          <w:trHeight w:val="276"/>
        </w:trPr>
        <w:tc>
          <w:tcPr>
            <w:tcW w:w="2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F17927" w:rsidP="00383E6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lastRenderedPageBreak/>
              <w:t>П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о показателю «доля инвалидов, в отношении которых </w:t>
            </w:r>
            <w:proofErr w:type="spellStart"/>
            <w:proofErr w:type="gram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осуществ</w:t>
            </w:r>
            <w:r w:rsid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лялись</w:t>
            </w:r>
            <w:proofErr w:type="spellEnd"/>
            <w:proofErr w:type="gram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мероприятия по реабилитации и (или)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, в общей численности инвалидов субъекта Российской Федерации, имеющих такие рекомендации в индивидуальной программе реабилитации или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(взрослые)» (1)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7585,86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7054,85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531,01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</w:t>
            </w:r>
          </w:p>
        </w:tc>
      </w:tr>
      <w:tr w:rsidR="00761340" w:rsidTr="00383E61">
        <w:trPr>
          <w:trHeight w:val="276"/>
        </w:trPr>
        <w:tc>
          <w:tcPr>
            <w:tcW w:w="24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F17927" w:rsidP="00383E61">
            <w:pPr>
              <w:widowControl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П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о показателю «доля инвалидов, в отношении которых </w:t>
            </w:r>
            <w:proofErr w:type="gram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осуществ</w:t>
            </w:r>
            <w:r w:rsid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-</w:t>
            </w:r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лялись</w:t>
            </w:r>
            <w:proofErr w:type="gram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мероприятия по реабилитации и (или)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, в общей численности инвалидов субъекта Российской Федерации, имеющих такие рекомендации в индивидуальной программе реабилитации или </w:t>
            </w:r>
            <w:proofErr w:type="spellStart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абилитации</w:t>
            </w:r>
            <w:proofErr w:type="spellEnd"/>
            <w:r w:rsidR="003A5458"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 xml:space="preserve"> (дети)» (2)</w:t>
            </w:r>
          </w:p>
        </w:tc>
        <w:tc>
          <w:tcPr>
            <w:tcW w:w="3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11722,85</w:t>
            </w:r>
          </w:p>
        </w:tc>
        <w:tc>
          <w:tcPr>
            <w:tcW w:w="3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10948,75</w:t>
            </w:r>
          </w:p>
        </w:tc>
        <w:tc>
          <w:tcPr>
            <w:tcW w:w="3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824,10</w:t>
            </w:r>
          </w:p>
        </w:tc>
        <w:tc>
          <w:tcPr>
            <w:tcW w:w="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0,0</w:t>
            </w:r>
          </w:p>
        </w:tc>
        <w:tc>
          <w:tcPr>
            <w:tcW w:w="6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5C7E" w:rsidRPr="00383E61" w:rsidRDefault="003A5458" w:rsidP="00383E61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24"/>
              </w:rPr>
            </w:pPr>
            <w:r w:rsidRPr="00383E61">
              <w:rPr>
                <w:rFonts w:ascii="Times New Roman" w:eastAsiaTheme="minorEastAsia" w:hAnsi="Times New Roman"/>
                <w:sz w:val="24"/>
                <w:szCs w:val="20"/>
                <w:lang w:eastAsia="ru-RU"/>
              </w:rPr>
              <w:t>2</w:t>
            </w:r>
          </w:p>
        </w:tc>
      </w:tr>
    </w:tbl>
    <w:p w:rsidR="00C95C7E" w:rsidRDefault="00C95C7E" w:rsidP="00383E61">
      <w:pPr>
        <w:spacing w:after="0" w:line="240" w:lineRule="auto"/>
        <w:contextualSpacing/>
      </w:pPr>
    </w:p>
    <w:sectPr w:rsidR="00C95C7E" w:rsidSect="00F12590">
      <w:headerReference w:type="default" r:id="rId10"/>
      <w:pgSz w:w="16838" w:h="11906" w:orient="landscape"/>
      <w:pgMar w:top="1701" w:right="1134" w:bottom="851" w:left="1134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4CA" w:rsidRDefault="003064CA">
      <w:pPr>
        <w:spacing w:after="0" w:line="240" w:lineRule="auto"/>
      </w:pPr>
      <w:r>
        <w:separator/>
      </w:r>
    </w:p>
  </w:endnote>
  <w:endnote w:type="continuationSeparator" w:id="0">
    <w:p w:rsidR="003064CA" w:rsidRDefault="003064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4CA" w:rsidRDefault="003064CA">
      <w:pPr>
        <w:spacing w:after="0" w:line="240" w:lineRule="auto"/>
      </w:pPr>
      <w:r>
        <w:separator/>
      </w:r>
    </w:p>
  </w:footnote>
  <w:footnote w:type="continuationSeparator" w:id="0">
    <w:p w:rsidR="003064CA" w:rsidRDefault="003064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183551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A7DBD" w:rsidRPr="00F12590" w:rsidRDefault="00DA7DBD">
        <w:pPr>
          <w:pStyle w:val="af5"/>
          <w:jc w:val="center"/>
          <w:rPr>
            <w:rFonts w:ascii="Times New Roman" w:hAnsi="Times New Roman"/>
            <w:sz w:val="24"/>
            <w:szCs w:val="24"/>
          </w:rPr>
        </w:pPr>
        <w:r w:rsidRPr="00F12590">
          <w:rPr>
            <w:rFonts w:ascii="Times New Roman" w:hAnsi="Times New Roman"/>
            <w:sz w:val="24"/>
            <w:szCs w:val="24"/>
          </w:rPr>
          <w:fldChar w:fldCharType="begin"/>
        </w:r>
        <w:r w:rsidRPr="00F12590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F12590">
          <w:rPr>
            <w:rFonts w:ascii="Times New Roman" w:hAnsi="Times New Roman"/>
            <w:sz w:val="24"/>
            <w:szCs w:val="24"/>
          </w:rPr>
          <w:fldChar w:fldCharType="separate"/>
        </w:r>
        <w:r w:rsidR="00410B89">
          <w:rPr>
            <w:rFonts w:ascii="Times New Roman" w:hAnsi="Times New Roman"/>
            <w:noProof/>
            <w:sz w:val="24"/>
            <w:szCs w:val="24"/>
          </w:rPr>
          <w:t>24</w:t>
        </w:r>
        <w:r w:rsidRPr="00F12590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84D0F"/>
    <w:multiLevelType w:val="hybridMultilevel"/>
    <w:tmpl w:val="0D56E3F4"/>
    <w:lvl w:ilvl="0" w:tplc="BCA0D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B403BD4">
      <w:start w:val="1"/>
      <w:numFmt w:val="lowerLetter"/>
      <w:lvlText w:val="%2."/>
      <w:lvlJc w:val="left"/>
      <w:pPr>
        <w:ind w:left="1789" w:hanging="360"/>
      </w:pPr>
    </w:lvl>
    <w:lvl w:ilvl="2" w:tplc="9420F3EC">
      <w:start w:val="1"/>
      <w:numFmt w:val="lowerRoman"/>
      <w:lvlText w:val="%3."/>
      <w:lvlJc w:val="right"/>
      <w:pPr>
        <w:ind w:left="2509" w:hanging="180"/>
      </w:pPr>
    </w:lvl>
    <w:lvl w:ilvl="3" w:tplc="4F945DEE">
      <w:start w:val="1"/>
      <w:numFmt w:val="decimal"/>
      <w:lvlText w:val="%4."/>
      <w:lvlJc w:val="left"/>
      <w:pPr>
        <w:ind w:left="3229" w:hanging="360"/>
      </w:pPr>
    </w:lvl>
    <w:lvl w:ilvl="4" w:tplc="EA181E22">
      <w:start w:val="1"/>
      <w:numFmt w:val="lowerLetter"/>
      <w:lvlText w:val="%5."/>
      <w:lvlJc w:val="left"/>
      <w:pPr>
        <w:ind w:left="3949" w:hanging="360"/>
      </w:pPr>
    </w:lvl>
    <w:lvl w:ilvl="5" w:tplc="49BAE262">
      <w:start w:val="1"/>
      <w:numFmt w:val="lowerRoman"/>
      <w:lvlText w:val="%6."/>
      <w:lvlJc w:val="right"/>
      <w:pPr>
        <w:ind w:left="4669" w:hanging="180"/>
      </w:pPr>
    </w:lvl>
    <w:lvl w:ilvl="6" w:tplc="8EBAED98">
      <w:start w:val="1"/>
      <w:numFmt w:val="decimal"/>
      <w:lvlText w:val="%7."/>
      <w:lvlJc w:val="left"/>
      <w:pPr>
        <w:ind w:left="5389" w:hanging="360"/>
      </w:pPr>
    </w:lvl>
    <w:lvl w:ilvl="7" w:tplc="A300E024">
      <w:start w:val="1"/>
      <w:numFmt w:val="lowerLetter"/>
      <w:lvlText w:val="%8."/>
      <w:lvlJc w:val="left"/>
      <w:pPr>
        <w:ind w:left="6109" w:hanging="360"/>
      </w:pPr>
    </w:lvl>
    <w:lvl w:ilvl="8" w:tplc="79FAED0E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D73ED8"/>
    <w:multiLevelType w:val="hybridMultilevel"/>
    <w:tmpl w:val="44C0DB2E"/>
    <w:lvl w:ilvl="0" w:tplc="FCCE141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7B4443F2">
      <w:start w:val="1"/>
      <w:numFmt w:val="lowerLetter"/>
      <w:lvlText w:val="%2."/>
      <w:lvlJc w:val="left"/>
      <w:pPr>
        <w:ind w:left="1440" w:hanging="360"/>
      </w:pPr>
    </w:lvl>
    <w:lvl w:ilvl="2" w:tplc="F050B420">
      <w:start w:val="1"/>
      <w:numFmt w:val="lowerRoman"/>
      <w:lvlText w:val="%3."/>
      <w:lvlJc w:val="right"/>
      <w:pPr>
        <w:ind w:left="2160" w:hanging="180"/>
      </w:pPr>
    </w:lvl>
    <w:lvl w:ilvl="3" w:tplc="D54A0D0E">
      <w:start w:val="1"/>
      <w:numFmt w:val="decimal"/>
      <w:lvlText w:val="%4."/>
      <w:lvlJc w:val="left"/>
      <w:pPr>
        <w:ind w:left="2880" w:hanging="360"/>
      </w:pPr>
    </w:lvl>
    <w:lvl w:ilvl="4" w:tplc="42924D8C">
      <w:start w:val="1"/>
      <w:numFmt w:val="lowerLetter"/>
      <w:lvlText w:val="%5."/>
      <w:lvlJc w:val="left"/>
      <w:pPr>
        <w:ind w:left="3600" w:hanging="360"/>
      </w:pPr>
    </w:lvl>
    <w:lvl w:ilvl="5" w:tplc="817CFE4E">
      <w:start w:val="1"/>
      <w:numFmt w:val="lowerRoman"/>
      <w:lvlText w:val="%6."/>
      <w:lvlJc w:val="right"/>
      <w:pPr>
        <w:ind w:left="4320" w:hanging="180"/>
      </w:pPr>
    </w:lvl>
    <w:lvl w:ilvl="6" w:tplc="93F0C4DC">
      <w:start w:val="1"/>
      <w:numFmt w:val="decimal"/>
      <w:lvlText w:val="%7."/>
      <w:lvlJc w:val="left"/>
      <w:pPr>
        <w:ind w:left="5040" w:hanging="360"/>
      </w:pPr>
    </w:lvl>
    <w:lvl w:ilvl="7" w:tplc="C490555A">
      <w:start w:val="1"/>
      <w:numFmt w:val="lowerLetter"/>
      <w:lvlText w:val="%8."/>
      <w:lvlJc w:val="left"/>
      <w:pPr>
        <w:ind w:left="5760" w:hanging="360"/>
      </w:pPr>
    </w:lvl>
    <w:lvl w:ilvl="8" w:tplc="BE3C75E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4518E4"/>
    <w:multiLevelType w:val="hybridMultilevel"/>
    <w:tmpl w:val="4F140D30"/>
    <w:lvl w:ilvl="0" w:tplc="70AA9EB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sz w:val="28"/>
      </w:rPr>
    </w:lvl>
    <w:lvl w:ilvl="1" w:tplc="8676C5A8">
      <w:start w:val="1"/>
      <w:numFmt w:val="lowerLetter"/>
      <w:lvlText w:val="%2."/>
      <w:lvlJc w:val="left"/>
      <w:pPr>
        <w:ind w:left="1440" w:hanging="360"/>
      </w:pPr>
    </w:lvl>
    <w:lvl w:ilvl="2" w:tplc="5D760330">
      <w:start w:val="1"/>
      <w:numFmt w:val="lowerRoman"/>
      <w:lvlText w:val="%3."/>
      <w:lvlJc w:val="right"/>
      <w:pPr>
        <w:ind w:left="2160" w:hanging="180"/>
      </w:pPr>
    </w:lvl>
    <w:lvl w:ilvl="3" w:tplc="84704EB6">
      <w:start w:val="1"/>
      <w:numFmt w:val="decimal"/>
      <w:lvlText w:val="%4."/>
      <w:lvlJc w:val="left"/>
      <w:pPr>
        <w:ind w:left="2880" w:hanging="360"/>
      </w:pPr>
    </w:lvl>
    <w:lvl w:ilvl="4" w:tplc="F252DCEC">
      <w:start w:val="1"/>
      <w:numFmt w:val="lowerLetter"/>
      <w:lvlText w:val="%5."/>
      <w:lvlJc w:val="left"/>
      <w:pPr>
        <w:ind w:left="3600" w:hanging="360"/>
      </w:pPr>
    </w:lvl>
    <w:lvl w:ilvl="5" w:tplc="F59E3D60">
      <w:start w:val="1"/>
      <w:numFmt w:val="lowerRoman"/>
      <w:lvlText w:val="%6."/>
      <w:lvlJc w:val="right"/>
      <w:pPr>
        <w:ind w:left="4320" w:hanging="180"/>
      </w:pPr>
    </w:lvl>
    <w:lvl w:ilvl="6" w:tplc="FC281772">
      <w:start w:val="1"/>
      <w:numFmt w:val="decimal"/>
      <w:lvlText w:val="%7."/>
      <w:lvlJc w:val="left"/>
      <w:pPr>
        <w:ind w:left="5040" w:hanging="360"/>
      </w:pPr>
    </w:lvl>
    <w:lvl w:ilvl="7" w:tplc="C6F2DAF4">
      <w:start w:val="1"/>
      <w:numFmt w:val="lowerLetter"/>
      <w:lvlText w:val="%8."/>
      <w:lvlJc w:val="left"/>
      <w:pPr>
        <w:ind w:left="5760" w:hanging="360"/>
      </w:pPr>
    </w:lvl>
    <w:lvl w:ilvl="8" w:tplc="65BA0F06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820514"/>
    <w:multiLevelType w:val="hybridMultilevel"/>
    <w:tmpl w:val="04CEB49E"/>
    <w:lvl w:ilvl="0" w:tplc="C3FE922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sz w:val="28"/>
      </w:rPr>
    </w:lvl>
    <w:lvl w:ilvl="1" w:tplc="0EEE399E">
      <w:start w:val="1"/>
      <w:numFmt w:val="lowerLetter"/>
      <w:lvlText w:val="%2."/>
      <w:lvlJc w:val="left"/>
      <w:pPr>
        <w:ind w:left="1506" w:hanging="360"/>
      </w:pPr>
    </w:lvl>
    <w:lvl w:ilvl="2" w:tplc="DB063356">
      <w:start w:val="1"/>
      <w:numFmt w:val="lowerRoman"/>
      <w:lvlText w:val="%3."/>
      <w:lvlJc w:val="right"/>
      <w:pPr>
        <w:ind w:left="2226" w:hanging="180"/>
      </w:pPr>
    </w:lvl>
    <w:lvl w:ilvl="3" w:tplc="D632FDC4">
      <w:start w:val="1"/>
      <w:numFmt w:val="decimal"/>
      <w:lvlText w:val="%4."/>
      <w:lvlJc w:val="left"/>
      <w:pPr>
        <w:ind w:left="2946" w:hanging="360"/>
      </w:pPr>
    </w:lvl>
    <w:lvl w:ilvl="4" w:tplc="FFDE8D18">
      <w:start w:val="1"/>
      <w:numFmt w:val="lowerLetter"/>
      <w:lvlText w:val="%5."/>
      <w:lvlJc w:val="left"/>
      <w:pPr>
        <w:ind w:left="3666" w:hanging="360"/>
      </w:pPr>
    </w:lvl>
    <w:lvl w:ilvl="5" w:tplc="64081580">
      <w:start w:val="1"/>
      <w:numFmt w:val="lowerRoman"/>
      <w:lvlText w:val="%6."/>
      <w:lvlJc w:val="right"/>
      <w:pPr>
        <w:ind w:left="4386" w:hanging="180"/>
      </w:pPr>
    </w:lvl>
    <w:lvl w:ilvl="6" w:tplc="3B42BD62">
      <w:start w:val="1"/>
      <w:numFmt w:val="decimal"/>
      <w:lvlText w:val="%7."/>
      <w:lvlJc w:val="left"/>
      <w:pPr>
        <w:ind w:left="5106" w:hanging="360"/>
      </w:pPr>
    </w:lvl>
    <w:lvl w:ilvl="7" w:tplc="DF463416">
      <w:start w:val="1"/>
      <w:numFmt w:val="lowerLetter"/>
      <w:lvlText w:val="%8."/>
      <w:lvlJc w:val="left"/>
      <w:pPr>
        <w:ind w:left="5826" w:hanging="360"/>
      </w:pPr>
    </w:lvl>
    <w:lvl w:ilvl="8" w:tplc="BA609434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5FFB7E06"/>
    <w:multiLevelType w:val="hybridMultilevel"/>
    <w:tmpl w:val="0F0C8124"/>
    <w:lvl w:ilvl="0" w:tplc="DD58F9CA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 w:hint="default"/>
      </w:rPr>
    </w:lvl>
    <w:lvl w:ilvl="1" w:tplc="6E9262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F814C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F3C21E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1E0157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DF0BA5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E6A27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F5C65A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E9AA1E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6ED66722"/>
    <w:multiLevelType w:val="hybridMultilevel"/>
    <w:tmpl w:val="9642D66C"/>
    <w:lvl w:ilvl="0" w:tplc="9B50D642">
      <w:start w:val="5"/>
      <w:numFmt w:val="decimal"/>
      <w:lvlText w:val="%1."/>
      <w:lvlJc w:val="left"/>
      <w:pPr>
        <w:ind w:left="720" w:hanging="360"/>
      </w:pPr>
      <w:rPr>
        <w:rFonts w:eastAsia="Calibri" w:hint="default"/>
        <w:sz w:val="28"/>
      </w:rPr>
    </w:lvl>
    <w:lvl w:ilvl="1" w:tplc="40823660">
      <w:start w:val="1"/>
      <w:numFmt w:val="lowerLetter"/>
      <w:lvlText w:val="%2."/>
      <w:lvlJc w:val="left"/>
      <w:pPr>
        <w:ind w:left="1440" w:hanging="360"/>
      </w:pPr>
    </w:lvl>
    <w:lvl w:ilvl="2" w:tplc="61906BC6">
      <w:start w:val="1"/>
      <w:numFmt w:val="lowerRoman"/>
      <w:lvlText w:val="%3."/>
      <w:lvlJc w:val="right"/>
      <w:pPr>
        <w:ind w:left="2160" w:hanging="180"/>
      </w:pPr>
    </w:lvl>
    <w:lvl w:ilvl="3" w:tplc="ED80DBB2">
      <w:start w:val="1"/>
      <w:numFmt w:val="decimal"/>
      <w:lvlText w:val="%4."/>
      <w:lvlJc w:val="left"/>
      <w:pPr>
        <w:ind w:left="2880" w:hanging="360"/>
      </w:pPr>
    </w:lvl>
    <w:lvl w:ilvl="4" w:tplc="E546615A">
      <w:start w:val="1"/>
      <w:numFmt w:val="lowerLetter"/>
      <w:lvlText w:val="%5."/>
      <w:lvlJc w:val="left"/>
      <w:pPr>
        <w:ind w:left="3600" w:hanging="360"/>
      </w:pPr>
    </w:lvl>
    <w:lvl w:ilvl="5" w:tplc="39C8417A">
      <w:start w:val="1"/>
      <w:numFmt w:val="lowerRoman"/>
      <w:lvlText w:val="%6."/>
      <w:lvlJc w:val="right"/>
      <w:pPr>
        <w:ind w:left="4320" w:hanging="180"/>
      </w:pPr>
    </w:lvl>
    <w:lvl w:ilvl="6" w:tplc="34A8777C">
      <w:start w:val="1"/>
      <w:numFmt w:val="decimal"/>
      <w:lvlText w:val="%7."/>
      <w:lvlJc w:val="left"/>
      <w:pPr>
        <w:ind w:left="5040" w:hanging="360"/>
      </w:pPr>
    </w:lvl>
    <w:lvl w:ilvl="7" w:tplc="6AAA5B6A">
      <w:start w:val="1"/>
      <w:numFmt w:val="lowerLetter"/>
      <w:lvlText w:val="%8."/>
      <w:lvlJc w:val="left"/>
      <w:pPr>
        <w:ind w:left="5760" w:hanging="360"/>
      </w:pPr>
    </w:lvl>
    <w:lvl w:ilvl="8" w:tplc="4FAC10D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C7E"/>
    <w:rsid w:val="00041BD0"/>
    <w:rsid w:val="000827B8"/>
    <w:rsid w:val="000A7CAA"/>
    <w:rsid w:val="000C7EFE"/>
    <w:rsid w:val="000F1F04"/>
    <w:rsid w:val="00106FE0"/>
    <w:rsid w:val="00157F22"/>
    <w:rsid w:val="002954FC"/>
    <w:rsid w:val="002B12FB"/>
    <w:rsid w:val="002D1353"/>
    <w:rsid w:val="003064CA"/>
    <w:rsid w:val="00326925"/>
    <w:rsid w:val="0034318D"/>
    <w:rsid w:val="003513D0"/>
    <w:rsid w:val="00380921"/>
    <w:rsid w:val="00383E61"/>
    <w:rsid w:val="00385F13"/>
    <w:rsid w:val="003A5458"/>
    <w:rsid w:val="00410B89"/>
    <w:rsid w:val="004144C4"/>
    <w:rsid w:val="00461B5E"/>
    <w:rsid w:val="004661F9"/>
    <w:rsid w:val="00477CFF"/>
    <w:rsid w:val="00486323"/>
    <w:rsid w:val="004F4C6F"/>
    <w:rsid w:val="005755E0"/>
    <w:rsid w:val="005B056A"/>
    <w:rsid w:val="005B3912"/>
    <w:rsid w:val="005C0163"/>
    <w:rsid w:val="005D1DCD"/>
    <w:rsid w:val="0066720A"/>
    <w:rsid w:val="006C2933"/>
    <w:rsid w:val="00710236"/>
    <w:rsid w:val="00735B93"/>
    <w:rsid w:val="00761340"/>
    <w:rsid w:val="007923B0"/>
    <w:rsid w:val="007966F0"/>
    <w:rsid w:val="007A7DD5"/>
    <w:rsid w:val="007B1A17"/>
    <w:rsid w:val="007D0027"/>
    <w:rsid w:val="008219AA"/>
    <w:rsid w:val="00857BE0"/>
    <w:rsid w:val="00891FD2"/>
    <w:rsid w:val="008A73C0"/>
    <w:rsid w:val="00946746"/>
    <w:rsid w:val="009D235E"/>
    <w:rsid w:val="00A80AC1"/>
    <w:rsid w:val="00AA191E"/>
    <w:rsid w:val="00AA6156"/>
    <w:rsid w:val="00AE3091"/>
    <w:rsid w:val="00AF14FD"/>
    <w:rsid w:val="00B7052F"/>
    <w:rsid w:val="00B77F7D"/>
    <w:rsid w:val="00B81008"/>
    <w:rsid w:val="00B932B1"/>
    <w:rsid w:val="00C95C7E"/>
    <w:rsid w:val="00CE6B12"/>
    <w:rsid w:val="00D02ECF"/>
    <w:rsid w:val="00D44CC6"/>
    <w:rsid w:val="00D470B6"/>
    <w:rsid w:val="00DA7DBD"/>
    <w:rsid w:val="00DE4958"/>
    <w:rsid w:val="00DF41A2"/>
    <w:rsid w:val="00E30B22"/>
    <w:rsid w:val="00ED0B7B"/>
    <w:rsid w:val="00ED5C37"/>
    <w:rsid w:val="00F12590"/>
    <w:rsid w:val="00F12F20"/>
    <w:rsid w:val="00F17927"/>
    <w:rsid w:val="00F3201B"/>
    <w:rsid w:val="00F46380"/>
    <w:rsid w:val="00F53706"/>
    <w:rsid w:val="00F762C4"/>
    <w:rsid w:val="00FF3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Pr>
      <w:rFonts w:ascii="Calibri" w:eastAsia="Calibri" w:hAnsi="Calibri" w:cs="Times New Roman"/>
      <w:sz w:val="20"/>
      <w:szCs w:val="20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Calibri" w:eastAsia="Calibri" w:hAnsi="Calibri" w:cs="Times New Roman"/>
    </w:r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af5">
    <w:name w:val="header"/>
    <w:basedOn w:val="a"/>
    <w:link w:val="af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6">
    <w:name w:val="Верхний колонтитул Знак"/>
    <w:basedOn w:val="a0"/>
    <w:link w:val="af5"/>
    <w:uiPriority w:val="99"/>
    <w:rPr>
      <w:rFonts w:ascii="Calibri" w:eastAsia="Calibri" w:hAnsi="Calibri" w:cs="Times New Roman"/>
      <w:sz w:val="20"/>
      <w:szCs w:val="20"/>
    </w:rPr>
  </w:style>
  <w:style w:type="paragraph" w:styleId="af7">
    <w:name w:val="footer"/>
    <w:basedOn w:val="a"/>
    <w:link w:val="af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Pr>
      <w:rFonts w:ascii="Calibri" w:eastAsia="Calibri" w:hAnsi="Calibri" w:cs="Times New Roman"/>
    </w:rPr>
  </w:style>
  <w:style w:type="paragraph" w:styleId="af9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aff0">
    <w:name w:val="Balloon Text"/>
    <w:basedOn w:val="a"/>
    <w:link w:val="aff1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1">
    <w:name w:val="Текст выноски Знак"/>
    <w:basedOn w:val="a0"/>
    <w:link w:val="aff0"/>
    <w:uiPriority w:val="99"/>
    <w:semiHidden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24</Pages>
  <Words>3601</Words>
  <Characters>20527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Шаронова Виктория Николаевна</dc:creator>
  <cp:keywords/>
  <dc:description/>
  <cp:lastModifiedBy>Храмкова Екатерина Вячеславовна</cp:lastModifiedBy>
  <cp:revision>106</cp:revision>
  <cp:lastPrinted>2024-12-27T10:08:00Z</cp:lastPrinted>
  <dcterms:created xsi:type="dcterms:W3CDTF">2024-08-27T13:03:00Z</dcterms:created>
  <dcterms:modified xsi:type="dcterms:W3CDTF">2024-12-27T10:08:00Z</dcterms:modified>
</cp:coreProperties>
</file>