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B98" w:rsidRPr="00276C90" w:rsidRDefault="003E371B" w:rsidP="003E371B">
      <w:pPr>
        <w:pStyle w:val="2"/>
        <w:shd w:val="clear" w:color="auto" w:fill="auto"/>
        <w:spacing w:after="0" w:line="240" w:lineRule="auto"/>
        <w:ind w:left="11057"/>
        <w:rPr>
          <w:sz w:val="24"/>
          <w:szCs w:val="24"/>
        </w:rPr>
      </w:pPr>
      <w:r>
        <w:rPr>
          <w:rFonts w:cs="Courier New"/>
        </w:rPr>
        <w:t xml:space="preserve">                   </w:t>
      </w:r>
      <w:r w:rsidR="00F77B98" w:rsidRPr="00276C90">
        <w:rPr>
          <w:sz w:val="24"/>
          <w:szCs w:val="24"/>
        </w:rPr>
        <w:t xml:space="preserve">Приложение </w:t>
      </w:r>
      <w:r w:rsidR="00025E73">
        <w:rPr>
          <w:sz w:val="24"/>
          <w:szCs w:val="24"/>
        </w:rPr>
        <w:t>1</w:t>
      </w:r>
    </w:p>
    <w:p w:rsidR="003E371B" w:rsidRDefault="00F77B98" w:rsidP="004C7FC3">
      <w:pPr>
        <w:pStyle w:val="2"/>
        <w:shd w:val="clear" w:color="auto" w:fill="auto"/>
        <w:spacing w:after="0" w:line="240" w:lineRule="auto"/>
        <w:ind w:left="11041"/>
        <w:rPr>
          <w:sz w:val="24"/>
          <w:szCs w:val="24"/>
        </w:rPr>
      </w:pPr>
      <w:r w:rsidRPr="00276C90">
        <w:rPr>
          <w:sz w:val="24"/>
          <w:szCs w:val="24"/>
        </w:rPr>
        <w:t xml:space="preserve">к Порядку </w:t>
      </w:r>
      <w:r w:rsidR="000E0C93" w:rsidRPr="00276C90">
        <w:rPr>
          <w:sz w:val="24"/>
          <w:szCs w:val="24"/>
        </w:rPr>
        <w:t>проведения мониторинга</w:t>
      </w:r>
      <w:r w:rsidR="004C7FC3" w:rsidRPr="00276C90">
        <w:rPr>
          <w:sz w:val="24"/>
          <w:szCs w:val="24"/>
        </w:rPr>
        <w:t xml:space="preserve"> </w:t>
      </w:r>
      <w:r w:rsidRPr="00276C90">
        <w:rPr>
          <w:sz w:val="24"/>
          <w:szCs w:val="24"/>
        </w:rPr>
        <w:t>качества</w:t>
      </w:r>
      <w:r w:rsidR="004C7FC3" w:rsidRPr="00276C90">
        <w:rPr>
          <w:sz w:val="24"/>
          <w:szCs w:val="24"/>
        </w:rPr>
        <w:t xml:space="preserve"> </w:t>
      </w:r>
      <w:r w:rsidRPr="00276C90">
        <w:rPr>
          <w:sz w:val="24"/>
          <w:szCs w:val="24"/>
        </w:rPr>
        <w:t>финансового менеджмента</w:t>
      </w:r>
    </w:p>
    <w:p w:rsidR="00F77B98" w:rsidRPr="00276C90" w:rsidRDefault="004C7FC3" w:rsidP="004C7FC3">
      <w:pPr>
        <w:pStyle w:val="2"/>
        <w:shd w:val="clear" w:color="auto" w:fill="auto"/>
        <w:spacing w:after="0" w:line="240" w:lineRule="auto"/>
        <w:ind w:left="11041"/>
        <w:rPr>
          <w:sz w:val="24"/>
          <w:szCs w:val="24"/>
        </w:rPr>
      </w:pPr>
      <w:r w:rsidRPr="00276C90">
        <w:rPr>
          <w:sz w:val="24"/>
          <w:szCs w:val="24"/>
        </w:rPr>
        <w:t>в отношении</w:t>
      </w:r>
      <w:r w:rsidR="00F77B98" w:rsidRPr="00276C90">
        <w:rPr>
          <w:sz w:val="24"/>
          <w:szCs w:val="24"/>
        </w:rPr>
        <w:t xml:space="preserve"> государственных учреждений</w:t>
      </w:r>
      <w:r w:rsidRPr="00276C90">
        <w:rPr>
          <w:sz w:val="24"/>
          <w:szCs w:val="24"/>
        </w:rPr>
        <w:t xml:space="preserve"> </w:t>
      </w:r>
      <w:r w:rsidR="00F77B98" w:rsidRPr="00276C90">
        <w:rPr>
          <w:sz w:val="24"/>
          <w:szCs w:val="24"/>
        </w:rPr>
        <w:t>Брянской области, подведомственных</w:t>
      </w:r>
      <w:r w:rsidRPr="00276C90">
        <w:rPr>
          <w:sz w:val="24"/>
          <w:szCs w:val="24"/>
        </w:rPr>
        <w:t xml:space="preserve">  администрации </w:t>
      </w:r>
      <w:r w:rsidR="003E371B">
        <w:rPr>
          <w:sz w:val="24"/>
          <w:szCs w:val="24"/>
        </w:rPr>
        <w:t xml:space="preserve">Губернатора </w:t>
      </w:r>
      <w:r w:rsidRPr="00276C90">
        <w:rPr>
          <w:sz w:val="24"/>
          <w:szCs w:val="24"/>
        </w:rPr>
        <w:t>Брянской</w:t>
      </w:r>
      <w:r w:rsidR="00F77B98" w:rsidRPr="00276C90">
        <w:rPr>
          <w:sz w:val="24"/>
          <w:szCs w:val="24"/>
        </w:rPr>
        <w:t xml:space="preserve"> области</w:t>
      </w:r>
      <w:r w:rsidRPr="00276C90">
        <w:rPr>
          <w:sz w:val="24"/>
          <w:szCs w:val="24"/>
        </w:rPr>
        <w:t xml:space="preserve"> </w:t>
      </w:r>
      <w:r w:rsidR="00F77B98" w:rsidRPr="00276C90">
        <w:rPr>
          <w:sz w:val="24"/>
          <w:szCs w:val="24"/>
        </w:rPr>
        <w:t>и</w:t>
      </w:r>
      <w:r w:rsidRPr="00276C90">
        <w:rPr>
          <w:sz w:val="24"/>
          <w:szCs w:val="24"/>
        </w:rPr>
        <w:t xml:space="preserve"> </w:t>
      </w:r>
      <w:r w:rsidR="00F77B98" w:rsidRPr="00276C90">
        <w:rPr>
          <w:sz w:val="24"/>
          <w:szCs w:val="24"/>
        </w:rPr>
        <w:t>Правительства Брянской области</w:t>
      </w:r>
    </w:p>
    <w:p w:rsidR="00F77B98" w:rsidRPr="00276C90" w:rsidRDefault="00F77B98" w:rsidP="00F77B98">
      <w:pPr>
        <w:pStyle w:val="21"/>
        <w:shd w:val="clear" w:color="auto" w:fill="auto"/>
        <w:spacing w:before="0" w:after="0" w:line="240" w:lineRule="auto"/>
        <w:rPr>
          <w:b w:val="0"/>
          <w:bCs w:val="0"/>
          <w:sz w:val="24"/>
          <w:szCs w:val="24"/>
        </w:rPr>
      </w:pPr>
      <w:r w:rsidRPr="00276C90">
        <w:rPr>
          <w:b w:val="0"/>
          <w:bCs w:val="0"/>
          <w:sz w:val="24"/>
          <w:szCs w:val="24"/>
        </w:rPr>
        <w:t>ПОКАЗАТЕЛИ</w:t>
      </w:r>
    </w:p>
    <w:p w:rsidR="00F77B98" w:rsidRPr="00276C90" w:rsidRDefault="000E0C93" w:rsidP="00F77B98">
      <w:pPr>
        <w:pStyle w:val="21"/>
        <w:shd w:val="clear" w:color="auto" w:fill="auto"/>
        <w:spacing w:before="0" w:after="0" w:line="240" w:lineRule="auto"/>
        <w:rPr>
          <w:rFonts w:cs="Courier New"/>
          <w:b w:val="0"/>
          <w:bCs w:val="0"/>
          <w:sz w:val="24"/>
          <w:szCs w:val="24"/>
        </w:rPr>
      </w:pPr>
      <w:r w:rsidRPr="00276C90">
        <w:rPr>
          <w:b w:val="0"/>
          <w:bCs w:val="0"/>
          <w:sz w:val="24"/>
          <w:szCs w:val="24"/>
        </w:rPr>
        <w:t>мониторинга качества</w:t>
      </w:r>
      <w:r w:rsidR="00F77B98" w:rsidRPr="00276C90">
        <w:rPr>
          <w:b w:val="0"/>
          <w:bCs w:val="0"/>
          <w:sz w:val="24"/>
          <w:szCs w:val="24"/>
        </w:rPr>
        <w:t xml:space="preserve"> финансово</w:t>
      </w:r>
      <w:r w:rsidR="004C7FC3" w:rsidRPr="00276C90">
        <w:rPr>
          <w:b w:val="0"/>
          <w:bCs w:val="0"/>
          <w:sz w:val="24"/>
          <w:szCs w:val="24"/>
        </w:rPr>
        <w:t xml:space="preserve">го менеджмента государственных </w:t>
      </w:r>
      <w:r w:rsidR="00F77B98" w:rsidRPr="00276C90">
        <w:rPr>
          <w:b w:val="0"/>
          <w:bCs w:val="0"/>
          <w:sz w:val="24"/>
          <w:szCs w:val="24"/>
        </w:rPr>
        <w:t>учреждений Брянской области, подведомственных администрации</w:t>
      </w:r>
    </w:p>
    <w:p w:rsidR="00F77B98" w:rsidRPr="00276C90" w:rsidRDefault="00F77B98" w:rsidP="00F77B98">
      <w:pPr>
        <w:jc w:val="center"/>
        <w:rPr>
          <w:rFonts w:ascii="Times New Roman" w:hAnsi="Times New Roman" w:cs="Times New Roman"/>
        </w:rPr>
      </w:pPr>
      <w:r w:rsidRPr="00276C90">
        <w:rPr>
          <w:rFonts w:ascii="Times New Roman" w:hAnsi="Times New Roman" w:cs="Times New Roman"/>
        </w:rPr>
        <w:t xml:space="preserve">Губернатора Брянской области и Правительства </w:t>
      </w:r>
      <w:r w:rsidRPr="00276C90">
        <w:rPr>
          <w:rStyle w:val="12"/>
          <w:sz w:val="24"/>
          <w:szCs w:val="24"/>
        </w:rPr>
        <w:t>Брянской</w:t>
      </w:r>
      <w:r w:rsidRPr="00276C90">
        <w:rPr>
          <w:rFonts w:ascii="Times New Roman" w:hAnsi="Times New Roman" w:cs="Times New Roman"/>
        </w:rPr>
        <w:t xml:space="preserve"> области</w:t>
      </w:r>
    </w:p>
    <w:p w:rsidR="00833768" w:rsidRDefault="00833768" w:rsidP="00F77B98">
      <w:pPr>
        <w:jc w:val="center"/>
        <w:rPr>
          <w:rFonts w:ascii="Times New Roman" w:hAnsi="Times New Roman" w:cs="Times New Roman"/>
        </w:rPr>
      </w:pPr>
    </w:p>
    <w:tbl>
      <w:tblPr>
        <w:tblStyle w:val="af0"/>
        <w:tblW w:w="15984" w:type="dxa"/>
        <w:tblLayout w:type="fixed"/>
        <w:tblLook w:val="04A0" w:firstRow="1" w:lastRow="0" w:firstColumn="1" w:lastColumn="0" w:noHBand="0" w:noVBand="1"/>
      </w:tblPr>
      <w:tblGrid>
        <w:gridCol w:w="2802"/>
        <w:gridCol w:w="4281"/>
        <w:gridCol w:w="3515"/>
        <w:gridCol w:w="3827"/>
        <w:gridCol w:w="1559"/>
      </w:tblGrid>
      <w:tr w:rsidR="00833768" w:rsidTr="00276C90">
        <w:tc>
          <w:tcPr>
            <w:tcW w:w="2802" w:type="dxa"/>
          </w:tcPr>
          <w:p w:rsidR="00833768" w:rsidRPr="00E53ADC" w:rsidRDefault="00833768" w:rsidP="00F77B98">
            <w:pPr>
              <w:jc w:val="center"/>
              <w:rPr>
                <w:rFonts w:ascii="Times New Roman" w:hAnsi="Times New Roman" w:cs="Times New Roman"/>
              </w:rPr>
            </w:pPr>
          </w:p>
          <w:p w:rsidR="00833768" w:rsidRPr="00E53ADC" w:rsidRDefault="00833768" w:rsidP="00F77B98">
            <w:pPr>
              <w:jc w:val="center"/>
              <w:rPr>
                <w:rFonts w:ascii="Times New Roman" w:hAnsi="Times New Roman" w:cs="Times New Roman"/>
              </w:rPr>
            </w:pPr>
            <w:r w:rsidRPr="00E53ADC">
              <w:rPr>
                <w:rStyle w:val="12"/>
                <w:sz w:val="24"/>
                <w:szCs w:val="24"/>
              </w:rPr>
              <w:t>Наименование показателя</w:t>
            </w:r>
          </w:p>
          <w:p w:rsidR="00833768" w:rsidRPr="00E53ADC" w:rsidRDefault="00833768" w:rsidP="008337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  <w:vAlign w:val="center"/>
          </w:tcPr>
          <w:p w:rsidR="00833768" w:rsidRPr="00833768" w:rsidRDefault="00833768" w:rsidP="00833768">
            <w:pPr>
              <w:jc w:val="center"/>
              <w:rPr>
                <w:rFonts w:ascii="Times New Roman" w:hAnsi="Times New Roman" w:cs="Times New Roman"/>
              </w:rPr>
            </w:pPr>
            <w:r w:rsidRPr="00833768">
              <w:rPr>
                <w:rStyle w:val="12"/>
                <w:sz w:val="24"/>
                <w:szCs w:val="24"/>
              </w:rPr>
              <w:t>Расчет показателя</w:t>
            </w:r>
          </w:p>
        </w:tc>
        <w:tc>
          <w:tcPr>
            <w:tcW w:w="3515" w:type="dxa"/>
            <w:vAlign w:val="center"/>
          </w:tcPr>
          <w:p w:rsidR="00833768" w:rsidRPr="00833768" w:rsidRDefault="00833768" w:rsidP="00833768">
            <w:pPr>
              <w:jc w:val="center"/>
              <w:rPr>
                <w:rFonts w:ascii="Times New Roman" w:hAnsi="Times New Roman" w:cs="Times New Roman"/>
              </w:rPr>
            </w:pPr>
            <w:r w:rsidRPr="00833768">
              <w:rPr>
                <w:rStyle w:val="12"/>
                <w:sz w:val="24"/>
                <w:szCs w:val="24"/>
              </w:rPr>
              <w:t>Единица измерения, количество баллов оценки (Е)</w:t>
            </w:r>
          </w:p>
        </w:tc>
        <w:tc>
          <w:tcPr>
            <w:tcW w:w="3827" w:type="dxa"/>
          </w:tcPr>
          <w:p w:rsidR="00833768" w:rsidRPr="00833768" w:rsidRDefault="00833768" w:rsidP="00F77B98">
            <w:pPr>
              <w:jc w:val="center"/>
              <w:rPr>
                <w:rFonts w:ascii="Times New Roman" w:hAnsi="Times New Roman" w:cs="Times New Roman"/>
              </w:rPr>
            </w:pPr>
            <w:r w:rsidRPr="00833768">
              <w:rPr>
                <w:rStyle w:val="12"/>
                <w:sz w:val="24"/>
                <w:szCs w:val="24"/>
              </w:rPr>
              <w:t>Комментарий</w:t>
            </w:r>
          </w:p>
        </w:tc>
        <w:tc>
          <w:tcPr>
            <w:tcW w:w="1559" w:type="dxa"/>
          </w:tcPr>
          <w:p w:rsidR="00833768" w:rsidRPr="0041282A" w:rsidRDefault="00833768" w:rsidP="00F77B9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1282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Вес направления/</w:t>
            </w:r>
          </w:p>
          <w:p w:rsidR="00833768" w:rsidRPr="00833768" w:rsidRDefault="00833768" w:rsidP="00F77B98">
            <w:pPr>
              <w:jc w:val="center"/>
              <w:rPr>
                <w:rFonts w:ascii="Times New Roman" w:hAnsi="Times New Roman" w:cs="Times New Roman"/>
              </w:rPr>
            </w:pPr>
            <w:r w:rsidRPr="0041282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коэффициент показателя</w:t>
            </w:r>
          </w:p>
        </w:tc>
      </w:tr>
      <w:tr w:rsidR="0041282A" w:rsidTr="00276C90">
        <w:tc>
          <w:tcPr>
            <w:tcW w:w="14425" w:type="dxa"/>
            <w:gridSpan w:val="4"/>
          </w:tcPr>
          <w:p w:rsidR="0041282A" w:rsidRPr="00E53ADC" w:rsidRDefault="000B50D4" w:rsidP="0041282A">
            <w:pPr>
              <w:pStyle w:val="af1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  <w:r w:rsidRPr="00E53ADC">
              <w:rPr>
                <w:rFonts w:ascii="Times New Roman" w:hAnsi="Times New Roman" w:cs="Times New Roman"/>
              </w:rPr>
              <w:t>Качество управления расходами бюджета</w:t>
            </w:r>
          </w:p>
          <w:p w:rsidR="0041282A" w:rsidRPr="00E53ADC" w:rsidRDefault="0041282A" w:rsidP="0041282A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1282A" w:rsidRPr="00896E01" w:rsidRDefault="00DE1C77" w:rsidP="00DE1C7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0B2A5F" w:rsidRPr="000B2A5F">
              <w:rPr>
                <w:rFonts w:ascii="Times New Roman" w:hAnsi="Times New Roman" w:cs="Times New Roman"/>
              </w:rPr>
              <w:t xml:space="preserve"> </w:t>
            </w:r>
            <w:r w:rsidR="0041282A" w:rsidRPr="000B2A5F">
              <w:rPr>
                <w:rFonts w:ascii="Times New Roman" w:hAnsi="Times New Roman" w:cs="Times New Roman"/>
              </w:rPr>
              <w:t>%</w:t>
            </w:r>
          </w:p>
        </w:tc>
      </w:tr>
      <w:tr w:rsidR="00833768" w:rsidTr="00276C90">
        <w:tc>
          <w:tcPr>
            <w:tcW w:w="2802" w:type="dxa"/>
          </w:tcPr>
          <w:p w:rsidR="00833768" w:rsidRDefault="000B50D4" w:rsidP="000B50D4">
            <w:pPr>
              <w:rPr>
                <w:rFonts w:ascii="Times New Roman" w:hAnsi="Times New Roman" w:cs="Times New Roman"/>
              </w:rPr>
            </w:pPr>
            <w:r w:rsidRPr="000B50D4">
              <w:rPr>
                <w:rFonts w:ascii="Times New Roman" w:hAnsi="Times New Roman" w:cs="Times New Roman"/>
                <w:color w:val="auto"/>
              </w:rPr>
              <w:t xml:space="preserve">1.1. Неправомерное, в </w:t>
            </w:r>
            <w:proofErr w:type="spellStart"/>
            <w:r w:rsidRPr="000B50D4">
              <w:rPr>
                <w:rFonts w:ascii="Times New Roman" w:hAnsi="Times New Roman" w:cs="Times New Roman"/>
                <w:color w:val="auto"/>
              </w:rPr>
              <w:t>т.ч</w:t>
            </w:r>
            <w:proofErr w:type="spellEnd"/>
            <w:r w:rsidRPr="000B50D4">
              <w:rPr>
                <w:rFonts w:ascii="Times New Roman" w:hAnsi="Times New Roman" w:cs="Times New Roman"/>
                <w:color w:val="auto"/>
              </w:rPr>
              <w:t>. нецелевое использование средств на финансовое обеспечение деятельности учреждения и средств на иные цели</w:t>
            </w:r>
          </w:p>
        </w:tc>
        <w:tc>
          <w:tcPr>
            <w:tcW w:w="4281" w:type="dxa"/>
          </w:tcPr>
          <w:p w:rsidR="000B50D4" w:rsidRPr="000F3F0E" w:rsidRDefault="00F948B1" w:rsidP="000B50D4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lang w:eastAsia="en-US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eastAsiaTheme="minorHAnsi" w:hAnsi="Times New Roman" w:cs="Times New Roman"/>
                        <w:color w:val="auto"/>
                        <w:lang w:eastAsia="en-US"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eastAsia="en-US"/>
                      </w:rPr>
                      <m:t>1.1</m:t>
                    </m:r>
                  </m:sub>
                </m:sSub>
                <m:r>
                  <m:rPr>
                    <m:nor/>
                  </m:rPr>
                  <w:rPr>
                    <w:rFonts w:ascii="Times New Roman" w:eastAsiaTheme="minorHAnsi" w:hAnsi="Times New Roman" w:cs="Times New Roman"/>
                    <w:color w:val="auto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Times New Roman" w:eastAsiaTheme="minorHAnsi" w:hAnsi="Times New Roman" w:cs="Times New Roman"/>
                        <w:color w:val="auto"/>
                        <w:lang w:val="en-US" w:eastAsia="en-US"/>
                      </w:rPr>
                      <m:t>S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Theme="minorHAnsi" w:hAnsi="Times New Roman" w:cs="Times New Roman"/>
                        <w:color w:val="auto"/>
                        <w:lang w:eastAsia="en-US"/>
                      </w:rPr>
                      <m:t>E</m:t>
                    </m:r>
                  </m:den>
                </m:f>
                <m:r>
                  <m:rPr>
                    <m:nor/>
                  </m:rPr>
                  <w:rPr>
                    <w:rFonts w:ascii="Times New Roman" w:eastAsiaTheme="minorHAnsi" w:hAnsi="Times New Roman" w:cs="Times New Roman"/>
                    <w:color w:val="auto"/>
                    <w:lang w:eastAsia="en-US"/>
                  </w:rPr>
                  <m:t>*100</m:t>
                </m:r>
                <m:r>
                  <m:rPr>
                    <m:nor/>
                  </m:rPr>
                  <w:rPr>
                    <w:rFonts w:ascii="Cambria Math" w:eastAsiaTheme="minorHAnsi" w:hAnsi="Times New Roman" w:cs="Times New Roman"/>
                    <w:color w:val="auto"/>
                    <w:lang w:eastAsia="en-US"/>
                  </w:rPr>
                  <m:t xml:space="preserve"> ,</m:t>
                </m:r>
              </m:oMath>
            </m:oMathPara>
          </w:p>
          <w:p w:rsidR="0005181D" w:rsidRPr="0005181D" w:rsidRDefault="0005181D" w:rsidP="0005181D">
            <w:pPr>
              <w:rPr>
                <w:rFonts w:ascii="Times New Roman" w:hAnsi="Times New Roman" w:cs="Times New Roman"/>
              </w:rPr>
            </w:pPr>
            <w:r w:rsidRPr="0005181D">
              <w:rPr>
                <w:rFonts w:ascii="Times New Roman" w:hAnsi="Times New Roman" w:cs="Times New Roman"/>
              </w:rPr>
              <w:t>где:</w:t>
            </w:r>
          </w:p>
          <w:p w:rsidR="0005181D" w:rsidRPr="0005181D" w:rsidRDefault="0005181D" w:rsidP="00051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0518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0518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сумма неправомерного или нецелевого использования бюджетных средств (средств субсидии)</w:t>
            </w:r>
            <w:r w:rsidRPr="0005181D">
              <w:rPr>
                <w:rFonts w:ascii="Times New Roman" w:hAnsi="Times New Roman" w:cs="Times New Roman"/>
              </w:rPr>
              <w:t>;</w:t>
            </w:r>
          </w:p>
          <w:p w:rsidR="00833768" w:rsidRPr="0005181D" w:rsidRDefault="0005181D" w:rsidP="0005181D">
            <w:pPr>
              <w:rPr>
                <w:rFonts w:ascii="Times New Roman" w:hAnsi="Times New Roman" w:cs="Times New Roman"/>
                <w:highlight w:val="yellow"/>
              </w:rPr>
            </w:pPr>
            <w:r w:rsidRPr="0005181D">
              <w:rPr>
                <w:rFonts w:ascii="Times New Roman" w:hAnsi="Times New Roman" w:cs="Times New Roman"/>
              </w:rPr>
              <w:t xml:space="preserve">E </w:t>
            </w:r>
            <w:r>
              <w:rPr>
                <w:rFonts w:ascii="Times New Roman" w:hAnsi="Times New Roman" w:cs="Times New Roman"/>
              </w:rPr>
              <w:t>–</w:t>
            </w:r>
            <w:r w:rsidRPr="000518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общая сумма расходов государственного учреждения на обеспечения деятельности и на иные цели в отчетном году</w:t>
            </w:r>
          </w:p>
        </w:tc>
        <w:tc>
          <w:tcPr>
            <w:tcW w:w="3515" w:type="dxa"/>
          </w:tcPr>
          <w:p w:rsidR="0005181D" w:rsidRDefault="0005181D" w:rsidP="0005181D">
            <w:pPr>
              <w:jc w:val="center"/>
              <w:rPr>
                <w:rFonts w:ascii="Times New Roman" w:hAnsi="Times New Roman" w:cs="Times New Roman"/>
              </w:rPr>
            </w:pPr>
            <w:r w:rsidRPr="002E0D2A">
              <w:rPr>
                <w:rFonts w:ascii="Times New Roman" w:hAnsi="Times New Roman" w:cs="Times New Roman"/>
              </w:rPr>
              <w:t>%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5181D" w:rsidRDefault="0005181D" w:rsidP="0005181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  <w:p w:rsidR="0005181D" w:rsidRPr="00AC7BD8" w:rsidRDefault="0005181D" w:rsidP="0005181D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  <w:oMath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1.1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>= 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1.1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&gt; 0</m:t>
                        </m:r>
                      </m:e>
                    </m:eqArr>
                  </m:e>
                </m:d>
              </m:oMath>
            </m:oMathPara>
          </w:p>
          <w:p w:rsidR="00833768" w:rsidRPr="00896E01" w:rsidRDefault="00833768" w:rsidP="00F77B9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827" w:type="dxa"/>
          </w:tcPr>
          <w:p w:rsidR="0005181D" w:rsidRPr="007B6217" w:rsidRDefault="0005181D" w:rsidP="007B6217">
            <w:pPr>
              <w:rPr>
                <w:rFonts w:ascii="Times New Roman" w:hAnsi="Times New Roman" w:cs="Times New Roman"/>
              </w:rPr>
            </w:pPr>
            <w:r w:rsidRPr="0005181D">
              <w:rPr>
                <w:rFonts w:ascii="Times New Roman" w:hAnsi="Times New Roman" w:cs="Times New Roman"/>
              </w:rPr>
              <w:t xml:space="preserve">Показатель отражает степень соблюдения нормативных правовых актов, регулирующих бюджетные правоотношения. </w:t>
            </w:r>
            <w:proofErr w:type="gramStart"/>
            <w:r w:rsidRPr="0005181D">
              <w:rPr>
                <w:rFonts w:ascii="Times New Roman" w:hAnsi="Times New Roman" w:cs="Times New Roman"/>
              </w:rPr>
              <w:t>Целевым значением является недопущение неправомерного, в том числе нецелевого использования средств на финансовое обеспечения деятельности учреждения и средств на иные цели</w:t>
            </w:r>
            <w:proofErr w:type="gramEnd"/>
          </w:p>
        </w:tc>
        <w:tc>
          <w:tcPr>
            <w:tcW w:w="1559" w:type="dxa"/>
          </w:tcPr>
          <w:p w:rsidR="00833768" w:rsidRPr="00896E01" w:rsidRDefault="00DE1C77" w:rsidP="00F77B9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E1C77">
              <w:rPr>
                <w:rFonts w:ascii="Times New Roman" w:hAnsi="Times New Roman" w:cs="Times New Roman"/>
              </w:rPr>
              <w:t>0,2</w:t>
            </w:r>
          </w:p>
        </w:tc>
      </w:tr>
      <w:tr w:rsidR="00256955" w:rsidTr="007B6217">
        <w:trPr>
          <w:trHeight w:val="838"/>
        </w:trPr>
        <w:tc>
          <w:tcPr>
            <w:tcW w:w="2802" w:type="dxa"/>
          </w:tcPr>
          <w:p w:rsidR="00256955" w:rsidRPr="000B50D4" w:rsidRDefault="007B6217" w:rsidP="000B50D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1.2. </w:t>
            </w:r>
            <w:r w:rsidR="00077792">
              <w:rPr>
                <w:rFonts w:ascii="Times New Roman" w:hAnsi="Times New Roman" w:cs="Times New Roman"/>
                <w:color w:val="auto"/>
              </w:rPr>
              <w:t>Доля неисполненных на конец отчетного года средств на финансовое обеспечение выполнения государственного задания</w:t>
            </w:r>
          </w:p>
        </w:tc>
        <w:tc>
          <w:tcPr>
            <w:tcW w:w="4281" w:type="dxa"/>
          </w:tcPr>
          <w:p w:rsidR="00077792" w:rsidRPr="00B52790" w:rsidRDefault="00F948B1" w:rsidP="00077792">
            <w:pPr>
              <w:widowControl/>
              <w:spacing w:after="200" w:line="276" w:lineRule="auto"/>
              <w:rPr>
                <w:rFonts w:ascii="Cambria Math" w:eastAsiaTheme="minorHAnsi" w:hAnsi="Cambria Math" w:cs="Times New Roman"/>
                <w:color w:val="auto"/>
                <w:lang w:eastAsia="en-US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eastAsiaTheme="minorHAnsi" w:hAnsi="Times New Roman" w:cs="Times New Roman"/>
                        <w:color w:val="auto"/>
                        <w:lang w:eastAsia="en-US"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eastAsia="en-US"/>
                      </w:rPr>
                      <m:t>1.2</m:t>
                    </m:r>
                  </m:sub>
                </m:sSub>
                <m:r>
                  <m:rPr>
                    <m:nor/>
                  </m:rPr>
                  <w:rPr>
                    <w:rFonts w:ascii="Times New Roman" w:eastAsiaTheme="minorHAnsi" w:hAnsi="Times New Roman" w:cs="Times New Roman"/>
                    <w:color w:val="auto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HAnsi" w:hAnsi="Times New Roman" w:cs="Times New Roman"/>
                            <w:color w:val="auto"/>
                            <w:lang w:val="en-US" w:eastAsia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val="en-US" w:eastAsia="en-US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HAnsi" w:hAnsi="Times New Roman" w:cs="Times New Roman"/>
                            <w:color w:val="auto"/>
                            <w:lang w:val="en-US" w:eastAsia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  <m:t>1</m:t>
                        </m:r>
                      </m:sub>
                    </m:sSub>
                  </m:den>
                </m:f>
                <m:r>
                  <m:rPr>
                    <m:nor/>
                  </m:rPr>
                  <w:rPr>
                    <w:rFonts w:ascii="Times New Roman" w:eastAsiaTheme="minorHAnsi" w:hAnsi="Times New Roman" w:cs="Times New Roman"/>
                    <w:color w:val="auto"/>
                    <w:lang w:eastAsia="en-US"/>
                  </w:rPr>
                  <m:t>*100 ,</m:t>
                </m:r>
              </m:oMath>
            </m:oMathPara>
          </w:p>
          <w:p w:rsidR="00077792" w:rsidRPr="0005181D" w:rsidRDefault="00077792" w:rsidP="00077792">
            <w:pPr>
              <w:rPr>
                <w:rFonts w:ascii="Times New Roman" w:hAnsi="Times New Roman" w:cs="Times New Roman"/>
              </w:rPr>
            </w:pPr>
            <w:r w:rsidRPr="0005181D">
              <w:rPr>
                <w:rFonts w:ascii="Times New Roman" w:hAnsi="Times New Roman" w:cs="Times New Roman"/>
              </w:rPr>
              <w:t>где:</w:t>
            </w:r>
          </w:p>
          <w:p w:rsidR="00077792" w:rsidRPr="0005181D" w:rsidRDefault="00F948B1" w:rsidP="00077792">
            <w:pPr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color w:val="auto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eastAsiaTheme="minorHAnsi" w:hAnsi="Times New Roman" w:cs="Times New Roman"/>
                      <w:color w:val="auto"/>
                      <w:lang w:val="en-US" w:eastAsia="en-US"/>
                    </w:rPr>
                    <m:t>V</m:t>
                  </m:r>
                </m:e>
                <m:sub>
                  <m:r>
                    <w:rPr>
                      <w:rFonts w:ascii="Cambria Math" w:eastAsiaTheme="minorHAnsi" w:hAnsi="Cambria Math" w:cs="Times New Roman"/>
                      <w:color w:val="auto"/>
                      <w:lang w:val="en-US" w:eastAsia="en-US"/>
                    </w:rPr>
                    <m:t>n</m:t>
                  </m:r>
                </m:sub>
              </m:sSub>
            </m:oMath>
            <w:r w:rsidR="00077792" w:rsidRPr="0005181D">
              <w:rPr>
                <w:rFonts w:ascii="Times New Roman" w:hAnsi="Times New Roman" w:cs="Times New Roman"/>
              </w:rPr>
              <w:t xml:space="preserve"> </w:t>
            </w:r>
            <w:r w:rsidR="00077792">
              <w:rPr>
                <w:rFonts w:ascii="Times New Roman" w:hAnsi="Times New Roman" w:cs="Times New Roman"/>
              </w:rPr>
              <w:t>–</w:t>
            </w:r>
            <w:r w:rsidR="00077792" w:rsidRPr="0005181D">
              <w:rPr>
                <w:rFonts w:ascii="Times New Roman" w:hAnsi="Times New Roman" w:cs="Times New Roman"/>
              </w:rPr>
              <w:t xml:space="preserve"> </w:t>
            </w:r>
            <w:r w:rsidR="00077792">
              <w:rPr>
                <w:rFonts w:ascii="Times New Roman" w:hAnsi="Times New Roman" w:cs="Times New Roman"/>
              </w:rPr>
              <w:t xml:space="preserve">объем неисполненных на конец отчетного года средств на выполнение государственного задания </w:t>
            </w:r>
            <w:r w:rsidR="00077792" w:rsidRPr="00077792">
              <w:rPr>
                <w:rFonts w:ascii="Times New Roman" w:hAnsi="Times New Roman" w:cs="Times New Roman"/>
              </w:rPr>
              <w:t>(руб.)</w:t>
            </w:r>
            <w:r w:rsidR="00077792" w:rsidRPr="0005181D">
              <w:rPr>
                <w:rFonts w:ascii="Times New Roman" w:hAnsi="Times New Roman" w:cs="Times New Roman"/>
              </w:rPr>
              <w:t>;</w:t>
            </w:r>
          </w:p>
          <w:p w:rsidR="00256955" w:rsidRDefault="00F948B1" w:rsidP="007B6217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color w:val="auto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eastAsiaTheme="minorHAnsi" w:hAnsi="Times New Roman" w:cs="Times New Roman"/>
                      <w:color w:val="auto"/>
                      <w:lang w:val="en-US" w:eastAsia="en-US"/>
                    </w:rPr>
                    <m:t>V</m:t>
                  </m:r>
                </m:e>
                <m:sub>
                  <m:r>
                    <w:rPr>
                      <w:rFonts w:ascii="Cambria Math" w:eastAsiaTheme="minorHAnsi" w:hAnsi="Cambria Math" w:cs="Times New Roman"/>
                      <w:color w:val="auto"/>
                      <w:lang w:eastAsia="en-US"/>
                    </w:rPr>
                    <m:t>1</m:t>
                  </m:r>
                </m:sub>
              </m:sSub>
            </m:oMath>
            <w:r w:rsidR="00077792" w:rsidRPr="0005181D">
              <w:rPr>
                <w:rFonts w:ascii="Times New Roman" w:hAnsi="Times New Roman" w:cs="Times New Roman"/>
              </w:rPr>
              <w:t xml:space="preserve"> </w:t>
            </w:r>
            <w:r w:rsidR="00077792">
              <w:rPr>
                <w:rFonts w:ascii="Times New Roman" w:hAnsi="Times New Roman" w:cs="Times New Roman"/>
              </w:rPr>
              <w:t>–</w:t>
            </w:r>
            <w:r w:rsidR="00077792" w:rsidRPr="0005181D">
              <w:rPr>
                <w:rFonts w:ascii="Times New Roman" w:hAnsi="Times New Roman" w:cs="Times New Roman"/>
              </w:rPr>
              <w:t xml:space="preserve"> </w:t>
            </w:r>
            <w:r w:rsidR="00077792">
              <w:rPr>
                <w:rFonts w:ascii="Times New Roman" w:hAnsi="Times New Roman" w:cs="Times New Roman"/>
              </w:rPr>
              <w:t xml:space="preserve">объем средств, доведенный </w:t>
            </w:r>
            <w:r w:rsidR="00077792">
              <w:rPr>
                <w:rFonts w:ascii="Times New Roman" w:hAnsi="Times New Roman" w:cs="Times New Roman"/>
              </w:rPr>
              <w:lastRenderedPageBreak/>
              <w:t xml:space="preserve">учреждению в рамах финансового обеспечения выполнения государственного задания </w:t>
            </w:r>
            <w:r w:rsidR="00077792" w:rsidRPr="002E4F9A">
              <w:rPr>
                <w:rFonts w:ascii="Times New Roman" w:hAnsi="Times New Roman" w:cs="Times New Roman"/>
              </w:rPr>
              <w:t>(</w:t>
            </w:r>
            <w:r w:rsidR="00077792">
              <w:rPr>
                <w:rFonts w:ascii="Times New Roman" w:hAnsi="Times New Roman" w:cs="Times New Roman"/>
              </w:rPr>
              <w:t>руб.</w:t>
            </w:r>
            <w:r w:rsidR="00077792" w:rsidRPr="002E4F9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15" w:type="dxa"/>
          </w:tcPr>
          <w:p w:rsidR="00077792" w:rsidRDefault="00077792" w:rsidP="00077792">
            <w:pPr>
              <w:jc w:val="center"/>
              <w:rPr>
                <w:rFonts w:ascii="Times New Roman" w:hAnsi="Times New Roman" w:cs="Times New Roman"/>
              </w:rPr>
            </w:pPr>
            <w:r w:rsidRPr="002E0D2A">
              <w:rPr>
                <w:rFonts w:ascii="Times New Roman" w:hAnsi="Times New Roman" w:cs="Times New Roman"/>
              </w:rPr>
              <w:lastRenderedPageBreak/>
              <w:t>%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77792" w:rsidRDefault="00077792" w:rsidP="0007779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  <w:p w:rsidR="00077792" w:rsidRPr="00997AAF" w:rsidRDefault="00077792" w:rsidP="00077792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  <w:oMath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1.2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≤  15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>%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1.2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Cambria Math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>&gt;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>15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>%</m:t>
                        </m:r>
                      </m:e>
                    </m:eqArr>
                  </m:e>
                </m:d>
              </m:oMath>
            </m:oMathPara>
          </w:p>
          <w:p w:rsidR="00256955" w:rsidRPr="002E0D2A" w:rsidRDefault="00256955" w:rsidP="000518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256955" w:rsidRPr="0005181D" w:rsidRDefault="001E3D7D" w:rsidP="001E3D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отражает качество планирования и </w:t>
            </w:r>
            <w:r w:rsidRPr="001E3D7D">
              <w:rPr>
                <w:rFonts w:ascii="Times New Roman" w:hAnsi="Times New Roman" w:cs="Times New Roman"/>
              </w:rPr>
              <w:t xml:space="preserve">степень освоения учреждением средств </w:t>
            </w:r>
            <w:r>
              <w:rPr>
                <w:rFonts w:ascii="Times New Roman" w:hAnsi="Times New Roman" w:cs="Times New Roman"/>
              </w:rPr>
              <w:t>на финансовое обеспечение выполнения государственного задания</w:t>
            </w:r>
          </w:p>
        </w:tc>
        <w:tc>
          <w:tcPr>
            <w:tcW w:w="1559" w:type="dxa"/>
          </w:tcPr>
          <w:p w:rsidR="00256955" w:rsidRPr="00896E01" w:rsidRDefault="00DE1C77" w:rsidP="00DE1C7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E1C77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77792" w:rsidTr="00276C90">
        <w:tc>
          <w:tcPr>
            <w:tcW w:w="2802" w:type="dxa"/>
          </w:tcPr>
          <w:p w:rsidR="00077792" w:rsidRPr="000B50D4" w:rsidRDefault="007B6217" w:rsidP="007B621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1.3.</w:t>
            </w:r>
            <w:r>
              <w:t xml:space="preserve"> </w:t>
            </w:r>
            <w:r w:rsidRPr="007B6217">
              <w:rPr>
                <w:rFonts w:ascii="Times New Roman" w:hAnsi="Times New Roman" w:cs="Times New Roman"/>
                <w:color w:val="auto"/>
              </w:rPr>
              <w:t xml:space="preserve">Доля неисполненных на конец отчетного года средств </w:t>
            </w:r>
            <w:r>
              <w:rPr>
                <w:rFonts w:ascii="Times New Roman" w:hAnsi="Times New Roman" w:cs="Times New Roman"/>
                <w:color w:val="auto"/>
              </w:rPr>
              <w:t>субсидии на иные цели, капитальные вложения</w:t>
            </w:r>
          </w:p>
        </w:tc>
        <w:tc>
          <w:tcPr>
            <w:tcW w:w="4281" w:type="dxa"/>
          </w:tcPr>
          <w:p w:rsidR="007B6217" w:rsidRPr="00B52790" w:rsidRDefault="00F948B1" w:rsidP="007B6217">
            <w:pPr>
              <w:widowControl/>
              <w:spacing w:after="200" w:line="276" w:lineRule="auto"/>
              <w:rPr>
                <w:rFonts w:ascii="Cambria Math" w:eastAsiaTheme="minorHAnsi" w:hAnsi="Cambria Math" w:cs="Times New Roman"/>
                <w:color w:val="auto"/>
                <w:lang w:eastAsia="en-US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eastAsiaTheme="minorHAnsi" w:hAnsi="Times New Roman" w:cs="Times New Roman"/>
                        <w:color w:val="auto"/>
                        <w:lang w:eastAsia="en-US"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eastAsia="en-US"/>
                      </w:rPr>
                      <m:t>1.3</m:t>
                    </m:r>
                  </m:sub>
                </m:sSub>
                <m:r>
                  <m:rPr>
                    <m:nor/>
                  </m:rPr>
                  <w:rPr>
                    <w:rFonts w:ascii="Times New Roman" w:eastAsiaTheme="minorHAnsi" w:hAnsi="Times New Roman" w:cs="Times New Roman"/>
                    <w:color w:val="auto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HAnsi" w:hAnsi="Times New Roman" w:cs="Times New Roman"/>
                            <w:color w:val="auto"/>
                            <w:lang w:val="en-US" w:eastAsia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val="en-US" w:eastAsia="en-US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HAnsi" w:hAnsi="Times New Roman" w:cs="Times New Roman"/>
                            <w:color w:val="auto"/>
                            <w:lang w:val="en-US" w:eastAsia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  <m:t>1</m:t>
                        </m:r>
                      </m:sub>
                    </m:sSub>
                  </m:den>
                </m:f>
                <m:r>
                  <m:rPr>
                    <m:nor/>
                  </m:rPr>
                  <w:rPr>
                    <w:rFonts w:ascii="Times New Roman" w:eastAsiaTheme="minorHAnsi" w:hAnsi="Times New Roman" w:cs="Times New Roman"/>
                    <w:color w:val="auto"/>
                    <w:lang w:eastAsia="en-US"/>
                  </w:rPr>
                  <m:t>*100 ,</m:t>
                </m:r>
              </m:oMath>
            </m:oMathPara>
          </w:p>
          <w:p w:rsidR="007B6217" w:rsidRPr="0005181D" w:rsidRDefault="007B6217" w:rsidP="007B6217">
            <w:pPr>
              <w:rPr>
                <w:rFonts w:ascii="Times New Roman" w:hAnsi="Times New Roman" w:cs="Times New Roman"/>
              </w:rPr>
            </w:pPr>
            <w:r w:rsidRPr="0005181D">
              <w:rPr>
                <w:rFonts w:ascii="Times New Roman" w:hAnsi="Times New Roman" w:cs="Times New Roman"/>
              </w:rPr>
              <w:t>где:</w:t>
            </w:r>
          </w:p>
          <w:p w:rsidR="007B6217" w:rsidRPr="0005181D" w:rsidRDefault="00F948B1" w:rsidP="007B6217">
            <w:pPr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color w:val="auto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eastAsiaTheme="minorHAnsi" w:hAnsi="Times New Roman" w:cs="Times New Roman"/>
                      <w:color w:val="auto"/>
                      <w:lang w:val="en-US" w:eastAsia="en-US"/>
                    </w:rPr>
                    <m:t>V</m:t>
                  </m:r>
                </m:e>
                <m:sub>
                  <m:r>
                    <w:rPr>
                      <w:rFonts w:ascii="Cambria Math" w:eastAsiaTheme="minorHAnsi" w:hAnsi="Cambria Math" w:cs="Times New Roman"/>
                      <w:color w:val="auto"/>
                      <w:lang w:val="en-US" w:eastAsia="en-US"/>
                    </w:rPr>
                    <m:t>n</m:t>
                  </m:r>
                </m:sub>
              </m:sSub>
            </m:oMath>
            <w:r w:rsidR="007B6217" w:rsidRPr="0005181D">
              <w:rPr>
                <w:rFonts w:ascii="Times New Roman" w:hAnsi="Times New Roman" w:cs="Times New Roman"/>
              </w:rPr>
              <w:t xml:space="preserve"> </w:t>
            </w:r>
            <w:r w:rsidR="007B6217">
              <w:rPr>
                <w:rFonts w:ascii="Times New Roman" w:hAnsi="Times New Roman" w:cs="Times New Roman"/>
              </w:rPr>
              <w:t>–</w:t>
            </w:r>
            <w:r w:rsidR="007B6217" w:rsidRPr="0005181D">
              <w:rPr>
                <w:rFonts w:ascii="Times New Roman" w:hAnsi="Times New Roman" w:cs="Times New Roman"/>
              </w:rPr>
              <w:t xml:space="preserve"> </w:t>
            </w:r>
            <w:r w:rsidR="007B6217">
              <w:rPr>
                <w:rFonts w:ascii="Times New Roman" w:hAnsi="Times New Roman" w:cs="Times New Roman"/>
              </w:rPr>
              <w:t xml:space="preserve">объем неисполненных на конец отчетного года средств субсидии на иные цели, капитальные вложения </w:t>
            </w:r>
            <w:r w:rsidR="007B6217" w:rsidRPr="00077792">
              <w:rPr>
                <w:rFonts w:ascii="Times New Roman" w:hAnsi="Times New Roman" w:cs="Times New Roman"/>
              </w:rPr>
              <w:t>(руб.)</w:t>
            </w:r>
            <w:r w:rsidR="007B6217" w:rsidRPr="0005181D">
              <w:rPr>
                <w:rFonts w:ascii="Times New Roman" w:hAnsi="Times New Roman" w:cs="Times New Roman"/>
              </w:rPr>
              <w:t>;</w:t>
            </w:r>
          </w:p>
          <w:p w:rsidR="00077792" w:rsidRDefault="00F948B1" w:rsidP="007B6217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color w:val="auto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eastAsiaTheme="minorHAnsi" w:hAnsi="Times New Roman" w:cs="Times New Roman"/>
                      <w:color w:val="auto"/>
                      <w:lang w:val="en-US" w:eastAsia="en-US"/>
                    </w:rPr>
                    <m:t>V</m:t>
                  </m:r>
                </m:e>
                <m:sub>
                  <m:r>
                    <w:rPr>
                      <w:rFonts w:ascii="Cambria Math" w:eastAsiaTheme="minorHAnsi" w:hAnsi="Cambria Math" w:cs="Times New Roman"/>
                      <w:color w:val="auto"/>
                      <w:lang w:eastAsia="en-US"/>
                    </w:rPr>
                    <m:t>1</m:t>
                  </m:r>
                </m:sub>
              </m:sSub>
            </m:oMath>
            <w:r w:rsidR="007B6217" w:rsidRPr="0005181D">
              <w:rPr>
                <w:rFonts w:ascii="Times New Roman" w:hAnsi="Times New Roman" w:cs="Times New Roman"/>
              </w:rPr>
              <w:t xml:space="preserve"> </w:t>
            </w:r>
            <w:r w:rsidR="007B6217">
              <w:rPr>
                <w:rFonts w:ascii="Times New Roman" w:hAnsi="Times New Roman" w:cs="Times New Roman"/>
              </w:rPr>
              <w:t>–</w:t>
            </w:r>
            <w:r w:rsidR="007B6217" w:rsidRPr="0005181D">
              <w:rPr>
                <w:rFonts w:ascii="Times New Roman" w:hAnsi="Times New Roman" w:cs="Times New Roman"/>
              </w:rPr>
              <w:t xml:space="preserve"> </w:t>
            </w:r>
            <w:r w:rsidR="007B6217">
              <w:rPr>
                <w:rFonts w:ascii="Times New Roman" w:hAnsi="Times New Roman" w:cs="Times New Roman"/>
              </w:rPr>
              <w:t xml:space="preserve">объем средств, доведенный учреждению в рамах соглашения о предоставлении субсидии на иные цели, капитальные вложения  </w:t>
            </w:r>
            <w:r w:rsidR="007B6217" w:rsidRPr="002E4F9A">
              <w:rPr>
                <w:rFonts w:ascii="Times New Roman" w:hAnsi="Times New Roman" w:cs="Times New Roman"/>
              </w:rPr>
              <w:t>(</w:t>
            </w:r>
            <w:r w:rsidR="007B6217">
              <w:rPr>
                <w:rFonts w:ascii="Times New Roman" w:hAnsi="Times New Roman" w:cs="Times New Roman"/>
              </w:rPr>
              <w:t>руб.</w:t>
            </w:r>
            <w:r w:rsidR="007B6217" w:rsidRPr="002E4F9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15" w:type="dxa"/>
          </w:tcPr>
          <w:p w:rsidR="007B6217" w:rsidRDefault="007B6217" w:rsidP="007B6217">
            <w:pPr>
              <w:jc w:val="center"/>
              <w:rPr>
                <w:rFonts w:ascii="Times New Roman" w:hAnsi="Times New Roman" w:cs="Times New Roman"/>
              </w:rPr>
            </w:pPr>
            <w:r w:rsidRPr="002E0D2A">
              <w:rPr>
                <w:rFonts w:ascii="Times New Roman" w:hAnsi="Times New Roman" w:cs="Times New Roman"/>
              </w:rPr>
              <w:t>%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B6217" w:rsidRDefault="007B6217" w:rsidP="007B621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  <w:p w:rsidR="007B6217" w:rsidRPr="00AC7BD8" w:rsidRDefault="007B6217" w:rsidP="007B6217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  <w:oMath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1.3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≤ 15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>%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1.3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&gt;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>15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%</m:t>
                        </m:r>
                      </m:e>
                    </m:eqArr>
                  </m:e>
                </m:d>
              </m:oMath>
            </m:oMathPara>
          </w:p>
          <w:p w:rsidR="00077792" w:rsidRPr="002E0D2A" w:rsidRDefault="00077792" w:rsidP="000518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77792" w:rsidRPr="0005181D" w:rsidRDefault="007B6217" w:rsidP="001E3D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отражает качество планирования и </w:t>
            </w:r>
            <w:r w:rsidR="001E3D7D" w:rsidRPr="001E3D7D">
              <w:rPr>
                <w:rFonts w:ascii="Times New Roman" w:hAnsi="Times New Roman" w:cs="Times New Roman"/>
              </w:rPr>
              <w:t xml:space="preserve">степень освоения </w:t>
            </w:r>
            <w:r w:rsidR="001E3D7D">
              <w:rPr>
                <w:rFonts w:ascii="Times New Roman" w:hAnsi="Times New Roman" w:cs="Times New Roman"/>
              </w:rPr>
              <w:t>учреждением</w:t>
            </w:r>
            <w:r w:rsidR="001E3D7D" w:rsidRPr="001E3D7D">
              <w:rPr>
                <w:rFonts w:ascii="Times New Roman" w:hAnsi="Times New Roman" w:cs="Times New Roman"/>
              </w:rPr>
              <w:t xml:space="preserve"> средств </w:t>
            </w:r>
            <w:r w:rsidR="001E3D7D">
              <w:rPr>
                <w:rFonts w:ascii="Times New Roman" w:hAnsi="Times New Roman" w:cs="Times New Roman"/>
              </w:rPr>
              <w:t xml:space="preserve">субсидии </w:t>
            </w:r>
            <w:r w:rsidR="001E3D7D" w:rsidRPr="001E3D7D">
              <w:rPr>
                <w:rFonts w:ascii="Times New Roman" w:hAnsi="Times New Roman" w:cs="Times New Roman"/>
              </w:rPr>
              <w:t xml:space="preserve">на иные </w:t>
            </w:r>
            <w:r w:rsidR="001E3D7D">
              <w:rPr>
                <w:rFonts w:ascii="Times New Roman" w:hAnsi="Times New Roman" w:cs="Times New Roman"/>
              </w:rPr>
              <w:t>цели</w:t>
            </w:r>
            <w:r w:rsidR="00997AAF">
              <w:rPr>
                <w:rFonts w:ascii="Times New Roman" w:hAnsi="Times New Roman" w:cs="Times New Roman"/>
              </w:rPr>
              <w:t>, капитальные вложения</w:t>
            </w:r>
          </w:p>
        </w:tc>
        <w:tc>
          <w:tcPr>
            <w:tcW w:w="1559" w:type="dxa"/>
          </w:tcPr>
          <w:p w:rsidR="00077792" w:rsidRPr="00896E01" w:rsidRDefault="00DE1C77" w:rsidP="00DE1C7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E1C77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5181D" w:rsidTr="00276C90">
        <w:tc>
          <w:tcPr>
            <w:tcW w:w="2802" w:type="dxa"/>
          </w:tcPr>
          <w:p w:rsidR="0005181D" w:rsidRDefault="00B52790" w:rsidP="0007779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1.4</w:t>
            </w:r>
            <w:r w:rsidR="0005181D">
              <w:rPr>
                <w:rFonts w:ascii="Times New Roman" w:hAnsi="Times New Roman" w:cs="Times New Roman"/>
                <w:color w:val="auto"/>
              </w:rPr>
              <w:t>. Управление кредиторской задолженностью по заработной плате</w:t>
            </w:r>
          </w:p>
          <w:p w:rsidR="0005181D" w:rsidRDefault="0005181D" w:rsidP="000777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</w:tcPr>
          <w:p w:rsidR="0005181D" w:rsidRPr="00B52790" w:rsidRDefault="00F948B1" w:rsidP="00077792">
            <w:pPr>
              <w:jc w:val="center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1.4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 w:cs="Times New Roman"/>
                </w:rPr>
                <m:t xml:space="preserve"> = k</m:t>
              </m:r>
            </m:oMath>
            <w:r w:rsidR="0005181D" w:rsidRPr="00B52790">
              <w:rPr>
                <w:rFonts w:ascii="Times New Roman" w:hAnsi="Times New Roman" w:cs="Times New Roman"/>
              </w:rPr>
              <w:t>,</w:t>
            </w:r>
          </w:p>
          <w:p w:rsidR="0005181D" w:rsidRDefault="0005181D" w:rsidP="00077792">
            <w:pPr>
              <w:jc w:val="center"/>
              <w:rPr>
                <w:rFonts w:ascii="Times New Roman" w:hAnsi="Times New Roman" w:cs="Times New Roman"/>
              </w:rPr>
            </w:pPr>
          </w:p>
          <w:p w:rsidR="0005181D" w:rsidRPr="00647200" w:rsidRDefault="0005181D" w:rsidP="00077792">
            <w:pPr>
              <w:jc w:val="both"/>
              <w:rPr>
                <w:rFonts w:ascii="Times New Roman" w:hAnsi="Times New Roman" w:cs="Times New Roman"/>
              </w:rPr>
            </w:pPr>
            <w:r w:rsidRPr="00647200">
              <w:rPr>
                <w:rFonts w:ascii="Times New Roman" w:hAnsi="Times New Roman" w:cs="Times New Roman"/>
              </w:rPr>
              <w:t>где:</w:t>
            </w:r>
          </w:p>
          <w:p w:rsidR="0005181D" w:rsidRPr="00647200" w:rsidRDefault="0005181D" w:rsidP="007B6217">
            <w:pPr>
              <w:jc w:val="both"/>
              <w:rPr>
                <w:rFonts w:ascii="Times New Roman" w:hAnsi="Times New Roman" w:cs="Times New Roman"/>
              </w:rPr>
            </w:pPr>
            <w:r w:rsidRPr="00647200">
              <w:rPr>
                <w:rFonts w:ascii="Times New Roman" w:hAnsi="Times New Roman" w:cs="Times New Roman"/>
              </w:rPr>
              <w:t>k - объем кредиторской задолженности по заработной плате</w:t>
            </w:r>
            <w:r w:rsidR="007B6217">
              <w:rPr>
                <w:rFonts w:ascii="Times New Roman" w:hAnsi="Times New Roman" w:cs="Times New Roman"/>
              </w:rPr>
              <w:t xml:space="preserve"> на </w:t>
            </w:r>
            <w:r w:rsidR="007B6217">
              <w:rPr>
                <w:rFonts w:ascii="Times New Roman" w:hAnsi="Times New Roman" w:cs="Times New Roman"/>
                <w:color w:val="auto"/>
              </w:rPr>
              <w:t xml:space="preserve">1 января года, следующего за </w:t>
            </w:r>
            <w:proofErr w:type="gramStart"/>
            <w:r w:rsidR="007B6217">
              <w:rPr>
                <w:rFonts w:ascii="Times New Roman" w:hAnsi="Times New Roman" w:cs="Times New Roman"/>
                <w:color w:val="auto"/>
              </w:rPr>
              <w:t>отчетным</w:t>
            </w:r>
            <w:proofErr w:type="gramEnd"/>
            <w:r w:rsidR="007B62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15" w:type="dxa"/>
          </w:tcPr>
          <w:p w:rsidR="0005181D" w:rsidRDefault="0005181D" w:rsidP="00077792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руб.;</w:t>
            </w:r>
          </w:p>
          <w:p w:rsidR="0005181D" w:rsidRPr="00AC7BD8" w:rsidRDefault="0005181D" w:rsidP="00077792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  <w:oMath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1.4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= 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1.4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&gt; 0</m:t>
                        </m:r>
                      </m:e>
                    </m:eqArr>
                  </m:e>
                </m:d>
              </m:oMath>
            </m:oMathPara>
          </w:p>
          <w:p w:rsidR="0005181D" w:rsidRDefault="0005181D" w:rsidP="000777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5181D" w:rsidRPr="00647200" w:rsidRDefault="0005181D" w:rsidP="00482ED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47200">
              <w:rPr>
                <w:rFonts w:ascii="Times New Roman" w:hAnsi="Times New Roman" w:cs="Times New Roman"/>
              </w:rPr>
              <w:t>Не</w:t>
            </w:r>
            <w:r>
              <w:rPr>
                <w:rFonts w:ascii="Times New Roman" w:hAnsi="Times New Roman" w:cs="Times New Roman"/>
              </w:rPr>
              <w:t xml:space="preserve">гативным считается факт наличия </w:t>
            </w:r>
            <w:r w:rsidRPr="00647200">
              <w:rPr>
                <w:rFonts w:ascii="Times New Roman" w:hAnsi="Times New Roman" w:cs="Times New Roman"/>
              </w:rPr>
              <w:t>кредиторской задолженности по заработной плате на конец отчетного финансового года</w:t>
            </w:r>
          </w:p>
          <w:p w:rsidR="0005181D" w:rsidRDefault="0005181D" w:rsidP="00482E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81D" w:rsidRDefault="0005181D" w:rsidP="00DE1C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E1C77">
              <w:rPr>
                <w:rFonts w:ascii="Times New Roman" w:hAnsi="Times New Roman" w:cs="Times New Roman"/>
              </w:rPr>
              <w:t>15</w:t>
            </w:r>
          </w:p>
        </w:tc>
      </w:tr>
      <w:tr w:rsidR="0005181D" w:rsidTr="00276C90">
        <w:tc>
          <w:tcPr>
            <w:tcW w:w="2802" w:type="dxa"/>
          </w:tcPr>
          <w:p w:rsidR="0005181D" w:rsidRDefault="00B52790" w:rsidP="0007779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1.5</w:t>
            </w:r>
            <w:r w:rsidR="0005181D">
              <w:rPr>
                <w:rFonts w:ascii="Times New Roman" w:hAnsi="Times New Roman" w:cs="Times New Roman"/>
                <w:color w:val="auto"/>
              </w:rPr>
              <w:t xml:space="preserve">. Наличие задолженности </w:t>
            </w:r>
            <w:r w:rsidR="001A0E2D">
              <w:rPr>
                <w:rFonts w:ascii="Times New Roman" w:hAnsi="Times New Roman" w:cs="Times New Roman"/>
                <w:color w:val="auto"/>
              </w:rPr>
              <w:t>по уплате налогов и иных обязательных платежей на конец отчетного финансового года</w:t>
            </w:r>
          </w:p>
          <w:p w:rsidR="0005181D" w:rsidRDefault="0005181D" w:rsidP="000777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</w:tcPr>
          <w:p w:rsidR="0005181D" w:rsidRDefault="00F948B1" w:rsidP="00077792">
            <w:pPr>
              <w:jc w:val="center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Times New Roman" w:eastAsiaTheme="minorEastAsia" w:hAnsi="Times New Roman" w:cs="Times New Roman"/>
                      <w:color w:val="auto"/>
                      <w:sz w:val="26"/>
                      <w:szCs w:val="26"/>
                      <w:lang w:eastAsia="en-US"/>
                    </w:rPr>
                    <m:t>1.5</m:t>
                  </m:r>
                </m:sub>
              </m:sSub>
              <m:r>
                <m:rPr>
                  <m:nor/>
                </m:rPr>
                <w:rPr>
                  <w:rFonts w:ascii="Cambria Math" w:hAnsi="Times New Roman" w:cs="Times New Roman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</w:rPr>
                <m:t>=</m:t>
              </m:r>
              <m:r>
                <m:rPr>
                  <m:nor/>
                </m:rPr>
                <w:rPr>
                  <w:rFonts w:ascii="Cambria Math" w:hAnsi="Times New Roman" w:cs="Times New Roman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</w:rPr>
                <m:t>k</m:t>
              </m:r>
            </m:oMath>
            <w:r w:rsidR="0005181D">
              <w:rPr>
                <w:rFonts w:ascii="Times New Roman" w:hAnsi="Times New Roman" w:cs="Times New Roman"/>
              </w:rPr>
              <w:t>,</w:t>
            </w:r>
          </w:p>
          <w:p w:rsidR="0005181D" w:rsidRDefault="0005181D" w:rsidP="00077792">
            <w:pPr>
              <w:jc w:val="center"/>
              <w:rPr>
                <w:rFonts w:ascii="Times New Roman" w:hAnsi="Times New Roman" w:cs="Times New Roman"/>
              </w:rPr>
            </w:pPr>
          </w:p>
          <w:p w:rsidR="0005181D" w:rsidRDefault="0005181D" w:rsidP="00077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где:</w:t>
            </w:r>
          </w:p>
          <w:p w:rsidR="0005181D" w:rsidRPr="001A0E2D" w:rsidRDefault="0005181D" w:rsidP="00482ED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k </w:t>
            </w:r>
            <w:r w:rsidR="001A0E2D">
              <w:rPr>
                <w:rFonts w:ascii="Times New Roman" w:hAnsi="Times New Roman" w:cs="Times New Roman"/>
                <w:color w:val="auto"/>
              </w:rPr>
              <w:t>–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A0E2D">
              <w:rPr>
                <w:rFonts w:ascii="Times New Roman" w:hAnsi="Times New Roman" w:cs="Times New Roman"/>
                <w:color w:val="auto"/>
              </w:rPr>
              <w:t xml:space="preserve">объем </w:t>
            </w:r>
            <w:r w:rsidR="001A0E2D" w:rsidRPr="001A0E2D">
              <w:rPr>
                <w:rFonts w:ascii="Times New Roman" w:hAnsi="Times New Roman" w:cs="Times New Roman"/>
                <w:color w:val="auto"/>
              </w:rPr>
              <w:t xml:space="preserve">задолженности по уплате налогов и иных обязательных платежей </w:t>
            </w:r>
            <w:r>
              <w:rPr>
                <w:rFonts w:ascii="Times New Roman" w:hAnsi="Times New Roman" w:cs="Times New Roman"/>
                <w:color w:val="auto"/>
              </w:rPr>
              <w:t>на 1 янва</w:t>
            </w:r>
            <w:r w:rsidR="001A0E2D">
              <w:rPr>
                <w:rFonts w:ascii="Times New Roman" w:hAnsi="Times New Roman" w:cs="Times New Roman"/>
                <w:color w:val="auto"/>
              </w:rPr>
              <w:t xml:space="preserve">ря года, следующего за </w:t>
            </w:r>
            <w:proofErr w:type="gramStart"/>
            <w:r w:rsidR="001A0E2D">
              <w:rPr>
                <w:rFonts w:ascii="Times New Roman" w:hAnsi="Times New Roman" w:cs="Times New Roman"/>
                <w:color w:val="auto"/>
              </w:rPr>
              <w:t>отчетным</w:t>
            </w:r>
            <w:proofErr w:type="gramEnd"/>
          </w:p>
        </w:tc>
        <w:tc>
          <w:tcPr>
            <w:tcW w:w="3515" w:type="dxa"/>
          </w:tcPr>
          <w:p w:rsidR="0005181D" w:rsidRDefault="0005181D" w:rsidP="00077792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руб.;</w:t>
            </w:r>
          </w:p>
          <w:p w:rsidR="0005181D" w:rsidRPr="00AC7BD8" w:rsidRDefault="0005181D" w:rsidP="00077792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  <w:oMath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1.5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= 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1.5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&gt; 0</m:t>
                        </m:r>
                      </m:e>
                    </m:eqArr>
                  </m:e>
                </m:d>
              </m:oMath>
            </m:oMathPara>
          </w:p>
          <w:p w:rsidR="0005181D" w:rsidRDefault="0005181D" w:rsidP="000777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5181D" w:rsidRPr="008A6075" w:rsidRDefault="0005181D" w:rsidP="00482ED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A6075">
              <w:rPr>
                <w:rFonts w:ascii="Times New Roman" w:hAnsi="Times New Roman" w:cs="Times New Roman"/>
              </w:rPr>
              <w:t xml:space="preserve">Негативным считается факт наличия </w:t>
            </w:r>
            <w:r w:rsidR="001A0E2D" w:rsidRPr="001A0E2D">
              <w:rPr>
                <w:rFonts w:ascii="Times New Roman" w:hAnsi="Times New Roman" w:cs="Times New Roman"/>
              </w:rPr>
              <w:t>задолженности по уплате налогов и иных обязательных платежей на конец отчетного финансового года</w:t>
            </w:r>
          </w:p>
          <w:p w:rsidR="0005181D" w:rsidRDefault="0005181D" w:rsidP="00482E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81D" w:rsidRDefault="0005181D" w:rsidP="00DE1C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E1C77">
              <w:rPr>
                <w:rFonts w:ascii="Times New Roman" w:hAnsi="Times New Roman" w:cs="Times New Roman"/>
              </w:rPr>
              <w:t>15</w:t>
            </w:r>
          </w:p>
        </w:tc>
      </w:tr>
      <w:tr w:rsidR="0005181D" w:rsidTr="00276C90">
        <w:tc>
          <w:tcPr>
            <w:tcW w:w="2802" w:type="dxa"/>
          </w:tcPr>
          <w:p w:rsidR="0005181D" w:rsidRDefault="00B52790" w:rsidP="0007779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1.6</w:t>
            </w:r>
            <w:r w:rsidR="0005181D">
              <w:rPr>
                <w:rFonts w:ascii="Times New Roman" w:hAnsi="Times New Roman" w:cs="Times New Roman"/>
                <w:color w:val="auto"/>
              </w:rPr>
              <w:t>. Управление кредиторской задолженностью по расчетам с поставщиками и подрядчиками</w:t>
            </w:r>
          </w:p>
          <w:p w:rsidR="0005181D" w:rsidRDefault="0005181D" w:rsidP="000777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</w:tcPr>
          <w:p w:rsidR="0005181D" w:rsidRPr="00B52790" w:rsidRDefault="00F948B1" w:rsidP="00077792">
            <w:pPr>
              <w:widowControl/>
              <w:spacing w:after="200" w:line="276" w:lineRule="auto"/>
              <w:rPr>
                <w:rFonts w:ascii="Cambria Math" w:eastAsiaTheme="minorHAnsi" w:hAnsi="Cambria Math" w:cs="Times New Roman"/>
                <w:color w:val="auto"/>
                <w:lang w:eastAsia="en-US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eastAsiaTheme="minorHAnsi" w:hAnsi="Times New Roman" w:cs="Times New Roman"/>
                        <w:color w:val="auto"/>
                        <w:lang w:eastAsia="en-US"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eastAsia="en-US"/>
                      </w:rPr>
                      <m:t>1.6</m:t>
                    </m:r>
                  </m:sub>
                </m:sSub>
                <m:r>
                  <m:rPr>
                    <m:nor/>
                  </m:rPr>
                  <w:rPr>
                    <w:rFonts w:ascii="Times New Roman" w:eastAsiaTheme="minorHAnsi" w:hAnsi="Times New Roman" w:cs="Times New Roman"/>
                    <w:color w:val="auto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Times New Roman" w:eastAsiaTheme="minorHAnsi" w:hAnsi="Times New Roman" w:cs="Times New Roman"/>
                        <w:color w:val="auto"/>
                        <w:lang w:eastAsia="en-US"/>
                      </w:rPr>
                      <m:t>K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Theme="minorHAnsi" w:hAnsi="Times New Roman" w:cs="Times New Roman"/>
                        <w:color w:val="auto"/>
                        <w:lang w:eastAsia="en-US"/>
                      </w:rPr>
                      <m:t>E</m:t>
                    </m:r>
                  </m:den>
                </m:f>
                <m:r>
                  <m:rPr>
                    <m:nor/>
                  </m:rPr>
                  <w:rPr>
                    <w:rFonts w:ascii="Times New Roman" w:eastAsiaTheme="minorHAnsi" w:hAnsi="Times New Roman" w:cs="Times New Roman"/>
                    <w:color w:val="auto"/>
                    <w:lang w:eastAsia="en-US"/>
                  </w:rPr>
                  <m:t>*100 ,</m:t>
                </m:r>
              </m:oMath>
            </m:oMathPara>
          </w:p>
          <w:p w:rsidR="0005181D" w:rsidRDefault="0005181D" w:rsidP="00482ED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где:</w:t>
            </w:r>
          </w:p>
          <w:p w:rsidR="0005181D" w:rsidRDefault="0005181D" w:rsidP="00482ED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K - объем кредиторской задолженности по расчетам с поставщиками и подрядчиками в отчетном финансовом году по </w:t>
            </w: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состоянию на 1 января финансового года, следующего 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color w:val="auto"/>
              </w:rPr>
              <w:t xml:space="preserve"> отчетным;</w:t>
            </w:r>
          </w:p>
          <w:p w:rsidR="0005181D" w:rsidRPr="000F3F0E" w:rsidRDefault="0005181D" w:rsidP="00482ED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E - кассовое исполнение по расходам на поставки товаров, выполнение работ, оказание услуг в отчетном финансовом году</w:t>
            </w:r>
          </w:p>
        </w:tc>
        <w:tc>
          <w:tcPr>
            <w:tcW w:w="3515" w:type="dxa"/>
          </w:tcPr>
          <w:p w:rsidR="0005181D" w:rsidRDefault="0005181D" w:rsidP="00077792">
            <w:pPr>
              <w:jc w:val="center"/>
              <w:rPr>
                <w:rFonts w:ascii="Times New Roman" w:hAnsi="Times New Roman" w:cs="Times New Roman"/>
              </w:rPr>
            </w:pPr>
            <w:r w:rsidRPr="002E0D2A">
              <w:rPr>
                <w:rFonts w:ascii="Times New Roman" w:hAnsi="Times New Roman" w:cs="Times New Roman"/>
              </w:rPr>
              <w:lastRenderedPageBreak/>
              <w:t>%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5181D" w:rsidRDefault="0005181D" w:rsidP="0007779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  <w:p w:rsidR="0005181D" w:rsidRPr="00AC7BD8" w:rsidRDefault="0005181D" w:rsidP="00077792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  <w:oMath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1.6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≤ 3%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1.6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&gt; 3%</m:t>
                        </m:r>
                      </m:e>
                    </m:eqArr>
                  </m:e>
                </m:d>
              </m:oMath>
            </m:oMathPara>
          </w:p>
          <w:p w:rsidR="0005181D" w:rsidRPr="000F3F0E" w:rsidRDefault="0005181D" w:rsidP="000777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5181D" w:rsidRDefault="0005181D" w:rsidP="00482E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Негативно оценивается факт наличия</w:t>
            </w:r>
            <w:r w:rsidRPr="000F3F0E">
              <w:rPr>
                <w:rFonts w:ascii="Times New Roman" w:hAnsi="Times New Roman" w:cs="Times New Roman"/>
              </w:rPr>
              <w:t xml:space="preserve"> </w:t>
            </w:r>
            <w:r w:rsidR="00482ED8">
              <w:rPr>
                <w:rFonts w:ascii="Times New Roman" w:hAnsi="Times New Roman" w:cs="Times New Roman"/>
              </w:rPr>
              <w:t xml:space="preserve">существенного объема </w:t>
            </w:r>
            <w:r w:rsidRPr="000F3F0E">
              <w:rPr>
                <w:rFonts w:ascii="Times New Roman" w:hAnsi="Times New Roman" w:cs="Times New Roman"/>
              </w:rPr>
              <w:t>кредиторской задолженности по расчетам с поставщиками и подрядчиками</w:t>
            </w:r>
          </w:p>
        </w:tc>
        <w:tc>
          <w:tcPr>
            <w:tcW w:w="1559" w:type="dxa"/>
          </w:tcPr>
          <w:p w:rsidR="0005181D" w:rsidRDefault="0005181D" w:rsidP="00DE1C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E1C77">
              <w:rPr>
                <w:rFonts w:ascii="Times New Roman" w:hAnsi="Times New Roman" w:cs="Times New Roman"/>
              </w:rPr>
              <w:t>2</w:t>
            </w:r>
          </w:p>
        </w:tc>
      </w:tr>
      <w:tr w:rsidR="0005181D" w:rsidTr="00276C90">
        <w:tc>
          <w:tcPr>
            <w:tcW w:w="14425" w:type="dxa"/>
            <w:gridSpan w:val="4"/>
          </w:tcPr>
          <w:p w:rsidR="0005181D" w:rsidRPr="00E53ADC" w:rsidRDefault="00E53ADC" w:rsidP="00E53ADC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2. </w:t>
            </w:r>
            <w:r w:rsidR="0005181D" w:rsidRPr="00E53ADC">
              <w:rPr>
                <w:rFonts w:ascii="Times New Roman" w:hAnsi="Times New Roman" w:cs="Times New Roman"/>
              </w:rPr>
              <w:t>Качество управления доходами бюджета</w:t>
            </w:r>
            <w:r w:rsidRPr="00E53ADC">
              <w:rPr>
                <w:rFonts w:ascii="Times New Roman" w:hAnsi="Times New Roman" w:cs="Times New Roman"/>
              </w:rPr>
              <w:t>, оценка поступления средств от приносящей доход деятельности</w:t>
            </w:r>
          </w:p>
          <w:p w:rsidR="0005181D" w:rsidRPr="00717881" w:rsidRDefault="0005181D" w:rsidP="00F73E66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81D" w:rsidRDefault="00DE1C77" w:rsidP="00F77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B2A5F">
              <w:rPr>
                <w:rFonts w:ascii="Times New Roman" w:hAnsi="Times New Roman" w:cs="Times New Roman"/>
              </w:rPr>
              <w:t xml:space="preserve"> </w:t>
            </w:r>
            <w:r w:rsidR="0005181D">
              <w:rPr>
                <w:rFonts w:ascii="Times New Roman" w:hAnsi="Times New Roman" w:cs="Times New Roman"/>
              </w:rPr>
              <w:t>%</w:t>
            </w:r>
          </w:p>
        </w:tc>
      </w:tr>
      <w:tr w:rsidR="00E53ADC" w:rsidTr="00276C90">
        <w:tc>
          <w:tcPr>
            <w:tcW w:w="2802" w:type="dxa"/>
          </w:tcPr>
          <w:p w:rsidR="00E53ADC" w:rsidRDefault="00E53ADC" w:rsidP="0007779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2.1. Управление дебиторской задолженностью по доходам</w:t>
            </w:r>
          </w:p>
          <w:p w:rsidR="00E53ADC" w:rsidRDefault="00E53ADC" w:rsidP="000777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</w:tcPr>
          <w:p w:rsidR="00E53ADC" w:rsidRPr="00E53ADC" w:rsidRDefault="00E53ADC" w:rsidP="00077792">
            <w:pPr>
              <w:jc w:val="both"/>
              <w:rPr>
                <w:rFonts w:ascii="Times New Roman" w:hAnsi="Times New Roman" w:cs="Times New Roman"/>
              </w:rPr>
            </w:pPr>
            <w:r w:rsidRPr="00E53ADC">
              <w:rPr>
                <w:rFonts w:ascii="Times New Roman" w:hAnsi="Times New Roman" w:cs="Times New Roman"/>
              </w:rPr>
              <w:t xml:space="preserve">                    </w:t>
            </w:r>
            <w:r w:rsidRPr="00E53ADC">
              <w:rPr>
                <w:rFonts w:ascii="Times New Roman" w:hAnsi="Times New Roman" w:cs="Times New Roman"/>
                <w:lang w:val="en-US"/>
              </w:rPr>
              <w:t>N</w:t>
            </w:r>
            <w:r w:rsidRPr="00E53ADC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07779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E53A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53ADC">
              <w:rPr>
                <w:rFonts w:ascii="Times New Roman" w:hAnsi="Times New Roman" w:cs="Times New Roman"/>
              </w:rPr>
              <w:t xml:space="preserve">= </w:t>
            </w:r>
            <w:r w:rsidRPr="00E53ADC">
              <w:rPr>
                <w:rFonts w:ascii="Times New Roman" w:hAnsi="Times New Roman" w:cs="Times New Roman"/>
                <w:lang w:val="en-US"/>
              </w:rPr>
              <w:t>D</w:t>
            </w:r>
            <w:r w:rsidRPr="00E53ADC">
              <w:rPr>
                <w:rFonts w:ascii="Times New Roman" w:hAnsi="Times New Roman" w:cs="Times New Roman"/>
              </w:rPr>
              <w:t xml:space="preserve">1 - </w:t>
            </w:r>
            <w:r w:rsidRPr="00E53ADC">
              <w:rPr>
                <w:rFonts w:ascii="Times New Roman" w:hAnsi="Times New Roman" w:cs="Times New Roman"/>
                <w:lang w:val="en-US"/>
              </w:rPr>
              <w:t>D</w:t>
            </w:r>
            <w:r w:rsidRPr="00E53ADC">
              <w:rPr>
                <w:rFonts w:ascii="Times New Roman" w:hAnsi="Times New Roman" w:cs="Times New Roman"/>
              </w:rPr>
              <w:t>0,</w:t>
            </w:r>
          </w:p>
          <w:p w:rsidR="00E53ADC" w:rsidRPr="00E53ADC" w:rsidRDefault="00E53ADC" w:rsidP="00077792">
            <w:pPr>
              <w:jc w:val="both"/>
              <w:rPr>
                <w:rFonts w:ascii="Times New Roman" w:hAnsi="Times New Roman" w:cs="Times New Roman"/>
              </w:rPr>
            </w:pPr>
            <w:r w:rsidRPr="00E53ADC">
              <w:rPr>
                <w:rFonts w:ascii="Times New Roman" w:hAnsi="Times New Roman" w:cs="Times New Roman"/>
              </w:rPr>
              <w:t>где:</w:t>
            </w:r>
          </w:p>
          <w:p w:rsidR="00E53ADC" w:rsidRPr="00E53ADC" w:rsidRDefault="00E53ADC" w:rsidP="000A7288">
            <w:pPr>
              <w:rPr>
                <w:rFonts w:ascii="Times New Roman" w:hAnsi="Times New Roman" w:cs="Times New Roman"/>
              </w:rPr>
            </w:pPr>
            <w:r w:rsidRPr="00E53ADC">
              <w:rPr>
                <w:rFonts w:ascii="Times New Roman" w:hAnsi="Times New Roman" w:cs="Times New Roman"/>
              </w:rPr>
              <w:t>D1 - сумма дебиторской задолженности по доходам на конец отчетного периода;</w:t>
            </w:r>
          </w:p>
          <w:p w:rsidR="00E53ADC" w:rsidRPr="00E53ADC" w:rsidRDefault="00E53ADC" w:rsidP="000A7288">
            <w:pPr>
              <w:rPr>
                <w:rFonts w:ascii="Times New Roman" w:hAnsi="Times New Roman" w:cs="Times New Roman"/>
              </w:rPr>
            </w:pPr>
            <w:r w:rsidRPr="00E53ADC">
              <w:rPr>
                <w:rFonts w:ascii="Times New Roman" w:hAnsi="Times New Roman" w:cs="Times New Roman"/>
              </w:rPr>
              <w:t>D0 - сумма дебиторской задолженности по доходам на начало отчетного периода</w:t>
            </w:r>
          </w:p>
        </w:tc>
        <w:tc>
          <w:tcPr>
            <w:tcW w:w="3515" w:type="dxa"/>
          </w:tcPr>
          <w:p w:rsidR="00E53ADC" w:rsidRPr="00E53ADC" w:rsidRDefault="00E53ADC" w:rsidP="0007779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53ADC">
              <w:rPr>
                <w:rFonts w:ascii="Times New Roman" w:hAnsi="Times New Roman" w:cs="Times New Roman"/>
                <w:color w:val="auto"/>
              </w:rPr>
              <w:t>руб.;</w:t>
            </w:r>
          </w:p>
          <w:p w:rsidR="00E53ADC" w:rsidRPr="00E53ADC" w:rsidRDefault="00E53ADC" w:rsidP="0007779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E53ADC" w:rsidRPr="00E53ADC" w:rsidRDefault="00E53ADC" w:rsidP="00077792">
            <w:pPr>
              <w:jc w:val="center"/>
              <w:rPr>
                <w:rFonts w:ascii="Times New Roman" w:hAnsi="Times New Roman" w:cs="Times New Roman"/>
              </w:rPr>
            </w:pPr>
          </w:p>
          <w:p w:rsidR="00E53ADC" w:rsidRPr="00E53ADC" w:rsidRDefault="00E53ADC" w:rsidP="00E53ADC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2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.1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≤ 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2.1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 &gt;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>0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3827" w:type="dxa"/>
          </w:tcPr>
          <w:p w:rsidR="00E53ADC" w:rsidRPr="00E53ADC" w:rsidRDefault="00E53ADC" w:rsidP="000A728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53ADC">
              <w:rPr>
                <w:rFonts w:ascii="Times New Roman" w:hAnsi="Times New Roman" w:cs="Times New Roman"/>
                <w:color w:val="auto"/>
              </w:rPr>
              <w:t>Негативным считается факт увеличения дебиторской задолженности по доходам. Позитивно расценивается сокращение величины дебиторской задолженности по доходам</w:t>
            </w:r>
          </w:p>
          <w:p w:rsidR="00E53ADC" w:rsidRPr="00E53ADC" w:rsidRDefault="00E53ADC" w:rsidP="000A72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53ADC" w:rsidRPr="00E53ADC" w:rsidRDefault="00DE1C77" w:rsidP="000777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0A7288" w:rsidTr="00276C90">
        <w:tc>
          <w:tcPr>
            <w:tcW w:w="2802" w:type="dxa"/>
          </w:tcPr>
          <w:p w:rsidR="000A7288" w:rsidRPr="001F207F" w:rsidRDefault="000A7288" w:rsidP="0007779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2.2</w:t>
            </w:r>
            <w:r w:rsidRPr="001F207F">
              <w:rPr>
                <w:rFonts w:ascii="Times New Roman" w:hAnsi="Times New Roman" w:cs="Times New Roman"/>
                <w:color w:val="auto"/>
              </w:rPr>
              <w:t>. Отклонение поступлений средств от приносящей доход деятельности от установленного в плане финансово- хозяйственной деятельности значения на соответствующий финансовый год</w:t>
            </w:r>
          </w:p>
        </w:tc>
        <w:tc>
          <w:tcPr>
            <w:tcW w:w="4281" w:type="dxa"/>
          </w:tcPr>
          <w:p w:rsidR="004E7A81" w:rsidRPr="004E7A81" w:rsidRDefault="00F948B1" w:rsidP="004E7A81">
            <w:pPr>
              <w:widowControl/>
              <w:spacing w:after="200" w:line="276" w:lineRule="auto"/>
              <w:rPr>
                <w:rFonts w:ascii="Cambria Math" w:eastAsiaTheme="minorHAnsi" w:hAnsi="Cambria Math" w:cs="Times New Roman"/>
                <w:color w:val="auto"/>
                <w:lang w:eastAsia="en-US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eastAsiaTheme="minorHAnsi" w:hAnsi="Times New Roman" w:cs="Times New Roman"/>
                        <w:color w:val="auto"/>
                        <w:lang w:eastAsia="en-US"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eastAsia="en-US"/>
                      </w:rPr>
                      <m:t>2.2</m:t>
                    </m:r>
                  </m:sub>
                </m:sSub>
                <m:r>
                  <m:rPr>
                    <m:nor/>
                  </m:rPr>
                  <w:rPr>
                    <w:rFonts w:ascii="Times New Roman" w:eastAsiaTheme="minorHAnsi" w:hAnsi="Times New Roman" w:cs="Times New Roman"/>
                    <w:color w:val="auto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</w:rPr>
                          <m:t>Vo</m:t>
                        </m:r>
                      </m:e>
                      <m:sub/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V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lang w:val="en-US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 xml:space="preserve"> </m:t>
                    </m:r>
                  </m:den>
                </m:f>
                <m:r>
                  <m:rPr>
                    <m:nor/>
                  </m:rPr>
                  <w:rPr>
                    <w:rFonts w:ascii="Times New Roman" w:eastAsiaTheme="minorHAnsi" w:hAnsi="Times New Roman" w:cs="Times New Roman"/>
                    <w:color w:val="auto"/>
                    <w:lang w:eastAsia="en-US"/>
                  </w:rPr>
                  <m:t>*100 ,</m:t>
                </m:r>
              </m:oMath>
            </m:oMathPara>
          </w:p>
          <w:p w:rsidR="000A7288" w:rsidRDefault="000A7288" w:rsidP="00077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где:</w:t>
            </w:r>
          </w:p>
          <w:p w:rsidR="000A7288" w:rsidRPr="001F207F" w:rsidRDefault="000A7288" w:rsidP="000A7288">
            <w:pPr>
              <w:rPr>
                <w:rFonts w:ascii="Times New Roman" w:hAnsi="Times New Roman" w:cs="Times New Roman"/>
              </w:rPr>
            </w:pPr>
            <w:proofErr w:type="spellStart"/>
            <w:r w:rsidRPr="001F207F">
              <w:rPr>
                <w:rFonts w:ascii="Times New Roman" w:hAnsi="Times New Roman" w:cs="Times New Roman"/>
              </w:rPr>
              <w:t>Vo</w:t>
            </w:r>
            <w:proofErr w:type="spellEnd"/>
            <w:r w:rsidRPr="001F20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1F207F">
              <w:rPr>
                <w:rFonts w:ascii="Times New Roman" w:hAnsi="Times New Roman" w:cs="Times New Roman"/>
              </w:rPr>
              <w:t xml:space="preserve"> объем средств от приносящей доход деятельности, полученный государственным учреждением в отчетном финансовом году;</w:t>
            </w:r>
          </w:p>
          <w:p w:rsidR="000A7288" w:rsidRPr="001F207F" w:rsidRDefault="000A7288" w:rsidP="000A7288">
            <w:pPr>
              <w:rPr>
                <w:rFonts w:ascii="Times New Roman" w:hAnsi="Times New Roman" w:cs="Times New Roman"/>
              </w:rPr>
            </w:pPr>
            <w:r w:rsidRPr="001F207F"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1F20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1F207F">
              <w:rPr>
                <w:rFonts w:ascii="Times New Roman" w:hAnsi="Times New Roman" w:cs="Times New Roman"/>
              </w:rPr>
              <w:t xml:space="preserve"> объем средств от приносящей доход деятельности, у</w:t>
            </w:r>
            <w:r>
              <w:rPr>
                <w:rFonts w:ascii="Times New Roman" w:hAnsi="Times New Roman" w:cs="Times New Roman"/>
              </w:rPr>
              <w:t>становленный в плане финансово-</w:t>
            </w:r>
            <w:r w:rsidRPr="001F207F">
              <w:rPr>
                <w:rFonts w:ascii="Times New Roman" w:hAnsi="Times New Roman" w:cs="Times New Roman"/>
              </w:rPr>
              <w:t>хозяйственной деятельности учреждения на отчетный финансовый год</w:t>
            </w:r>
          </w:p>
        </w:tc>
        <w:tc>
          <w:tcPr>
            <w:tcW w:w="3515" w:type="dxa"/>
          </w:tcPr>
          <w:p w:rsidR="000A7288" w:rsidRDefault="000A7288" w:rsidP="00077792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%;</w:t>
            </w:r>
          </w:p>
          <w:p w:rsidR="000A7288" w:rsidRDefault="000A7288" w:rsidP="000A7288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2.2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>≥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>100%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2.2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>&lt;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100%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3827" w:type="dxa"/>
          </w:tcPr>
          <w:p w:rsidR="000A7288" w:rsidRPr="008A6075" w:rsidRDefault="000A7288" w:rsidP="000A728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54C">
              <w:rPr>
                <w:rFonts w:ascii="Times New Roman" w:hAnsi="Times New Roman" w:cs="Times New Roman"/>
              </w:rPr>
              <w:t xml:space="preserve">Позитивно расценивается исполнение учреждением плана привлечения средств от приносящей доход деятельности. Целевым значением является значение индикатора, </w:t>
            </w:r>
            <w:r w:rsidR="002E4F9A" w:rsidRPr="002E4F9A">
              <w:rPr>
                <w:rFonts w:ascii="Times New Roman" w:hAnsi="Times New Roman" w:cs="Times New Roman"/>
              </w:rPr>
              <w:t xml:space="preserve">превышающее </w:t>
            </w:r>
            <w:r w:rsidRPr="00F9754C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559" w:type="dxa"/>
          </w:tcPr>
          <w:p w:rsidR="000A7288" w:rsidRDefault="000A7288" w:rsidP="000777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0A7288" w:rsidTr="00276C90">
        <w:tc>
          <w:tcPr>
            <w:tcW w:w="2802" w:type="dxa"/>
          </w:tcPr>
          <w:p w:rsidR="000A7288" w:rsidRDefault="000A7288" w:rsidP="000A728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2.3.</w:t>
            </w:r>
            <w:r w:rsidRPr="00F9754C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F9754C">
              <w:rPr>
                <w:rFonts w:ascii="Times New Roman" w:hAnsi="Times New Roman" w:cs="Times New Roman"/>
                <w:color w:val="auto"/>
              </w:rPr>
              <w:t>Темп роста поступлений средств от приносящей доход деятельности</w:t>
            </w:r>
          </w:p>
        </w:tc>
        <w:tc>
          <w:tcPr>
            <w:tcW w:w="4281" w:type="dxa"/>
          </w:tcPr>
          <w:p w:rsidR="00E51B5E" w:rsidRPr="00E51B5E" w:rsidRDefault="00F948B1" w:rsidP="00E51B5E">
            <w:pPr>
              <w:widowControl/>
              <w:spacing w:after="200" w:line="276" w:lineRule="auto"/>
              <w:rPr>
                <w:rFonts w:ascii="Cambria Math" w:eastAsiaTheme="minorHAnsi" w:hAnsi="Cambria Math" w:cs="Times New Roman"/>
                <w:color w:val="auto"/>
                <w:lang w:eastAsia="en-US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eastAsiaTheme="minorHAnsi" w:hAnsi="Times New Roman" w:cs="Times New Roman"/>
                        <w:color w:val="auto"/>
                        <w:lang w:eastAsia="en-US"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eastAsia="en-US"/>
                      </w:rPr>
                      <m:t>2.3</m:t>
                    </m:r>
                  </m:sub>
                </m:sSub>
                <m:r>
                  <m:rPr>
                    <m:nor/>
                  </m:rPr>
                  <w:rPr>
                    <w:rFonts w:ascii="Times New Roman" w:eastAsiaTheme="minorHAnsi" w:hAnsi="Times New Roman" w:cs="Times New Roman"/>
                    <w:color w:val="auto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hAnsi="Times New Roman" w:cs="Times New Roman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Times New Roman" w:hAnsi="Times New Roman" w:cs="Times New Roman"/>
                              </w:rPr>
                              <m:t>С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hAnsi="Times New Roman" w:cs="Times New Roman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 xml:space="preserve"> 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</w:rPr>
                          <m:t>С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 xml:space="preserve"> </m:t>
                    </m:r>
                  </m:den>
                </m:f>
                <m:r>
                  <m:rPr>
                    <m:nor/>
                  </m:rPr>
                  <w:rPr>
                    <w:rFonts w:ascii="Times New Roman" w:eastAsiaTheme="minorHAnsi" w:hAnsi="Times New Roman" w:cs="Times New Roman"/>
                    <w:color w:val="auto"/>
                    <w:lang w:eastAsia="en-US"/>
                  </w:rPr>
                  <m:t>*100 ,</m:t>
                </m:r>
              </m:oMath>
            </m:oMathPara>
          </w:p>
          <w:p w:rsidR="000A7288" w:rsidRPr="00E51B5E" w:rsidRDefault="000A7288" w:rsidP="00077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где:</w:t>
            </w:r>
          </w:p>
          <w:p w:rsidR="000A7288" w:rsidRPr="00F9754C" w:rsidRDefault="00F948B1" w:rsidP="000A7288">
            <w:pPr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С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0</m:t>
                  </m:r>
                </m:sub>
              </m:sSub>
            </m:oMath>
            <w:r w:rsidR="000A7288" w:rsidRPr="00F9754C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="000A7288">
              <w:rPr>
                <w:rFonts w:ascii="Times New Roman" w:hAnsi="Times New Roman" w:cs="Times New Roman"/>
              </w:rPr>
              <w:t>–</w:t>
            </w:r>
            <w:r w:rsidR="000A7288" w:rsidRPr="00F9754C">
              <w:rPr>
                <w:rFonts w:ascii="Times New Roman" w:hAnsi="Times New Roman" w:cs="Times New Roman"/>
              </w:rPr>
              <w:t xml:space="preserve"> объем поступлений средств от приносящей доход деятельности в предшествующем отчетному </w:t>
            </w:r>
            <w:r w:rsidR="000A7288" w:rsidRPr="00F9754C">
              <w:rPr>
                <w:rFonts w:ascii="Times New Roman" w:hAnsi="Times New Roman" w:cs="Times New Roman"/>
              </w:rPr>
              <w:lastRenderedPageBreak/>
              <w:t>финансовом году;</w:t>
            </w:r>
            <w:proofErr w:type="gramEnd"/>
          </w:p>
          <w:p w:rsidR="000A7288" w:rsidRPr="00647200" w:rsidRDefault="00F948B1" w:rsidP="000A7288">
            <w:pPr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С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1</m:t>
                  </m:r>
                </m:sub>
              </m:sSub>
            </m:oMath>
            <w:r w:rsidR="000A7288" w:rsidRPr="00F9754C">
              <w:rPr>
                <w:rFonts w:ascii="Times New Roman" w:hAnsi="Times New Roman" w:cs="Times New Roman"/>
              </w:rPr>
              <w:t xml:space="preserve"> </w:t>
            </w:r>
            <w:r w:rsidR="000A7288">
              <w:rPr>
                <w:rFonts w:ascii="Times New Roman" w:hAnsi="Times New Roman" w:cs="Times New Roman"/>
              </w:rPr>
              <w:t>–</w:t>
            </w:r>
            <w:r w:rsidR="000A7288" w:rsidRPr="00F9754C">
              <w:rPr>
                <w:rFonts w:ascii="Times New Roman" w:hAnsi="Times New Roman" w:cs="Times New Roman"/>
              </w:rPr>
              <w:t xml:space="preserve"> объем поступлений средств от приносящей доход деятельности в отчетном финансовом году</w:t>
            </w:r>
          </w:p>
        </w:tc>
        <w:tc>
          <w:tcPr>
            <w:tcW w:w="3515" w:type="dxa"/>
          </w:tcPr>
          <w:p w:rsidR="000A7288" w:rsidRDefault="000A7288" w:rsidP="00077792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%;</w:t>
            </w:r>
          </w:p>
          <w:p w:rsidR="000A7288" w:rsidRPr="005D6E97" w:rsidRDefault="000A7288" w:rsidP="000A7288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2.3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≥100%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2.3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&lt; 100%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3827" w:type="dxa"/>
          </w:tcPr>
          <w:p w:rsidR="000A7288" w:rsidRPr="00F9754C" w:rsidRDefault="000A7288" w:rsidP="000A7288">
            <w:pPr>
              <w:spacing w:line="317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Позитивно </w:t>
            </w:r>
            <w:r w:rsidRPr="00F9754C">
              <w:rPr>
                <w:rFonts w:ascii="Times New Roman" w:hAnsi="Times New Roman" w:cs="Times New Roman"/>
              </w:rPr>
              <w:t>расценивается увеличение поступлений средств от приносящей доход деятельности.</w:t>
            </w:r>
          </w:p>
          <w:p w:rsidR="000A7288" w:rsidRPr="008A6075" w:rsidRDefault="000A7288" w:rsidP="000A728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54C">
              <w:rPr>
                <w:rFonts w:ascii="Times New Roman" w:hAnsi="Times New Roman" w:cs="Times New Roman"/>
              </w:rPr>
              <w:t>Целе</w:t>
            </w:r>
            <w:r>
              <w:rPr>
                <w:rFonts w:ascii="Times New Roman" w:hAnsi="Times New Roman" w:cs="Times New Roman"/>
              </w:rPr>
              <w:t xml:space="preserve">вым значением является значение </w:t>
            </w:r>
            <w:r w:rsidRPr="00F9754C">
              <w:rPr>
                <w:rFonts w:ascii="Times New Roman" w:hAnsi="Times New Roman" w:cs="Times New Roman"/>
              </w:rPr>
              <w:t>индикатора, превышающее 100%</w:t>
            </w:r>
          </w:p>
        </w:tc>
        <w:tc>
          <w:tcPr>
            <w:tcW w:w="1559" w:type="dxa"/>
          </w:tcPr>
          <w:p w:rsidR="000A7288" w:rsidRDefault="000A7288" w:rsidP="000777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0A7288" w:rsidTr="00276C90">
        <w:tc>
          <w:tcPr>
            <w:tcW w:w="14425" w:type="dxa"/>
            <w:gridSpan w:val="4"/>
          </w:tcPr>
          <w:p w:rsidR="000A7288" w:rsidRPr="000A7288" w:rsidRDefault="000A7288" w:rsidP="000A7288">
            <w:pPr>
              <w:widowControl/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3. </w:t>
            </w:r>
            <w:r w:rsidR="00D40CB1">
              <w:rPr>
                <w:rFonts w:ascii="Times New Roman" w:hAnsi="Times New Roman" w:cs="Times New Roman"/>
              </w:rPr>
              <w:t>Выполнение показателей государственного задания на оказание услуг (выполнение работ)</w:t>
            </w:r>
          </w:p>
          <w:p w:rsidR="000A7288" w:rsidRPr="008A6075" w:rsidRDefault="000A7288" w:rsidP="008A6075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7288" w:rsidRDefault="000A7288" w:rsidP="00DE1C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1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0A7288" w:rsidTr="00276C90">
        <w:tc>
          <w:tcPr>
            <w:tcW w:w="2802" w:type="dxa"/>
          </w:tcPr>
          <w:p w:rsidR="000A7288" w:rsidRDefault="000A7288" w:rsidP="0064720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3.1.Полнота выполнения объема государственного задания на оказание услуг (выполнение работ)</w:t>
            </w:r>
          </w:p>
        </w:tc>
        <w:tc>
          <w:tcPr>
            <w:tcW w:w="4281" w:type="dxa"/>
          </w:tcPr>
          <w:p w:rsidR="00183D8D" w:rsidRPr="004E7A81" w:rsidRDefault="00F948B1" w:rsidP="00183D8D">
            <w:pPr>
              <w:widowControl/>
              <w:spacing w:after="200" w:line="276" w:lineRule="auto"/>
              <w:rPr>
                <w:rFonts w:ascii="Cambria Math" w:eastAsiaTheme="minorHAnsi" w:hAnsi="Cambria Math" w:cs="Times New Roman"/>
                <w:color w:val="auto"/>
                <w:lang w:eastAsia="en-US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eastAsiaTheme="minorHAnsi" w:hAnsi="Times New Roman" w:cs="Times New Roman"/>
                        <w:color w:val="auto"/>
                        <w:lang w:eastAsia="en-US"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eastAsia="en-US"/>
                      </w:rPr>
                      <m:t>3.1</m:t>
                    </m:r>
                  </m:sub>
                </m:sSub>
                <m:r>
                  <m:rPr>
                    <m:nor/>
                  </m:rPr>
                  <w:rPr>
                    <w:rFonts w:ascii="Times New Roman" w:eastAsiaTheme="minorHAnsi" w:hAnsi="Times New Roman" w:cs="Times New Roman"/>
                    <w:color w:val="auto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</w:rPr>
                          <m:t>V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</w:rPr>
                          <m:t>V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</w:rPr>
                          <m:t>1</m:t>
                        </m:r>
                      </m:sub>
                    </m:sSub>
                  </m:den>
                </m:f>
                <m:r>
                  <m:rPr>
                    <m:nor/>
                  </m:rPr>
                  <w:rPr>
                    <w:rFonts w:ascii="Times New Roman" w:eastAsiaTheme="minorHAnsi" w:hAnsi="Times New Roman" w:cs="Times New Roman"/>
                    <w:color w:val="auto"/>
                    <w:lang w:eastAsia="en-US"/>
                  </w:rPr>
                  <m:t>*100 ,</m:t>
                </m:r>
              </m:oMath>
            </m:oMathPara>
          </w:p>
          <w:p w:rsidR="000A7288" w:rsidRDefault="000A7288" w:rsidP="00482E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где:</w:t>
            </w:r>
          </w:p>
          <w:p w:rsidR="000A7288" w:rsidRDefault="000A7288" w:rsidP="00482E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</w:rPr>
              <w:t xml:space="preserve"> – количество государственных услуг (работ), государственное задание на оказание (выполнение) которых выполнено в отчетном финансовом году в полном объеме (в установленных соглашением ед. измерения);</w:t>
            </w:r>
          </w:p>
          <w:p w:rsidR="000A7288" w:rsidRPr="00E83CAF" w:rsidRDefault="00F948B1" w:rsidP="00482ED8">
            <w:pPr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V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1</m:t>
                  </m:r>
                </m:sub>
              </m:sSub>
            </m:oMath>
            <w:r w:rsidR="000A72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0A7288">
              <w:rPr>
                <w:rFonts w:ascii="Times New Roman" w:hAnsi="Times New Roman" w:cs="Times New Roman"/>
              </w:rPr>
              <w:t>– количество государственных услуг (работ), государственное задание на оказание (выполнение) которых доведено до учреждения в отчетном финансовом году (в установленных соглашением ед. измерения)</w:t>
            </w:r>
            <w:proofErr w:type="gramEnd"/>
          </w:p>
        </w:tc>
        <w:tc>
          <w:tcPr>
            <w:tcW w:w="3515" w:type="dxa"/>
          </w:tcPr>
          <w:p w:rsidR="000A7288" w:rsidRDefault="000A7288" w:rsidP="00E83CAF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%;</w:t>
            </w:r>
          </w:p>
          <w:p w:rsidR="000A7288" w:rsidRPr="00AC7BD8" w:rsidRDefault="000A7288" w:rsidP="00E83CAF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w:br/>
                </m:r>
              </m:oMath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3.1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>≥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75%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3.1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>&lt;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75%</m:t>
                        </m:r>
                      </m:e>
                    </m:eqArr>
                  </m:e>
                </m:d>
              </m:oMath>
            </m:oMathPara>
          </w:p>
          <w:p w:rsidR="000A7288" w:rsidRDefault="000A7288" w:rsidP="00E83CAF">
            <w:pPr>
              <w:widowControl/>
              <w:tabs>
                <w:tab w:val="left" w:pos="1095"/>
              </w:tabs>
              <w:spacing w:after="200" w:line="276" w:lineRule="auto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3827" w:type="dxa"/>
          </w:tcPr>
          <w:p w:rsidR="000A7288" w:rsidRDefault="000A7288" w:rsidP="00482ED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Позитивно расценивается достижение в отчетном финансовом году показателей объема, установленных в государственном задании на оказание услуг (выполнение работ).</w:t>
            </w:r>
          </w:p>
          <w:p w:rsidR="000A7288" w:rsidRPr="008A6075" w:rsidRDefault="000A7288" w:rsidP="00482ED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Целевым значением является значение индикатора, равное 100%</w:t>
            </w:r>
          </w:p>
        </w:tc>
        <w:tc>
          <w:tcPr>
            <w:tcW w:w="1559" w:type="dxa"/>
          </w:tcPr>
          <w:p w:rsidR="000A7288" w:rsidRDefault="000A7288" w:rsidP="00F73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0A7288" w:rsidTr="00276C90">
        <w:tc>
          <w:tcPr>
            <w:tcW w:w="2802" w:type="dxa"/>
          </w:tcPr>
          <w:p w:rsidR="000A7288" w:rsidRDefault="000A7288" w:rsidP="001157E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3.2. Полнота выполнения показателей качества, установленных в государственном задании на оказание услуг (выполнение работ)</w:t>
            </w:r>
          </w:p>
        </w:tc>
        <w:tc>
          <w:tcPr>
            <w:tcW w:w="4281" w:type="dxa"/>
          </w:tcPr>
          <w:p w:rsidR="000A7288" w:rsidRPr="001157E0" w:rsidRDefault="00F948B1" w:rsidP="001157E0">
            <w:pPr>
              <w:jc w:val="center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3.2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 w:cs="Times New Roman"/>
                </w:rPr>
                <m:t xml:space="preserve"> = К</m:t>
              </m:r>
            </m:oMath>
            <w:r w:rsidR="002E4F9A">
              <w:rPr>
                <w:rFonts w:ascii="Times New Roman" w:hAnsi="Times New Roman" w:cs="Times New Roman"/>
              </w:rPr>
              <w:t>,</w:t>
            </w:r>
          </w:p>
          <w:p w:rsidR="000A7288" w:rsidRPr="001157E0" w:rsidRDefault="000A7288" w:rsidP="001157E0">
            <w:pPr>
              <w:jc w:val="center"/>
              <w:rPr>
                <w:rFonts w:ascii="Times New Roman" w:hAnsi="Times New Roman" w:cs="Times New Roman"/>
              </w:rPr>
            </w:pPr>
          </w:p>
          <w:p w:rsidR="000A7288" w:rsidRPr="001157E0" w:rsidRDefault="000A7288" w:rsidP="001157E0">
            <w:pPr>
              <w:rPr>
                <w:rFonts w:ascii="Times New Roman" w:hAnsi="Times New Roman" w:cs="Times New Roman"/>
              </w:rPr>
            </w:pPr>
            <w:r w:rsidRPr="001157E0">
              <w:rPr>
                <w:rFonts w:ascii="Times New Roman" w:hAnsi="Times New Roman" w:cs="Times New Roman"/>
              </w:rPr>
              <w:t>где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A7288" w:rsidRDefault="000A7288" w:rsidP="001157E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значение показателя качества (в процентах), фактически рассчитанный и отраженный в отчете о выполнении государственного задания за отчетный год</w:t>
            </w:r>
          </w:p>
        </w:tc>
        <w:tc>
          <w:tcPr>
            <w:tcW w:w="3515" w:type="dxa"/>
          </w:tcPr>
          <w:p w:rsidR="000A7288" w:rsidRDefault="000A7288" w:rsidP="00482ED8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%;</w:t>
            </w:r>
          </w:p>
          <w:p w:rsidR="000A7288" w:rsidRPr="00AC7BD8" w:rsidRDefault="000A7288" w:rsidP="00482ED8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w:br/>
                </m:r>
              </m:oMath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3.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Cambria Math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2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>≥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90%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3.2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>&lt;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90%</m:t>
                        </m:r>
                      </m:e>
                    </m:eqArr>
                  </m:e>
                </m:d>
              </m:oMath>
            </m:oMathPara>
          </w:p>
          <w:p w:rsidR="000A7288" w:rsidRDefault="000A7288" w:rsidP="00E83CAF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3827" w:type="dxa"/>
          </w:tcPr>
          <w:p w:rsidR="000A7288" w:rsidRPr="00482ED8" w:rsidRDefault="000A7288" w:rsidP="00482ED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82ED8">
              <w:rPr>
                <w:rFonts w:ascii="Times New Roman" w:hAnsi="Times New Roman" w:cs="Times New Roman"/>
              </w:rPr>
              <w:t xml:space="preserve">Позитивно расценивается достижение в отчетном финансовом году показателей </w:t>
            </w:r>
            <w:r>
              <w:rPr>
                <w:rFonts w:ascii="Times New Roman" w:hAnsi="Times New Roman" w:cs="Times New Roman"/>
              </w:rPr>
              <w:t>качества</w:t>
            </w:r>
            <w:r w:rsidRPr="00482ED8">
              <w:rPr>
                <w:rFonts w:ascii="Times New Roman" w:hAnsi="Times New Roman" w:cs="Times New Roman"/>
              </w:rPr>
              <w:t>, установленных в государственном задании на оказание услуг (выполнение работ).</w:t>
            </w:r>
          </w:p>
          <w:p w:rsidR="000A7288" w:rsidRDefault="000A7288" w:rsidP="00482ED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82ED8">
              <w:rPr>
                <w:rFonts w:ascii="Times New Roman" w:hAnsi="Times New Roman" w:cs="Times New Roman"/>
              </w:rPr>
              <w:t>Целевым значением является значение индикатора, равное 100%</w:t>
            </w:r>
          </w:p>
        </w:tc>
        <w:tc>
          <w:tcPr>
            <w:tcW w:w="1559" w:type="dxa"/>
          </w:tcPr>
          <w:p w:rsidR="000A7288" w:rsidRDefault="000A7288" w:rsidP="00F73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0A7288" w:rsidTr="00276C90">
        <w:tc>
          <w:tcPr>
            <w:tcW w:w="14425" w:type="dxa"/>
            <w:gridSpan w:val="4"/>
          </w:tcPr>
          <w:p w:rsidR="000A7288" w:rsidRPr="008A6075" w:rsidRDefault="00D40CB1" w:rsidP="00E346FE">
            <w:pPr>
              <w:widowControl/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E346FE">
              <w:rPr>
                <w:rFonts w:ascii="Times New Roman" w:hAnsi="Times New Roman" w:cs="Times New Roman"/>
              </w:rPr>
              <w:t>О</w:t>
            </w:r>
            <w:r w:rsidRPr="00D40CB1">
              <w:rPr>
                <w:rFonts w:ascii="Times New Roman" w:hAnsi="Times New Roman" w:cs="Times New Roman"/>
              </w:rPr>
              <w:t>существлени</w:t>
            </w:r>
            <w:r w:rsidR="00E346FE">
              <w:rPr>
                <w:rFonts w:ascii="Times New Roman" w:hAnsi="Times New Roman" w:cs="Times New Roman"/>
              </w:rPr>
              <w:t>е</w:t>
            </w:r>
            <w:r w:rsidRPr="00D40CB1">
              <w:rPr>
                <w:rFonts w:ascii="Times New Roman" w:hAnsi="Times New Roman" w:cs="Times New Roman"/>
              </w:rPr>
              <w:t xml:space="preserve"> закупок товаров, работ, услуг </w:t>
            </w:r>
            <w:r>
              <w:rPr>
                <w:rFonts w:ascii="Times New Roman" w:hAnsi="Times New Roman" w:cs="Times New Roman"/>
              </w:rPr>
              <w:t>(</w:t>
            </w:r>
            <w:r w:rsidR="00E346FE">
              <w:rPr>
                <w:rFonts w:ascii="Times New Roman" w:hAnsi="Times New Roman" w:cs="Times New Roman"/>
              </w:rPr>
              <w:t xml:space="preserve">соблюдение требований законодательства при </w:t>
            </w:r>
            <w:r w:rsidRPr="00D40CB1">
              <w:rPr>
                <w:rFonts w:ascii="Times New Roman" w:hAnsi="Times New Roman" w:cs="Times New Roman"/>
              </w:rPr>
              <w:t>определени</w:t>
            </w:r>
            <w:r w:rsidR="00E346FE">
              <w:rPr>
                <w:rFonts w:ascii="Times New Roman" w:hAnsi="Times New Roman" w:cs="Times New Roman"/>
              </w:rPr>
              <w:t>и</w:t>
            </w:r>
            <w:r w:rsidRPr="00D40CB1">
              <w:rPr>
                <w:rFonts w:ascii="Times New Roman" w:hAnsi="Times New Roman" w:cs="Times New Roman"/>
              </w:rPr>
              <w:t xml:space="preserve"> поставщиков (подрядчиков, исполнителей), заключени</w:t>
            </w:r>
            <w:r w:rsidR="00E346FE">
              <w:rPr>
                <w:rFonts w:ascii="Times New Roman" w:hAnsi="Times New Roman" w:cs="Times New Roman"/>
              </w:rPr>
              <w:t>и</w:t>
            </w:r>
            <w:r w:rsidRPr="00D40CB1">
              <w:rPr>
                <w:rFonts w:ascii="Times New Roman" w:hAnsi="Times New Roman" w:cs="Times New Roman"/>
              </w:rPr>
              <w:t xml:space="preserve"> и исполнени</w:t>
            </w:r>
            <w:r w:rsidR="00E346FE">
              <w:rPr>
                <w:rFonts w:ascii="Times New Roman" w:hAnsi="Times New Roman" w:cs="Times New Roman"/>
              </w:rPr>
              <w:t>и</w:t>
            </w:r>
            <w:r w:rsidRPr="00D40CB1">
              <w:rPr>
                <w:rFonts w:ascii="Times New Roman" w:hAnsi="Times New Roman" w:cs="Times New Roman"/>
              </w:rPr>
              <w:t xml:space="preserve"> контрактов</w:t>
            </w:r>
            <w:r w:rsidR="00E346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0A7288" w:rsidRDefault="000B2A5F" w:rsidP="000B2A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="000A7288">
              <w:rPr>
                <w:rFonts w:ascii="Times New Roman" w:hAnsi="Times New Roman" w:cs="Times New Roman"/>
              </w:rPr>
              <w:t>%</w:t>
            </w:r>
          </w:p>
        </w:tc>
      </w:tr>
      <w:tr w:rsidR="000A7288" w:rsidTr="00276C90">
        <w:tc>
          <w:tcPr>
            <w:tcW w:w="2802" w:type="dxa"/>
          </w:tcPr>
          <w:p w:rsidR="000A7288" w:rsidRPr="001F207F" w:rsidRDefault="00866F4C" w:rsidP="0064720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4.1. </w:t>
            </w:r>
            <w:r w:rsidRPr="00866F4C">
              <w:rPr>
                <w:rFonts w:ascii="Times New Roman" w:hAnsi="Times New Roman" w:cs="Times New Roman"/>
                <w:color w:val="auto"/>
              </w:rPr>
              <w:t xml:space="preserve">Нарушение требований к принятию </w:t>
            </w:r>
            <w:r w:rsidRPr="00866F4C">
              <w:rPr>
                <w:rFonts w:ascii="Times New Roman" w:hAnsi="Times New Roman" w:cs="Times New Roman"/>
                <w:color w:val="auto"/>
              </w:rPr>
              <w:lastRenderedPageBreak/>
              <w:t>решений о способе определения поставщика (подрядчика, исполнителя)</w:t>
            </w:r>
          </w:p>
        </w:tc>
        <w:tc>
          <w:tcPr>
            <w:tcW w:w="4281" w:type="dxa"/>
          </w:tcPr>
          <w:p w:rsidR="00866F4C" w:rsidRPr="002E4F9A" w:rsidRDefault="00F948B1" w:rsidP="00866F4C">
            <w:pPr>
              <w:jc w:val="center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4.1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 w:cs="Times New Roman"/>
                </w:rPr>
                <m:t xml:space="preserve"> = </m:t>
              </m:r>
              <m:r>
                <m:rPr>
                  <m:nor/>
                </m:rPr>
                <w:rPr>
                  <w:rFonts w:ascii="Times New Roman" w:hAnsi="Times New Roman" w:cs="Times New Roman"/>
                  <w:lang w:val="en-US"/>
                </w:rPr>
                <m:t>Q</m:t>
              </m:r>
            </m:oMath>
            <w:r w:rsidR="002E4F9A">
              <w:rPr>
                <w:rFonts w:ascii="Times New Roman" w:hAnsi="Times New Roman" w:cs="Times New Roman"/>
              </w:rPr>
              <w:t>,</w:t>
            </w:r>
          </w:p>
          <w:p w:rsidR="00866F4C" w:rsidRPr="00866F4C" w:rsidRDefault="00866F4C" w:rsidP="00866F4C">
            <w:pPr>
              <w:jc w:val="both"/>
              <w:rPr>
                <w:rFonts w:ascii="Times New Roman" w:hAnsi="Times New Roman" w:cs="Times New Roman"/>
              </w:rPr>
            </w:pPr>
            <w:r w:rsidRPr="00866F4C">
              <w:rPr>
                <w:rFonts w:ascii="Times New Roman" w:hAnsi="Times New Roman" w:cs="Times New Roman"/>
              </w:rPr>
              <w:t>где:</w:t>
            </w:r>
          </w:p>
          <w:p w:rsidR="000A7288" w:rsidRPr="00866F4C" w:rsidRDefault="00866F4C" w:rsidP="00BC53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Q</w:t>
            </w:r>
            <w:r w:rsidRPr="00866F4C">
              <w:rPr>
                <w:rFonts w:ascii="Times New Roman" w:hAnsi="Times New Roman" w:cs="Times New Roman"/>
              </w:rPr>
              <w:t xml:space="preserve"> – количество фактов нарушения требований к принятию решений о способе определения поставщика (подрядчика, исполнителя), в том числе решений о закупке у единственного поставщика (по</w:t>
            </w:r>
            <w:r>
              <w:rPr>
                <w:rFonts w:ascii="Times New Roman" w:hAnsi="Times New Roman" w:cs="Times New Roman"/>
              </w:rPr>
              <w:t>дрядчика, исполнителя)</w:t>
            </w:r>
          </w:p>
        </w:tc>
        <w:tc>
          <w:tcPr>
            <w:tcW w:w="3515" w:type="dxa"/>
          </w:tcPr>
          <w:p w:rsidR="00866F4C" w:rsidRPr="00866F4C" w:rsidRDefault="00866F4C" w:rsidP="00866F4C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единиц;</w:t>
            </w:r>
          </w:p>
          <w:p w:rsidR="00866F4C" w:rsidRPr="00AC7BD8" w:rsidRDefault="00866F4C" w:rsidP="00866F4C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  <w:oMath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w:lastRenderedPageBreak/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4.1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= 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4.1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&gt; 0</m:t>
                        </m:r>
                      </m:e>
                    </m:eqArr>
                  </m:e>
                </m:d>
              </m:oMath>
            </m:oMathPara>
          </w:p>
          <w:p w:rsidR="000A7288" w:rsidRDefault="000A7288" w:rsidP="00F9754C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3827" w:type="dxa"/>
          </w:tcPr>
          <w:p w:rsidR="000A7288" w:rsidRPr="008A6075" w:rsidRDefault="00866F4C" w:rsidP="00866F4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6F4C">
              <w:rPr>
                <w:rFonts w:ascii="Times New Roman" w:hAnsi="Times New Roman" w:cs="Times New Roman"/>
              </w:rPr>
              <w:lastRenderedPageBreak/>
              <w:t xml:space="preserve">Показатель характеризует соблюдение принципа </w:t>
            </w:r>
            <w:r w:rsidRPr="00866F4C">
              <w:rPr>
                <w:rFonts w:ascii="Times New Roman" w:hAnsi="Times New Roman" w:cs="Times New Roman"/>
              </w:rPr>
              <w:lastRenderedPageBreak/>
              <w:t>обеспечения конкур</w:t>
            </w:r>
            <w:r>
              <w:rPr>
                <w:rFonts w:ascii="Times New Roman" w:hAnsi="Times New Roman" w:cs="Times New Roman"/>
              </w:rPr>
              <w:t>енции при осуществлении закупок</w:t>
            </w:r>
          </w:p>
        </w:tc>
        <w:tc>
          <w:tcPr>
            <w:tcW w:w="1559" w:type="dxa"/>
          </w:tcPr>
          <w:p w:rsidR="000A7288" w:rsidRDefault="000B2A5F" w:rsidP="000B2A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0,3</w:t>
            </w:r>
          </w:p>
        </w:tc>
      </w:tr>
      <w:tr w:rsidR="000A7288" w:rsidTr="00276C90">
        <w:tc>
          <w:tcPr>
            <w:tcW w:w="2802" w:type="dxa"/>
          </w:tcPr>
          <w:p w:rsidR="000A7288" w:rsidRDefault="00866F4C" w:rsidP="0064720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4.2.</w:t>
            </w:r>
            <w:r w:rsidR="00BC5324">
              <w:t xml:space="preserve"> </w:t>
            </w:r>
            <w:r w:rsidR="00BC5324" w:rsidRPr="00BC5324">
              <w:rPr>
                <w:rFonts w:ascii="Times New Roman" w:hAnsi="Times New Roman" w:cs="Times New Roman"/>
                <w:color w:val="auto"/>
              </w:rPr>
              <w:t>Нарушение требований о размещении информации в единой информационной системе в сфере закупок</w:t>
            </w:r>
          </w:p>
        </w:tc>
        <w:tc>
          <w:tcPr>
            <w:tcW w:w="4281" w:type="dxa"/>
          </w:tcPr>
          <w:p w:rsidR="00BC5324" w:rsidRPr="002E4F9A" w:rsidRDefault="00F948B1" w:rsidP="00BC5324">
            <w:pPr>
              <w:jc w:val="center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4.</m:t>
                  </m:r>
                  <m:r>
                    <m:rPr>
                      <m:nor/>
                    </m:rPr>
                    <w:rPr>
                      <w:rFonts w:ascii="Cambria Math" w:hAnsi="Times New Roman" w:cs="Times New Roman"/>
                    </w:rPr>
                    <m:t>2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 w:cs="Times New Roman"/>
                </w:rPr>
                <m:t xml:space="preserve"> = </m:t>
              </m:r>
              <m:r>
                <m:rPr>
                  <m:nor/>
                </m:rPr>
                <w:rPr>
                  <w:rFonts w:ascii="Times New Roman" w:hAnsi="Times New Roman" w:cs="Times New Roman"/>
                  <w:lang w:val="en-US"/>
                </w:rPr>
                <m:t>Q</m:t>
              </m:r>
            </m:oMath>
            <w:r w:rsidR="002E4F9A">
              <w:rPr>
                <w:rFonts w:ascii="Times New Roman" w:hAnsi="Times New Roman" w:cs="Times New Roman"/>
              </w:rPr>
              <w:t>,</w:t>
            </w:r>
          </w:p>
          <w:p w:rsidR="00BC5324" w:rsidRPr="00866F4C" w:rsidRDefault="00BC5324" w:rsidP="00BC5324">
            <w:pPr>
              <w:jc w:val="both"/>
              <w:rPr>
                <w:rFonts w:ascii="Times New Roman" w:hAnsi="Times New Roman" w:cs="Times New Roman"/>
              </w:rPr>
            </w:pPr>
            <w:r w:rsidRPr="00866F4C">
              <w:rPr>
                <w:rFonts w:ascii="Times New Roman" w:hAnsi="Times New Roman" w:cs="Times New Roman"/>
              </w:rPr>
              <w:t>где:</w:t>
            </w:r>
          </w:p>
          <w:p w:rsidR="000A7288" w:rsidRPr="00647200" w:rsidRDefault="00BC5324" w:rsidP="00BC53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Q</w:t>
            </w:r>
            <w:r w:rsidRPr="00866F4C">
              <w:rPr>
                <w:rFonts w:ascii="Times New Roman" w:hAnsi="Times New Roman" w:cs="Times New Roman"/>
              </w:rPr>
              <w:t xml:space="preserve"> – количество фактов нарушения </w:t>
            </w:r>
            <w:r w:rsidRPr="00BC5324">
              <w:rPr>
                <w:rFonts w:ascii="Times New Roman" w:hAnsi="Times New Roman" w:cs="Times New Roman"/>
              </w:rPr>
              <w:t>требований о размещении информации в единой информационной системе в сфере закупок</w:t>
            </w:r>
          </w:p>
        </w:tc>
        <w:tc>
          <w:tcPr>
            <w:tcW w:w="3515" w:type="dxa"/>
          </w:tcPr>
          <w:p w:rsidR="00BC5324" w:rsidRPr="00866F4C" w:rsidRDefault="00BC5324" w:rsidP="00BC5324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единиц;</w:t>
            </w:r>
          </w:p>
          <w:p w:rsidR="000A7288" w:rsidRPr="00BC5324" w:rsidRDefault="00BC5324" w:rsidP="00BC5324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  <w:oMath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4.2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= 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4.2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&gt; 0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3827" w:type="dxa"/>
          </w:tcPr>
          <w:p w:rsidR="000A7288" w:rsidRPr="008A6075" w:rsidRDefault="00BC5324" w:rsidP="00BC532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C5324">
              <w:rPr>
                <w:rFonts w:ascii="Times New Roman" w:hAnsi="Times New Roman" w:cs="Times New Roman"/>
              </w:rPr>
              <w:t xml:space="preserve">Показатель характеризует соблюдение принципов открытости и прозрачности информации о </w:t>
            </w:r>
            <w:r>
              <w:rPr>
                <w:rFonts w:ascii="Times New Roman" w:hAnsi="Times New Roman" w:cs="Times New Roman"/>
              </w:rPr>
              <w:t>произведенных закупках</w:t>
            </w:r>
          </w:p>
        </w:tc>
        <w:tc>
          <w:tcPr>
            <w:tcW w:w="1559" w:type="dxa"/>
          </w:tcPr>
          <w:p w:rsidR="000A7288" w:rsidRDefault="000B2A5F" w:rsidP="000B2A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0A7288" w:rsidTr="00276C90">
        <w:tc>
          <w:tcPr>
            <w:tcW w:w="2802" w:type="dxa"/>
          </w:tcPr>
          <w:p w:rsidR="000A7288" w:rsidRDefault="00BC5324" w:rsidP="00BC532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4.3. Нарушение требований к заключению, изменению  </w:t>
            </w:r>
            <w:r w:rsidRPr="00BC5324">
              <w:rPr>
                <w:rFonts w:ascii="Times New Roman" w:hAnsi="Times New Roman" w:cs="Times New Roman"/>
                <w:color w:val="auto"/>
              </w:rPr>
              <w:t>и (или) исполнению контракта</w:t>
            </w:r>
          </w:p>
        </w:tc>
        <w:tc>
          <w:tcPr>
            <w:tcW w:w="4281" w:type="dxa"/>
          </w:tcPr>
          <w:p w:rsidR="00BC5324" w:rsidRPr="002E4F9A" w:rsidRDefault="00F948B1" w:rsidP="00BC5324">
            <w:pPr>
              <w:jc w:val="center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4.</m:t>
                  </m:r>
                  <m:r>
                    <m:rPr>
                      <m:nor/>
                    </m:rPr>
                    <w:rPr>
                      <w:rFonts w:ascii="Cambria Math" w:hAnsi="Times New Roman" w:cs="Times New Roman"/>
                    </w:rPr>
                    <m:t>3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 w:cs="Times New Roman"/>
                </w:rPr>
                <m:t xml:space="preserve"> = </m:t>
              </m:r>
              <m:r>
                <m:rPr>
                  <m:nor/>
                </m:rPr>
                <w:rPr>
                  <w:rFonts w:ascii="Times New Roman" w:hAnsi="Times New Roman" w:cs="Times New Roman"/>
                  <w:lang w:val="en-US"/>
                </w:rPr>
                <m:t>Q</m:t>
              </m:r>
            </m:oMath>
            <w:r w:rsidR="002E4F9A">
              <w:rPr>
                <w:rFonts w:ascii="Times New Roman" w:hAnsi="Times New Roman" w:cs="Times New Roman"/>
              </w:rPr>
              <w:t>,</w:t>
            </w:r>
          </w:p>
          <w:p w:rsidR="00BC5324" w:rsidRPr="00866F4C" w:rsidRDefault="00BC5324" w:rsidP="00BC5324">
            <w:pPr>
              <w:jc w:val="both"/>
              <w:rPr>
                <w:rFonts w:ascii="Times New Roman" w:hAnsi="Times New Roman" w:cs="Times New Roman"/>
              </w:rPr>
            </w:pPr>
            <w:r w:rsidRPr="00866F4C">
              <w:rPr>
                <w:rFonts w:ascii="Times New Roman" w:hAnsi="Times New Roman" w:cs="Times New Roman"/>
              </w:rPr>
              <w:t>где:</w:t>
            </w:r>
          </w:p>
          <w:p w:rsidR="000A7288" w:rsidRPr="00647200" w:rsidRDefault="00BC5324" w:rsidP="00BC53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Q</w:t>
            </w:r>
            <w:r w:rsidRPr="00866F4C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5324">
              <w:rPr>
                <w:rFonts w:ascii="Times New Roman" w:hAnsi="Times New Roman" w:cs="Times New Roman"/>
              </w:rPr>
              <w:t>количество фактов нарушения требований к заключению контракта</w:t>
            </w:r>
            <w:r>
              <w:rPr>
                <w:rFonts w:ascii="Times New Roman" w:hAnsi="Times New Roman" w:cs="Times New Roman"/>
              </w:rPr>
              <w:t>, в том числе обоснованию НМЦК</w:t>
            </w:r>
            <w:r w:rsidRPr="00BC5324">
              <w:rPr>
                <w:rFonts w:ascii="Times New Roman" w:hAnsi="Times New Roman" w:cs="Times New Roman"/>
              </w:rPr>
              <w:t xml:space="preserve">, изменению контракта, приемке, исполнении, изменении, расторжении контракта, применении мер ответственности в случае нарушения поставщиком (подрядчиком, исполнителем) условий контракта </w:t>
            </w:r>
          </w:p>
        </w:tc>
        <w:tc>
          <w:tcPr>
            <w:tcW w:w="3515" w:type="dxa"/>
          </w:tcPr>
          <w:p w:rsidR="00BC5324" w:rsidRPr="00866F4C" w:rsidRDefault="00BC5324" w:rsidP="00BC5324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единиц;</w:t>
            </w:r>
          </w:p>
          <w:p w:rsidR="000A7288" w:rsidRDefault="00BC5324" w:rsidP="00BC5324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4.3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= 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4.3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&gt; 0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3827" w:type="dxa"/>
          </w:tcPr>
          <w:p w:rsidR="00BC5324" w:rsidRPr="00BC5324" w:rsidRDefault="00BC5324" w:rsidP="00BC532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C5324">
              <w:rPr>
                <w:rFonts w:ascii="Times New Roman" w:hAnsi="Times New Roman" w:cs="Times New Roman"/>
              </w:rPr>
              <w:t>Показатель характеризует качество исполнения полномочий на заключение и исполнение контрактов</w:t>
            </w:r>
          </w:p>
          <w:p w:rsidR="000A7288" w:rsidRPr="008A6075" w:rsidRDefault="000A7288" w:rsidP="00F9754C">
            <w:pPr>
              <w:spacing w:line="317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7288" w:rsidRDefault="000B2A5F" w:rsidP="000B2A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2E4F9A" w:rsidTr="00276C90">
        <w:tc>
          <w:tcPr>
            <w:tcW w:w="2802" w:type="dxa"/>
          </w:tcPr>
          <w:p w:rsidR="002E4F9A" w:rsidRDefault="002E4F9A" w:rsidP="002E4F9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4.4.</w:t>
            </w:r>
            <w:r>
              <w:t xml:space="preserve"> </w:t>
            </w:r>
            <w:r w:rsidRPr="002E4F9A">
              <w:rPr>
                <w:rFonts w:ascii="Times New Roman" w:hAnsi="Times New Roman" w:cs="Times New Roman"/>
                <w:color w:val="auto"/>
              </w:rPr>
              <w:t xml:space="preserve">Доля экономии бюджетных </w:t>
            </w:r>
            <w:r>
              <w:rPr>
                <w:rFonts w:ascii="Times New Roman" w:hAnsi="Times New Roman" w:cs="Times New Roman"/>
                <w:color w:val="auto"/>
              </w:rPr>
              <w:t>средств</w:t>
            </w:r>
            <w:r w:rsidRPr="002E4F9A">
              <w:rPr>
                <w:rFonts w:ascii="Times New Roman" w:hAnsi="Times New Roman" w:cs="Times New Roman"/>
                <w:color w:val="auto"/>
              </w:rPr>
              <w:t xml:space="preserve"> на закупку товаров (работ, у</w:t>
            </w:r>
            <w:r>
              <w:rPr>
                <w:rFonts w:ascii="Times New Roman" w:hAnsi="Times New Roman" w:cs="Times New Roman"/>
                <w:color w:val="auto"/>
              </w:rPr>
              <w:t xml:space="preserve">слуг) по результатам проведения </w:t>
            </w:r>
            <w:r w:rsidRPr="002E4F9A">
              <w:rPr>
                <w:rFonts w:ascii="Times New Roman" w:hAnsi="Times New Roman" w:cs="Times New Roman"/>
                <w:color w:val="auto"/>
              </w:rPr>
              <w:t>ко</w:t>
            </w:r>
            <w:r>
              <w:rPr>
                <w:rFonts w:ascii="Times New Roman" w:hAnsi="Times New Roman" w:cs="Times New Roman"/>
                <w:color w:val="auto"/>
              </w:rPr>
              <w:t xml:space="preserve">нкурентных способов определения </w:t>
            </w:r>
            <w:r w:rsidRPr="002E4F9A">
              <w:rPr>
                <w:rFonts w:ascii="Times New Roman" w:hAnsi="Times New Roman" w:cs="Times New Roman"/>
                <w:color w:val="auto"/>
              </w:rPr>
              <w:t>поставщиков (подрядчиков, исполнителей)</w:t>
            </w:r>
          </w:p>
        </w:tc>
        <w:tc>
          <w:tcPr>
            <w:tcW w:w="4281" w:type="dxa"/>
          </w:tcPr>
          <w:p w:rsidR="002E4F9A" w:rsidRPr="002E4F9A" w:rsidRDefault="00F948B1" w:rsidP="002E4F9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</w:rPr>
                      <m:t>4.</m:t>
                    </m:r>
                    <m:r>
                      <m:rPr>
                        <m:nor/>
                      </m:rPr>
                      <w:rPr>
                        <w:rFonts w:ascii="Cambria Math" w:hAnsi="Times New Roman" w:cs="Times New Roman"/>
                      </w:rPr>
                      <m:t>4</m:t>
                    </m:r>
                  </m:sub>
                </m:sSub>
                <m:r>
                  <m:rPr>
                    <m:nor/>
                  </m:rPr>
                  <w:rPr>
                    <w:rFonts w:ascii="Times New Roman" w:hAnsi="Times New Roman" w:cs="Times New Roman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d>
                      <m:dPr>
                        <m:begChr m:val=""/>
                        <m:endChr m:val=""/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Sнмцк-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SK</m:t>
                        </m:r>
                      </m:e>
                    </m:d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Sнмцк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,</m:t>
                </m:r>
              </m:oMath>
            </m:oMathPara>
          </w:p>
          <w:p w:rsidR="002E4F9A" w:rsidRPr="002E4F9A" w:rsidRDefault="002E4F9A" w:rsidP="002E4F9A">
            <w:pPr>
              <w:pStyle w:val="ConsPlusNormal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2E4F9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где</w:t>
            </w:r>
          </w:p>
          <w:p w:rsidR="002E4F9A" w:rsidRPr="002E4F9A" w:rsidRDefault="002E4F9A" w:rsidP="002E4F9A">
            <w:pPr>
              <w:pStyle w:val="ConsPlusNormal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 w:cs="Times New Roman"/>
                  <w:color w:val="000000"/>
                  <w:sz w:val="24"/>
                  <w:szCs w:val="24"/>
                </w:rPr>
                <m:t>Sнмцк</m:t>
              </m:r>
            </m:oMath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 – сумма </w:t>
            </w:r>
            <w:r w:rsidRPr="002E4F9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начальных (максимальных) цен контрактов, заключенных в отчетном периоде по результатам проведения конкурентных способов опреде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ления поставщиков (подрядчиков, исполнителей) </w:t>
            </w:r>
            <w:r w:rsidR="0007779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(</w:t>
            </w:r>
            <w:r w:rsidRPr="002E4F9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руб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.)</w:t>
            </w:r>
            <w:r w:rsidRPr="002E4F9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E4F9A" w:rsidRPr="001157E0" w:rsidRDefault="002E4F9A" w:rsidP="00804A9C">
            <w:pPr>
              <w:rPr>
                <w:rFonts w:ascii="Times New Roman" w:hAnsi="Times New Roman" w:cs="Times New Roman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SK</m:t>
              </m:r>
            </m:oMath>
            <w:r w:rsidRPr="002E4F9A">
              <w:rPr>
                <w:rFonts w:ascii="Times New Roman" w:hAnsi="Times New Roman" w:cs="Times New Roman"/>
              </w:rPr>
              <w:t xml:space="preserve"> – сумма цен заключенных контрактов по результатам проведения конкурентных способов определения </w:t>
            </w:r>
            <w:r w:rsidRPr="002E4F9A">
              <w:rPr>
                <w:rFonts w:ascii="Times New Roman" w:hAnsi="Times New Roman" w:cs="Times New Roman"/>
              </w:rPr>
              <w:lastRenderedPageBreak/>
              <w:t>поставщиков (подрядчиков, исполнителей) в отчетном периоде, в том числе контрактов, которые были расторгнуты по соглашению сторон или по решению суда (</w:t>
            </w:r>
            <w:r>
              <w:rPr>
                <w:rFonts w:ascii="Times New Roman" w:hAnsi="Times New Roman" w:cs="Times New Roman"/>
              </w:rPr>
              <w:t>руб.</w:t>
            </w:r>
            <w:r w:rsidRPr="002E4F9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15" w:type="dxa"/>
          </w:tcPr>
          <w:p w:rsidR="002E4F9A" w:rsidRPr="00866F4C" w:rsidRDefault="002E4F9A" w:rsidP="002E4F9A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единиц;</w:t>
            </w:r>
          </w:p>
          <w:p w:rsidR="005D6E97" w:rsidRPr="005D6E97" w:rsidRDefault="002E4F9A" w:rsidP="005D6E97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3"/>
                    <w:szCs w:val="23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3"/>
                        <w:szCs w:val="23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3"/>
                        <w:szCs w:val="23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3"/>
                    <w:szCs w:val="23"/>
                    <w:lang w:eastAsia="en-US"/>
                  </w:rPr>
                  <m:t>=1, если 0,05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3"/>
                        <w:szCs w:val="23"/>
                        <w:lang w:val="en-US"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color w:val="auto"/>
                        <w:sz w:val="23"/>
                        <w:szCs w:val="23"/>
                        <w:lang w:eastAsia="en-US"/>
                      </w:rPr>
                      <m:t>≤</m:t>
                    </m:r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3"/>
                        <w:szCs w:val="23"/>
                        <w:lang w:val="en-US" w:eastAsia="en-US"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3"/>
                        <w:szCs w:val="23"/>
                        <w:lang w:eastAsia="en-US"/>
                      </w:rPr>
                      <m:t>4.4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color w:val="auto"/>
                    <w:sz w:val="23"/>
                    <w:szCs w:val="23"/>
                    <w:lang w:eastAsia="en-US"/>
                  </w:rPr>
                  <m:t>≤</m:t>
                </m:r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3"/>
                    <w:szCs w:val="23"/>
                    <w:lang w:eastAsia="en-US"/>
                  </w:rPr>
                  <m:t>0,25;</m:t>
                </m:r>
              </m:oMath>
            </m:oMathPara>
          </w:p>
          <w:p w:rsidR="002E4F9A" w:rsidRPr="002E4F9A" w:rsidRDefault="005D6E97" w:rsidP="005D6E97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3"/>
                    <w:szCs w:val="23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3"/>
                        <w:szCs w:val="23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3"/>
                        <w:szCs w:val="23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3"/>
                    <w:szCs w:val="23"/>
                    <w:lang w:eastAsia="en-US"/>
                  </w:rPr>
                  <m:t xml:space="preserve">=0, если 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3"/>
                        <w:szCs w:val="23"/>
                        <w:lang w:val="en-US" w:eastAsia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3"/>
                        <w:szCs w:val="23"/>
                        <w:lang w:val="en-US" w:eastAsia="en-US"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3"/>
                        <w:szCs w:val="23"/>
                        <w:lang w:eastAsia="en-US"/>
                      </w:rPr>
                      <m:t>4.4</m:t>
                    </m:r>
                  </m:sub>
                </m:sSub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3"/>
                    <w:szCs w:val="23"/>
                    <w:lang w:eastAsia="en-US"/>
                  </w:rPr>
                  <m:t xml:space="preserve"> &gt; 0,25, 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3"/>
                        <w:szCs w:val="23"/>
                        <w:lang w:val="en-US" w:eastAsia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3"/>
                        <w:szCs w:val="23"/>
                        <w:lang w:val="en-US" w:eastAsia="en-US"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3"/>
                        <w:szCs w:val="23"/>
                        <w:lang w:eastAsia="en-US"/>
                      </w:rPr>
                      <m:t>4.4</m:t>
                    </m:r>
                  </m:sub>
                </m:sSub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3"/>
                    <w:szCs w:val="23"/>
                    <w:lang w:eastAsia="en-US"/>
                  </w:rPr>
                  <m:t>&lt;0,05</m:t>
                </m:r>
              </m:oMath>
            </m:oMathPara>
          </w:p>
        </w:tc>
        <w:tc>
          <w:tcPr>
            <w:tcW w:w="3827" w:type="dxa"/>
          </w:tcPr>
          <w:p w:rsidR="002E4F9A" w:rsidRPr="00BC5324" w:rsidRDefault="002E4F9A" w:rsidP="00BC532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E4F9A">
              <w:rPr>
                <w:rFonts w:ascii="Times New Roman" w:hAnsi="Times New Roman" w:cs="Times New Roman"/>
              </w:rPr>
              <w:t>Показатель характеризует условия проведения конкурентных способов определения поставщиков (подрядчиков, исполнителей), включая качество расчета начальных (мак</w:t>
            </w:r>
            <w:r>
              <w:rPr>
                <w:rFonts w:ascii="Times New Roman" w:hAnsi="Times New Roman" w:cs="Times New Roman"/>
              </w:rPr>
              <w:t>симальных) цен контрактов</w:t>
            </w:r>
          </w:p>
        </w:tc>
        <w:tc>
          <w:tcPr>
            <w:tcW w:w="1559" w:type="dxa"/>
          </w:tcPr>
          <w:p w:rsidR="002E4F9A" w:rsidRDefault="000B2A5F" w:rsidP="000B2A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0A7288" w:rsidTr="00276C90">
        <w:tc>
          <w:tcPr>
            <w:tcW w:w="14425" w:type="dxa"/>
            <w:gridSpan w:val="4"/>
          </w:tcPr>
          <w:p w:rsidR="000A7288" w:rsidRPr="00D40CB1" w:rsidRDefault="00D40CB1" w:rsidP="00D40CB1">
            <w:pPr>
              <w:widowControl/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5. </w:t>
            </w:r>
            <w:r w:rsidR="00E346FE">
              <w:rPr>
                <w:rFonts w:ascii="Times New Roman" w:hAnsi="Times New Roman" w:cs="Times New Roman"/>
              </w:rPr>
              <w:t>Качество</w:t>
            </w:r>
            <w:r w:rsidR="000A7288" w:rsidRPr="00D40CB1">
              <w:rPr>
                <w:rFonts w:ascii="Times New Roman" w:hAnsi="Times New Roman" w:cs="Times New Roman"/>
              </w:rPr>
              <w:t xml:space="preserve"> </w:t>
            </w:r>
            <w:r w:rsidRPr="00D40CB1">
              <w:rPr>
                <w:rFonts w:ascii="Times New Roman" w:hAnsi="Times New Roman" w:cs="Times New Roman"/>
              </w:rPr>
              <w:t>управления активами</w:t>
            </w:r>
            <w:r w:rsidR="000A7288" w:rsidRPr="00D40CB1">
              <w:rPr>
                <w:rFonts w:ascii="Times New Roman" w:hAnsi="Times New Roman" w:cs="Times New Roman"/>
              </w:rPr>
              <w:t xml:space="preserve">, </w:t>
            </w:r>
            <w:r w:rsidR="002C4F53">
              <w:rPr>
                <w:rFonts w:ascii="Times New Roman" w:hAnsi="Times New Roman" w:cs="Times New Roman"/>
              </w:rPr>
              <w:t>ведения бюджетного</w:t>
            </w:r>
            <w:r w:rsidR="00E346FE">
              <w:rPr>
                <w:rFonts w:ascii="Times New Roman" w:hAnsi="Times New Roman" w:cs="Times New Roman"/>
              </w:rPr>
              <w:t xml:space="preserve"> </w:t>
            </w:r>
            <w:r w:rsidR="000A7288" w:rsidRPr="00D40CB1">
              <w:rPr>
                <w:rFonts w:ascii="Times New Roman" w:hAnsi="Times New Roman" w:cs="Times New Roman"/>
              </w:rPr>
              <w:t>учета</w:t>
            </w:r>
            <w:r w:rsidRPr="00D40CB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дополнительные</w:t>
            </w:r>
            <w:r w:rsidRPr="00D40CB1">
              <w:rPr>
                <w:rFonts w:ascii="Times New Roman" w:hAnsi="Times New Roman" w:cs="Times New Roman"/>
              </w:rPr>
              <w:t xml:space="preserve"> показатели</w:t>
            </w:r>
          </w:p>
          <w:p w:rsidR="000A7288" w:rsidRPr="00456032" w:rsidRDefault="000A7288" w:rsidP="00456032">
            <w:pPr>
              <w:widowControl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7288" w:rsidRDefault="000B2A5F" w:rsidP="00F73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="000A7288">
              <w:rPr>
                <w:rFonts w:ascii="Times New Roman" w:hAnsi="Times New Roman" w:cs="Times New Roman"/>
              </w:rPr>
              <w:t>%</w:t>
            </w:r>
          </w:p>
        </w:tc>
      </w:tr>
      <w:tr w:rsidR="000A7288" w:rsidTr="00276C90">
        <w:tc>
          <w:tcPr>
            <w:tcW w:w="2802" w:type="dxa"/>
          </w:tcPr>
          <w:p w:rsidR="000A7288" w:rsidRDefault="009A2379" w:rsidP="0045603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5.1.</w:t>
            </w:r>
            <w:r>
              <w:t xml:space="preserve"> </w:t>
            </w:r>
            <w:r w:rsidRPr="009A2379">
              <w:rPr>
                <w:rFonts w:ascii="Times New Roman" w:hAnsi="Times New Roman" w:cs="Times New Roman"/>
                <w:color w:val="auto"/>
              </w:rPr>
              <w:t xml:space="preserve">Нарушение </w:t>
            </w:r>
            <w:proofErr w:type="gramStart"/>
            <w:r w:rsidRPr="009A2379">
              <w:rPr>
                <w:rFonts w:ascii="Times New Roman" w:hAnsi="Times New Roman" w:cs="Times New Roman"/>
                <w:color w:val="auto"/>
              </w:rPr>
              <w:t>порядка проведения инвентаризации объектов бухгалтерского учета</w:t>
            </w:r>
            <w:proofErr w:type="gramEnd"/>
          </w:p>
        </w:tc>
        <w:tc>
          <w:tcPr>
            <w:tcW w:w="4281" w:type="dxa"/>
          </w:tcPr>
          <w:p w:rsidR="009A2379" w:rsidRPr="002E4F9A" w:rsidRDefault="00F948B1" w:rsidP="009A2379">
            <w:pPr>
              <w:jc w:val="center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5.1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 w:cs="Times New Roman"/>
                </w:rPr>
                <m:t xml:space="preserve"> = </m:t>
              </m:r>
              <m:r>
                <m:rPr>
                  <m:nor/>
                </m:rPr>
                <w:rPr>
                  <w:rFonts w:ascii="Times New Roman" w:hAnsi="Times New Roman" w:cs="Times New Roman"/>
                  <w:lang w:val="en-US"/>
                </w:rPr>
                <m:t>Q</m:t>
              </m:r>
            </m:oMath>
            <w:r w:rsidR="009A2379">
              <w:rPr>
                <w:rFonts w:ascii="Times New Roman" w:hAnsi="Times New Roman" w:cs="Times New Roman"/>
              </w:rPr>
              <w:t>,</w:t>
            </w:r>
          </w:p>
          <w:p w:rsidR="009A2379" w:rsidRPr="00866F4C" w:rsidRDefault="009A2379" w:rsidP="009A2379">
            <w:pPr>
              <w:jc w:val="both"/>
              <w:rPr>
                <w:rFonts w:ascii="Times New Roman" w:hAnsi="Times New Roman" w:cs="Times New Roman"/>
              </w:rPr>
            </w:pPr>
            <w:r w:rsidRPr="00866F4C">
              <w:rPr>
                <w:rFonts w:ascii="Times New Roman" w:hAnsi="Times New Roman" w:cs="Times New Roman"/>
              </w:rPr>
              <w:t>где:</w:t>
            </w:r>
          </w:p>
          <w:p w:rsidR="000A7288" w:rsidRPr="009A2379" w:rsidRDefault="009A2379" w:rsidP="009A23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Q</w:t>
            </w:r>
            <w:r w:rsidRPr="00866F4C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30FB">
              <w:rPr>
                <w:rFonts w:ascii="Times New Roman" w:hAnsi="Times New Roman" w:cs="Times New Roman"/>
              </w:rPr>
              <w:t xml:space="preserve">количество фактов </w:t>
            </w:r>
            <w:r>
              <w:rPr>
                <w:rFonts w:ascii="Times New Roman" w:hAnsi="Times New Roman" w:cs="Times New Roman"/>
              </w:rPr>
              <w:t xml:space="preserve">нарушения требований к </w:t>
            </w:r>
            <w:r w:rsidRPr="009A2379">
              <w:rPr>
                <w:rFonts w:ascii="Times New Roman" w:hAnsi="Times New Roman" w:cs="Times New Roman"/>
              </w:rPr>
              <w:t>порядк</w:t>
            </w:r>
            <w:r>
              <w:rPr>
                <w:rFonts w:ascii="Times New Roman" w:hAnsi="Times New Roman" w:cs="Times New Roman"/>
              </w:rPr>
              <w:t>у</w:t>
            </w:r>
            <w:r w:rsidRPr="009A2379">
              <w:rPr>
                <w:rFonts w:ascii="Times New Roman" w:hAnsi="Times New Roman" w:cs="Times New Roman"/>
              </w:rPr>
              <w:t xml:space="preserve"> проведения инвентаризации объектов бухгалтерского учета</w:t>
            </w:r>
          </w:p>
        </w:tc>
        <w:tc>
          <w:tcPr>
            <w:tcW w:w="3515" w:type="dxa"/>
          </w:tcPr>
          <w:p w:rsidR="009A2379" w:rsidRPr="00866F4C" w:rsidRDefault="009A2379" w:rsidP="009A2379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единиц;</w:t>
            </w:r>
          </w:p>
          <w:p w:rsidR="000A7288" w:rsidRDefault="009A2379" w:rsidP="009A2379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5.1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= 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5.1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&gt; 0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3827" w:type="dxa"/>
          </w:tcPr>
          <w:p w:rsidR="000A7288" w:rsidRPr="003555EB" w:rsidRDefault="009A2379" w:rsidP="00BC532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A2379">
              <w:rPr>
                <w:rFonts w:ascii="Times New Roman" w:hAnsi="Times New Roman" w:cs="Times New Roman"/>
              </w:rPr>
              <w:t>Показатель характеризует качество проведения инвентаризаци</w:t>
            </w:r>
            <w:r>
              <w:rPr>
                <w:rFonts w:ascii="Times New Roman" w:hAnsi="Times New Roman" w:cs="Times New Roman"/>
              </w:rPr>
              <w:t>и объектов бухгалтерского учета</w:t>
            </w:r>
          </w:p>
        </w:tc>
        <w:tc>
          <w:tcPr>
            <w:tcW w:w="1559" w:type="dxa"/>
          </w:tcPr>
          <w:p w:rsidR="000A7288" w:rsidRDefault="000B2A5F" w:rsidP="00DE1C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E1C77">
              <w:rPr>
                <w:rFonts w:ascii="Times New Roman" w:hAnsi="Times New Roman" w:cs="Times New Roman"/>
              </w:rPr>
              <w:t>2</w:t>
            </w:r>
          </w:p>
        </w:tc>
      </w:tr>
      <w:tr w:rsidR="009A2379" w:rsidTr="00276C90">
        <w:tc>
          <w:tcPr>
            <w:tcW w:w="2802" w:type="dxa"/>
          </w:tcPr>
          <w:p w:rsidR="009A2379" w:rsidRDefault="009A2379" w:rsidP="009A2379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5.2. Объем недостач, выявленных в отчетном периоде</w:t>
            </w:r>
          </w:p>
        </w:tc>
        <w:tc>
          <w:tcPr>
            <w:tcW w:w="4281" w:type="dxa"/>
          </w:tcPr>
          <w:p w:rsidR="009A2379" w:rsidRPr="002E4F9A" w:rsidRDefault="00F948B1" w:rsidP="00077792">
            <w:pPr>
              <w:jc w:val="center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5.2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 w:cs="Times New Roman"/>
                </w:rPr>
                <m:t xml:space="preserve"> =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  <w:lang w:val="en-US"/>
                    </w:rPr>
                    <m:t>Y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,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lang w:val="en-US"/>
                    </w:rPr>
                    <m:t>H</m:t>
                  </m:r>
                </m:e>
              </m:d>
            </m:oMath>
            <w:r w:rsidR="009A2379">
              <w:rPr>
                <w:rFonts w:ascii="Times New Roman" w:hAnsi="Times New Roman" w:cs="Times New Roman"/>
              </w:rPr>
              <w:t>,</w:t>
            </w:r>
          </w:p>
          <w:p w:rsidR="009A2379" w:rsidRDefault="009A2379" w:rsidP="00077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где:</w:t>
            </w:r>
          </w:p>
          <w:p w:rsidR="009A2379" w:rsidRDefault="009A2379" w:rsidP="00077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456032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наличие недостач материальных ценностей в ходе проведенной инвентаризации Учреждением или по результатам аудиторского мероприятия;</w:t>
            </w:r>
          </w:p>
          <w:p w:rsidR="009A2379" w:rsidRPr="00456032" w:rsidRDefault="009A2379" w:rsidP="00077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</w:t>
            </w:r>
            <w:r w:rsidRPr="003555EB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отсутствие недостач материальных ценностей в ходе проведенной инвентаризации Учреждением или по результатам аудиторского мероприятия</w:t>
            </w:r>
          </w:p>
        </w:tc>
        <w:tc>
          <w:tcPr>
            <w:tcW w:w="3515" w:type="dxa"/>
          </w:tcPr>
          <w:p w:rsidR="009A2379" w:rsidRDefault="009A2379" w:rsidP="00077792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Да/нет;</w:t>
            </w:r>
          </w:p>
          <w:p w:rsidR="009A2379" w:rsidRDefault="009A2379" w:rsidP="00077792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5.2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= 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  <m:t>H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5.2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=  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  <m:t>Y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3827" w:type="dxa"/>
          </w:tcPr>
          <w:p w:rsidR="009A2379" w:rsidRPr="003555EB" w:rsidRDefault="009A2379" w:rsidP="0007779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Целевым показателем является недопущение недостач материальных ценностей</w:t>
            </w:r>
          </w:p>
        </w:tc>
        <w:tc>
          <w:tcPr>
            <w:tcW w:w="1559" w:type="dxa"/>
          </w:tcPr>
          <w:p w:rsidR="009A2379" w:rsidRDefault="009A2379" w:rsidP="000777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9A2379" w:rsidTr="00276C90">
        <w:tc>
          <w:tcPr>
            <w:tcW w:w="2802" w:type="dxa"/>
          </w:tcPr>
          <w:p w:rsidR="009A2379" w:rsidRPr="003555EB" w:rsidRDefault="009A2379" w:rsidP="009A2379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5.3. </w:t>
            </w:r>
            <w:r w:rsidRPr="005D6E97">
              <w:rPr>
                <w:rFonts w:ascii="Times New Roman" w:hAnsi="Times New Roman" w:cs="Times New Roman"/>
                <w:color w:val="auto"/>
              </w:rPr>
              <w:t xml:space="preserve">Степень достоверности </w:t>
            </w:r>
            <w:r>
              <w:rPr>
                <w:rFonts w:ascii="Times New Roman" w:hAnsi="Times New Roman" w:cs="Times New Roman"/>
                <w:color w:val="auto"/>
              </w:rPr>
              <w:t>бухгалтерской</w:t>
            </w:r>
            <w:r w:rsidRPr="005D6E97">
              <w:rPr>
                <w:rFonts w:ascii="Times New Roman" w:hAnsi="Times New Roman" w:cs="Times New Roman"/>
                <w:color w:val="auto"/>
              </w:rPr>
              <w:t xml:space="preserve"> отчетности</w:t>
            </w:r>
          </w:p>
        </w:tc>
        <w:tc>
          <w:tcPr>
            <w:tcW w:w="4281" w:type="dxa"/>
          </w:tcPr>
          <w:p w:rsidR="009A2379" w:rsidRPr="002E4F9A" w:rsidRDefault="00F948B1" w:rsidP="008330FB">
            <w:pPr>
              <w:jc w:val="center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5.3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 w:cs="Times New Roman"/>
                </w:rPr>
                <m:t xml:space="preserve"> = </m:t>
              </m:r>
              <m:r>
                <m:rPr>
                  <m:nor/>
                </m:rPr>
                <w:rPr>
                  <w:rFonts w:ascii="Times New Roman" w:hAnsi="Times New Roman" w:cs="Times New Roman"/>
                  <w:lang w:val="en-US"/>
                </w:rPr>
                <m:t>Q</m:t>
              </m:r>
            </m:oMath>
            <w:r w:rsidR="009A2379">
              <w:rPr>
                <w:rFonts w:ascii="Times New Roman" w:hAnsi="Times New Roman" w:cs="Times New Roman"/>
              </w:rPr>
              <w:t>,</w:t>
            </w:r>
          </w:p>
          <w:p w:rsidR="009A2379" w:rsidRPr="00866F4C" w:rsidRDefault="009A2379" w:rsidP="008330FB">
            <w:pPr>
              <w:jc w:val="both"/>
              <w:rPr>
                <w:rFonts w:ascii="Times New Roman" w:hAnsi="Times New Roman" w:cs="Times New Roman"/>
              </w:rPr>
            </w:pPr>
            <w:r w:rsidRPr="00866F4C">
              <w:rPr>
                <w:rFonts w:ascii="Times New Roman" w:hAnsi="Times New Roman" w:cs="Times New Roman"/>
              </w:rPr>
              <w:t>где:</w:t>
            </w:r>
          </w:p>
          <w:p w:rsidR="009A2379" w:rsidRPr="003555EB" w:rsidRDefault="009A2379" w:rsidP="006D4E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Q</w:t>
            </w:r>
            <w:r w:rsidRPr="00866F4C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30FB">
              <w:rPr>
                <w:rFonts w:ascii="Times New Roman" w:hAnsi="Times New Roman" w:cs="Times New Roman"/>
              </w:rPr>
              <w:t xml:space="preserve">количество фактов </w:t>
            </w:r>
            <w:r>
              <w:rPr>
                <w:rFonts w:ascii="Times New Roman" w:hAnsi="Times New Roman" w:cs="Times New Roman"/>
              </w:rPr>
              <w:t>нарушения требований к ведению</w:t>
            </w:r>
            <w:r w:rsidRPr="008330FB">
              <w:rPr>
                <w:rFonts w:ascii="Times New Roman" w:hAnsi="Times New Roman" w:cs="Times New Roman"/>
              </w:rPr>
              <w:t xml:space="preserve"> учета</w:t>
            </w:r>
            <w:r>
              <w:rPr>
                <w:rFonts w:ascii="Times New Roman" w:hAnsi="Times New Roman" w:cs="Times New Roman"/>
              </w:rPr>
              <w:t xml:space="preserve"> активов и обязательств</w:t>
            </w:r>
            <w:r w:rsidRPr="008330F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составлению отчетности, </w:t>
            </w:r>
            <w:r w:rsidRPr="008330FB">
              <w:rPr>
                <w:rFonts w:ascii="Times New Roman" w:hAnsi="Times New Roman" w:cs="Times New Roman"/>
              </w:rPr>
              <w:t xml:space="preserve">которые </w:t>
            </w:r>
            <w:r>
              <w:rPr>
                <w:rFonts w:ascii="Times New Roman" w:hAnsi="Times New Roman" w:cs="Times New Roman"/>
              </w:rPr>
              <w:t xml:space="preserve">привели </w:t>
            </w:r>
            <w:r w:rsidRPr="008330FB">
              <w:rPr>
                <w:rFonts w:ascii="Times New Roman" w:hAnsi="Times New Roman" w:cs="Times New Roman"/>
              </w:rPr>
              <w:t>к искажению показателей отчетности</w:t>
            </w:r>
          </w:p>
        </w:tc>
        <w:tc>
          <w:tcPr>
            <w:tcW w:w="3515" w:type="dxa"/>
          </w:tcPr>
          <w:p w:rsidR="009A2379" w:rsidRPr="00866F4C" w:rsidRDefault="009A2379" w:rsidP="008330FB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единиц;</w:t>
            </w:r>
          </w:p>
          <w:p w:rsidR="009A2379" w:rsidRDefault="009A2379" w:rsidP="008330FB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5.3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= 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5.3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&gt; 0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3827" w:type="dxa"/>
          </w:tcPr>
          <w:p w:rsidR="009A2379" w:rsidRDefault="009A2379" w:rsidP="00BC532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4E20">
              <w:rPr>
                <w:rFonts w:ascii="Times New Roman" w:hAnsi="Times New Roman" w:cs="Times New Roman"/>
              </w:rPr>
              <w:t>Показатель характеризует качество ведения учета</w:t>
            </w:r>
            <w:r>
              <w:rPr>
                <w:rFonts w:ascii="Times New Roman" w:hAnsi="Times New Roman" w:cs="Times New Roman"/>
              </w:rPr>
              <w:t xml:space="preserve"> активов и обязательств, а также наличие </w:t>
            </w:r>
            <w:r w:rsidRPr="006D4E20">
              <w:rPr>
                <w:rFonts w:ascii="Times New Roman" w:hAnsi="Times New Roman" w:cs="Times New Roman"/>
              </w:rPr>
              <w:t>искажений показателей б</w:t>
            </w:r>
            <w:r>
              <w:rPr>
                <w:rFonts w:ascii="Times New Roman" w:hAnsi="Times New Roman" w:cs="Times New Roman"/>
              </w:rPr>
              <w:t>ухгалтерской отчетности</w:t>
            </w:r>
          </w:p>
          <w:p w:rsidR="009A2379" w:rsidRDefault="009A2379" w:rsidP="006D4E2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A2379" w:rsidRDefault="009A2379" w:rsidP="000B2A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B2A5F">
              <w:rPr>
                <w:rFonts w:ascii="Times New Roman" w:hAnsi="Times New Roman" w:cs="Times New Roman"/>
              </w:rPr>
              <w:t>3</w:t>
            </w:r>
          </w:p>
        </w:tc>
      </w:tr>
      <w:tr w:rsidR="009A2379" w:rsidTr="00276C90">
        <w:tc>
          <w:tcPr>
            <w:tcW w:w="2802" w:type="dxa"/>
          </w:tcPr>
          <w:p w:rsidR="009A2379" w:rsidRPr="00456305" w:rsidRDefault="009A2379" w:rsidP="00BC5324">
            <w:pPr>
              <w:contextualSpacing/>
              <w:rPr>
                <w:rFonts w:ascii="Times New Roman" w:hAnsi="Times New Roman" w:cs="Times New Roman"/>
                <w:color w:val="auto"/>
              </w:rPr>
            </w:pPr>
            <w:r w:rsidRPr="00456305">
              <w:rPr>
                <w:rFonts w:ascii="Times New Roman" w:hAnsi="Times New Roman" w:cs="Times New Roman"/>
                <w:color w:val="auto"/>
              </w:rPr>
              <w:lastRenderedPageBreak/>
              <w:t>5.</w:t>
            </w:r>
            <w:r>
              <w:rPr>
                <w:rFonts w:ascii="Times New Roman" w:hAnsi="Times New Roman" w:cs="Times New Roman"/>
                <w:color w:val="auto"/>
              </w:rPr>
              <w:t>4</w:t>
            </w:r>
            <w:r w:rsidRPr="00456305">
              <w:rPr>
                <w:rFonts w:ascii="Times New Roman" w:hAnsi="Times New Roman" w:cs="Times New Roman"/>
                <w:color w:val="auto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</w:rPr>
              <w:t xml:space="preserve">Наличие актуальной информации о </w:t>
            </w:r>
            <w:r w:rsidRPr="00456305">
              <w:rPr>
                <w:rFonts w:ascii="Times New Roman" w:hAnsi="Times New Roman" w:cs="Times New Roman"/>
              </w:rPr>
              <w:t xml:space="preserve"> государст</w:t>
            </w:r>
            <w:r>
              <w:rPr>
                <w:rFonts w:ascii="Times New Roman" w:hAnsi="Times New Roman" w:cs="Times New Roman"/>
              </w:rPr>
              <w:t xml:space="preserve">венном задании и его исполнении </w:t>
            </w:r>
            <w:r w:rsidRPr="00456305">
              <w:rPr>
                <w:rFonts w:ascii="Times New Roman" w:hAnsi="Times New Roman" w:cs="Times New Roman"/>
                <w:color w:val="auto"/>
              </w:rPr>
              <w:t>на официальном сайте для размещения информации о деятельности государственных (муниципальных) учреждений</w:t>
            </w:r>
          </w:p>
          <w:p w:rsidR="009A2379" w:rsidRPr="00456305" w:rsidRDefault="009A2379" w:rsidP="00BC5324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auto"/>
              </w:rPr>
            </w:pPr>
            <w:r w:rsidRPr="00456305">
              <w:rPr>
                <w:rFonts w:ascii="Times New Roman" w:hAnsi="Times New Roman" w:cs="Times New Roman"/>
                <w:color w:val="auto"/>
              </w:rPr>
              <w:t>(</w:t>
            </w:r>
            <w:hyperlink r:id="rId9" w:history="1">
              <w:r w:rsidRPr="00456305">
                <w:rPr>
                  <w:rFonts w:ascii="Times New Roman" w:hAnsi="Times New Roman" w:cs="Times New Roman"/>
                  <w:color w:val="auto"/>
                </w:rPr>
                <w:t>www.bus.gov.ru</w:t>
              </w:r>
            </w:hyperlink>
            <w:r w:rsidRPr="00456305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4281" w:type="dxa"/>
          </w:tcPr>
          <w:p w:rsidR="009A2379" w:rsidRPr="002E4F9A" w:rsidRDefault="00F948B1" w:rsidP="00456305">
            <w:pPr>
              <w:jc w:val="center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5.4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 w:cs="Times New Roman"/>
                </w:rPr>
                <m:t xml:space="preserve"> =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  <w:lang w:val="en-US"/>
                    </w:rPr>
                    <m:t>Y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,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lang w:val="en-US"/>
                    </w:rPr>
                    <m:t>H</m:t>
                  </m:r>
                </m:e>
              </m:d>
            </m:oMath>
            <w:r w:rsidR="009A2379">
              <w:rPr>
                <w:rFonts w:ascii="Times New Roman" w:hAnsi="Times New Roman" w:cs="Times New Roman"/>
              </w:rPr>
              <w:t>,</w:t>
            </w:r>
          </w:p>
          <w:p w:rsidR="009A2379" w:rsidRDefault="009A2379" w:rsidP="004563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где:</w:t>
            </w:r>
          </w:p>
          <w:p w:rsidR="009A2379" w:rsidRPr="00456305" w:rsidRDefault="009A2379" w:rsidP="00BC5324">
            <w:pPr>
              <w:rPr>
                <w:rFonts w:ascii="Times New Roman" w:hAnsi="Times New Roman" w:cs="Times New Roman"/>
              </w:rPr>
            </w:pPr>
            <w:r w:rsidRPr="003555EB">
              <w:rPr>
                <w:rFonts w:ascii="Times New Roman" w:hAnsi="Times New Roman" w:cs="Times New Roman"/>
              </w:rPr>
              <w:t>Y</w:t>
            </w:r>
            <w:r w:rsidRPr="00456032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наличие </w:t>
            </w:r>
            <w:r w:rsidRPr="00456305">
              <w:rPr>
                <w:rFonts w:ascii="Times New Roman" w:hAnsi="Times New Roman" w:cs="Times New Roman"/>
              </w:rPr>
              <w:t>на официальном сайте для размещения информации о деятельности государственных (муниципальных) учреждений (www.bus.gov.ru) инфор</w:t>
            </w:r>
            <w:r>
              <w:rPr>
                <w:rFonts w:ascii="Times New Roman" w:hAnsi="Times New Roman" w:cs="Times New Roman"/>
              </w:rPr>
              <w:t>мации о государственном задании и его исполнении;</w:t>
            </w:r>
          </w:p>
          <w:p w:rsidR="009A2379" w:rsidRPr="00647200" w:rsidRDefault="009A2379" w:rsidP="00BC5324">
            <w:pPr>
              <w:rPr>
                <w:rFonts w:ascii="Times New Roman" w:hAnsi="Times New Roman" w:cs="Times New Roman"/>
              </w:rPr>
            </w:pPr>
            <w:r w:rsidRPr="003555EB">
              <w:rPr>
                <w:rFonts w:ascii="Times New Roman" w:hAnsi="Times New Roman" w:cs="Times New Roman"/>
              </w:rPr>
              <w:t xml:space="preserve">H – </w:t>
            </w:r>
            <w:r>
              <w:rPr>
                <w:rFonts w:ascii="Times New Roman" w:hAnsi="Times New Roman" w:cs="Times New Roman"/>
              </w:rPr>
              <w:t xml:space="preserve">отсутствие </w:t>
            </w:r>
            <w:r w:rsidRPr="00456305">
              <w:rPr>
                <w:rFonts w:ascii="Times New Roman" w:hAnsi="Times New Roman" w:cs="Times New Roman"/>
              </w:rPr>
              <w:t>на официальном сайте для размещения информации о деятельности государственных (муниципальных) учреждений (</w:t>
            </w:r>
            <w:hyperlink r:id="rId10" w:history="1">
              <w:r w:rsidRPr="00456305">
                <w:rPr>
                  <w:rFonts w:ascii="Times New Roman" w:hAnsi="Times New Roman" w:cs="Times New Roman"/>
                </w:rPr>
                <w:t>www.bus.gov.ru</w:t>
              </w:r>
            </w:hyperlink>
            <w:r w:rsidRPr="00456305">
              <w:rPr>
                <w:rFonts w:ascii="Times New Roman" w:hAnsi="Times New Roman" w:cs="Times New Roman"/>
              </w:rPr>
              <w:t xml:space="preserve">) информации о </w:t>
            </w:r>
            <w:r>
              <w:rPr>
                <w:rFonts w:ascii="Times New Roman" w:hAnsi="Times New Roman" w:cs="Times New Roman"/>
              </w:rPr>
              <w:t>государственном задании и его исполнении.</w:t>
            </w:r>
          </w:p>
        </w:tc>
        <w:tc>
          <w:tcPr>
            <w:tcW w:w="3515" w:type="dxa"/>
          </w:tcPr>
          <w:p w:rsidR="009A2379" w:rsidRDefault="009A2379" w:rsidP="00456305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Да/нет;</w:t>
            </w:r>
          </w:p>
          <w:p w:rsidR="009A2379" w:rsidRDefault="009A2379" w:rsidP="008A6075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val="en-US" w:eastAsia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eastAsiaTheme="minorEastAsia" w:hAnsi="Times New Roman" w:cs="Times New Roman"/>
                        <w:color w:val="auto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d>
                <m:r>
                  <m:rPr>
                    <m:nor/>
                  </m:rPr>
                  <w:rPr>
                    <w:rFonts w:ascii="Times New Roman" w:eastAsiaTheme="minorEastAsia" w:hAnsi="Times New Roman" w:cs="Times New Roman"/>
                    <w:color w:val="auto"/>
                    <w:sz w:val="26"/>
                    <w:szCs w:val="26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sz w:val="26"/>
                        <w:szCs w:val="26"/>
                        <w:lang w:val="en-US"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</m:ctrlPr>
                      </m:eqArrPr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1,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5.4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= 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  <m:t>Y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val="en-US" w:eastAsia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Times New Roman" w:eastAsiaTheme="minorEastAsia" w:hAnsi="Times New Roman" w:cs="Times New Roman"/>
                                <w:color w:val="auto"/>
                                <w:sz w:val="26"/>
                                <w:szCs w:val="26"/>
                                <w:lang w:eastAsia="en-US"/>
                              </w:rPr>
                              <m:t>5.4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 w:cs="Times New Roman"/>
                            <w:color w:val="auto"/>
                            <w:sz w:val="26"/>
                            <w:szCs w:val="26"/>
                            <w:lang w:eastAsia="en-US"/>
                          </w:rPr>
                          <m:t xml:space="preserve">=  </m:t>
                        </m:r>
                        <m:r>
                          <m:rPr>
                            <m:nor/>
                          </m:rPr>
                          <w:rPr>
                            <w:rFonts w:ascii="Times New Roman" w:eastAsiaTheme="minorEastAsia" w:hAnsi="Times New Roman" w:cs="Times New Roman"/>
                            <w:color w:val="auto"/>
                            <w:sz w:val="26"/>
                            <w:szCs w:val="26"/>
                            <w:lang w:val="en-US" w:eastAsia="en-US"/>
                          </w:rPr>
                          <m:t>H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3827" w:type="dxa"/>
          </w:tcPr>
          <w:p w:rsidR="009A2379" w:rsidRPr="008A6075" w:rsidRDefault="009A2379" w:rsidP="00BC532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54C">
              <w:rPr>
                <w:rFonts w:ascii="Times New Roman" w:hAnsi="Times New Roman" w:cs="Times New Roman"/>
              </w:rPr>
              <w:t xml:space="preserve">Позитивно расценивается </w:t>
            </w:r>
            <w:r>
              <w:rPr>
                <w:rFonts w:ascii="Times New Roman" w:hAnsi="Times New Roman" w:cs="Times New Roman"/>
              </w:rPr>
              <w:t>наличие информации о деятельности государственного учреждения</w:t>
            </w:r>
          </w:p>
        </w:tc>
        <w:tc>
          <w:tcPr>
            <w:tcW w:w="1559" w:type="dxa"/>
          </w:tcPr>
          <w:p w:rsidR="009A2379" w:rsidRPr="00456305" w:rsidRDefault="009A2379" w:rsidP="00DE1C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 w:rsidR="00DE1C77">
              <w:rPr>
                <w:rFonts w:ascii="Times New Roman" w:hAnsi="Times New Roman" w:cs="Times New Roman"/>
              </w:rPr>
              <w:t>2</w:t>
            </w:r>
          </w:p>
        </w:tc>
      </w:tr>
    </w:tbl>
    <w:p w:rsidR="00833768" w:rsidRDefault="00833768" w:rsidP="00F77B98">
      <w:pPr>
        <w:jc w:val="center"/>
        <w:rPr>
          <w:rFonts w:ascii="Times New Roman" w:hAnsi="Times New Roman" w:cs="Times New Roman"/>
        </w:rPr>
      </w:pPr>
    </w:p>
    <w:p w:rsidR="00833768" w:rsidRDefault="00833768" w:rsidP="00F77B98">
      <w:pPr>
        <w:jc w:val="center"/>
        <w:rPr>
          <w:rFonts w:ascii="Times New Roman" w:hAnsi="Times New Roman" w:cs="Times New Roman"/>
        </w:rPr>
      </w:pPr>
    </w:p>
    <w:p w:rsidR="00833768" w:rsidRDefault="00833768" w:rsidP="00F77B98">
      <w:pPr>
        <w:jc w:val="center"/>
        <w:rPr>
          <w:rFonts w:ascii="Times New Roman" w:hAnsi="Times New Roman" w:cs="Times New Roman"/>
        </w:rPr>
      </w:pPr>
    </w:p>
    <w:p w:rsidR="00833768" w:rsidRDefault="00833768" w:rsidP="00F77B98">
      <w:pPr>
        <w:jc w:val="center"/>
        <w:rPr>
          <w:rFonts w:ascii="Times New Roman" w:hAnsi="Times New Roman" w:cs="Times New Roman"/>
        </w:rPr>
      </w:pPr>
    </w:p>
    <w:p w:rsidR="00833768" w:rsidRDefault="00833768" w:rsidP="00F77B98">
      <w:pPr>
        <w:jc w:val="center"/>
        <w:rPr>
          <w:rFonts w:ascii="Times New Roman" w:hAnsi="Times New Roman" w:cs="Times New Roman"/>
        </w:rPr>
      </w:pPr>
    </w:p>
    <w:p w:rsidR="00833768" w:rsidRDefault="00833768" w:rsidP="00F77B98">
      <w:pPr>
        <w:jc w:val="center"/>
        <w:rPr>
          <w:rFonts w:ascii="Times New Roman" w:hAnsi="Times New Roman" w:cs="Times New Roman"/>
        </w:rPr>
      </w:pPr>
    </w:p>
    <w:p w:rsidR="00833768" w:rsidRDefault="00833768" w:rsidP="00804A9C">
      <w:pPr>
        <w:rPr>
          <w:rFonts w:ascii="Times New Roman" w:hAnsi="Times New Roman" w:cs="Times New Roman"/>
        </w:rPr>
      </w:pPr>
    </w:p>
    <w:p w:rsidR="00015001" w:rsidRDefault="00015001" w:rsidP="004B26D6">
      <w:pPr>
        <w:pStyle w:val="2"/>
        <w:shd w:val="clear" w:color="auto" w:fill="auto"/>
        <w:spacing w:after="0" w:line="322" w:lineRule="exact"/>
        <w:ind w:right="20"/>
        <w:jc w:val="both"/>
        <w:rPr>
          <w:rFonts w:cs="Courier New"/>
          <w:sz w:val="28"/>
          <w:szCs w:val="28"/>
        </w:rPr>
      </w:pPr>
    </w:p>
    <w:p w:rsidR="00E23EF5" w:rsidRDefault="00E23EF5" w:rsidP="004B26D6">
      <w:pPr>
        <w:pStyle w:val="2"/>
        <w:shd w:val="clear" w:color="auto" w:fill="auto"/>
        <w:spacing w:after="0" w:line="322" w:lineRule="exact"/>
        <w:ind w:right="20"/>
        <w:jc w:val="both"/>
        <w:rPr>
          <w:rFonts w:cs="Courier New"/>
          <w:sz w:val="28"/>
          <w:szCs w:val="28"/>
        </w:rPr>
      </w:pPr>
    </w:p>
    <w:p w:rsidR="00E23EF5" w:rsidRDefault="00E23EF5" w:rsidP="004B26D6">
      <w:pPr>
        <w:pStyle w:val="2"/>
        <w:shd w:val="clear" w:color="auto" w:fill="auto"/>
        <w:spacing w:after="0" w:line="322" w:lineRule="exact"/>
        <w:ind w:right="20"/>
        <w:jc w:val="both"/>
        <w:rPr>
          <w:rFonts w:cs="Courier New"/>
          <w:sz w:val="28"/>
          <w:szCs w:val="28"/>
        </w:rPr>
      </w:pPr>
    </w:p>
    <w:p w:rsidR="00E23EF5" w:rsidRDefault="00E23EF5" w:rsidP="004B26D6">
      <w:pPr>
        <w:pStyle w:val="2"/>
        <w:shd w:val="clear" w:color="auto" w:fill="auto"/>
        <w:spacing w:after="0" w:line="322" w:lineRule="exact"/>
        <w:ind w:right="20"/>
        <w:jc w:val="both"/>
        <w:rPr>
          <w:rFonts w:cs="Courier New"/>
          <w:sz w:val="28"/>
          <w:szCs w:val="28"/>
        </w:rPr>
      </w:pPr>
    </w:p>
    <w:p w:rsidR="00E23EF5" w:rsidRDefault="00E23EF5" w:rsidP="004B26D6">
      <w:pPr>
        <w:pStyle w:val="2"/>
        <w:shd w:val="clear" w:color="auto" w:fill="auto"/>
        <w:spacing w:after="0" w:line="322" w:lineRule="exact"/>
        <w:ind w:right="20"/>
        <w:jc w:val="both"/>
        <w:rPr>
          <w:rFonts w:cs="Courier New"/>
          <w:sz w:val="28"/>
          <w:szCs w:val="28"/>
        </w:rPr>
      </w:pPr>
    </w:p>
    <w:p w:rsidR="00E23EF5" w:rsidRDefault="00E23EF5" w:rsidP="004B26D6">
      <w:pPr>
        <w:pStyle w:val="2"/>
        <w:shd w:val="clear" w:color="auto" w:fill="auto"/>
        <w:spacing w:after="0" w:line="322" w:lineRule="exact"/>
        <w:ind w:right="20"/>
        <w:jc w:val="both"/>
        <w:rPr>
          <w:rFonts w:cs="Courier New"/>
          <w:sz w:val="28"/>
          <w:szCs w:val="28"/>
        </w:rPr>
      </w:pPr>
    </w:p>
    <w:p w:rsidR="00E23EF5" w:rsidRDefault="00E23EF5" w:rsidP="004B26D6">
      <w:pPr>
        <w:pStyle w:val="2"/>
        <w:shd w:val="clear" w:color="auto" w:fill="auto"/>
        <w:spacing w:after="0" w:line="322" w:lineRule="exact"/>
        <w:ind w:right="20"/>
        <w:jc w:val="both"/>
        <w:rPr>
          <w:rFonts w:cs="Courier New"/>
          <w:sz w:val="28"/>
          <w:szCs w:val="28"/>
        </w:rPr>
      </w:pPr>
    </w:p>
    <w:p w:rsidR="00E23EF5" w:rsidRDefault="00E23EF5" w:rsidP="004B26D6">
      <w:pPr>
        <w:pStyle w:val="2"/>
        <w:shd w:val="clear" w:color="auto" w:fill="auto"/>
        <w:spacing w:after="0" w:line="322" w:lineRule="exact"/>
        <w:ind w:right="20"/>
        <w:jc w:val="both"/>
        <w:rPr>
          <w:rFonts w:cs="Courier New"/>
          <w:sz w:val="28"/>
          <w:szCs w:val="28"/>
        </w:rPr>
      </w:pPr>
    </w:p>
    <w:p w:rsidR="00E23EF5" w:rsidRDefault="00E23EF5" w:rsidP="004B26D6">
      <w:pPr>
        <w:pStyle w:val="2"/>
        <w:shd w:val="clear" w:color="auto" w:fill="auto"/>
        <w:spacing w:after="0" w:line="322" w:lineRule="exact"/>
        <w:ind w:right="20"/>
        <w:jc w:val="both"/>
        <w:rPr>
          <w:rFonts w:cs="Courier New"/>
          <w:sz w:val="28"/>
          <w:szCs w:val="28"/>
        </w:rPr>
      </w:pPr>
    </w:p>
    <w:p w:rsidR="00E23EF5" w:rsidRDefault="00E23EF5" w:rsidP="004B26D6">
      <w:pPr>
        <w:pStyle w:val="2"/>
        <w:shd w:val="clear" w:color="auto" w:fill="auto"/>
        <w:spacing w:after="0" w:line="322" w:lineRule="exact"/>
        <w:ind w:right="20"/>
        <w:jc w:val="both"/>
        <w:rPr>
          <w:rFonts w:cs="Courier New"/>
          <w:sz w:val="28"/>
          <w:szCs w:val="28"/>
        </w:rPr>
      </w:pPr>
    </w:p>
    <w:p w:rsidR="00E23EF5" w:rsidRDefault="00E23EF5" w:rsidP="004B26D6">
      <w:pPr>
        <w:pStyle w:val="2"/>
        <w:shd w:val="clear" w:color="auto" w:fill="auto"/>
        <w:spacing w:after="0" w:line="322" w:lineRule="exact"/>
        <w:ind w:right="20"/>
        <w:jc w:val="both"/>
        <w:rPr>
          <w:rFonts w:cs="Courier New"/>
          <w:sz w:val="28"/>
          <w:szCs w:val="28"/>
        </w:rPr>
      </w:pPr>
      <w:bookmarkStart w:id="0" w:name="_GoBack"/>
      <w:bookmarkEnd w:id="0"/>
    </w:p>
    <w:sectPr w:rsidR="00E23EF5" w:rsidSect="00FD00A6">
      <w:pgSz w:w="16838" w:h="11906" w:orient="landscape"/>
      <w:pgMar w:top="856" w:right="592" w:bottom="856" w:left="59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8B1" w:rsidRDefault="00F948B1">
      <w:r>
        <w:separator/>
      </w:r>
    </w:p>
  </w:endnote>
  <w:endnote w:type="continuationSeparator" w:id="0">
    <w:p w:rsidR="00F948B1" w:rsidRDefault="00F94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altName w:val="Arial Unicode MS"/>
    <w:charset w:val="00"/>
    <w:family w:val="swiss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8B1" w:rsidRDefault="00F948B1"/>
  </w:footnote>
  <w:footnote w:type="continuationSeparator" w:id="0">
    <w:p w:rsidR="00F948B1" w:rsidRDefault="00F948B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B168B"/>
    <w:multiLevelType w:val="multilevel"/>
    <w:tmpl w:val="994C8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6BC52B4"/>
    <w:multiLevelType w:val="hybridMultilevel"/>
    <w:tmpl w:val="1F76731A"/>
    <w:lvl w:ilvl="0" w:tplc="5268CE5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>
    <w:nsid w:val="1CAD5A21"/>
    <w:multiLevelType w:val="multilevel"/>
    <w:tmpl w:val="F2C65F7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3B7EE3"/>
    <w:multiLevelType w:val="multilevel"/>
    <w:tmpl w:val="994C8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C3260B3"/>
    <w:multiLevelType w:val="hybridMultilevel"/>
    <w:tmpl w:val="D7846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1C7C3D"/>
    <w:multiLevelType w:val="multilevel"/>
    <w:tmpl w:val="1BA638E0"/>
    <w:lvl w:ilvl="0">
      <w:start w:val="4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7A11B1"/>
    <w:multiLevelType w:val="multilevel"/>
    <w:tmpl w:val="DE8073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B8C2BC4"/>
    <w:multiLevelType w:val="multilevel"/>
    <w:tmpl w:val="591ACDF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evenAndOddHeader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DF"/>
    <w:rsid w:val="000030DF"/>
    <w:rsid w:val="000132C3"/>
    <w:rsid w:val="000141C5"/>
    <w:rsid w:val="00015001"/>
    <w:rsid w:val="0001547F"/>
    <w:rsid w:val="00020502"/>
    <w:rsid w:val="00021290"/>
    <w:rsid w:val="00021F79"/>
    <w:rsid w:val="00025E73"/>
    <w:rsid w:val="0005181D"/>
    <w:rsid w:val="0005248F"/>
    <w:rsid w:val="00063A4A"/>
    <w:rsid w:val="00063C58"/>
    <w:rsid w:val="00064247"/>
    <w:rsid w:val="00077792"/>
    <w:rsid w:val="0008127F"/>
    <w:rsid w:val="0009323B"/>
    <w:rsid w:val="000A7288"/>
    <w:rsid w:val="000B2A5F"/>
    <w:rsid w:val="000B50D4"/>
    <w:rsid w:val="000C6630"/>
    <w:rsid w:val="000D2568"/>
    <w:rsid w:val="000D3C04"/>
    <w:rsid w:val="000E0C93"/>
    <w:rsid w:val="000E5629"/>
    <w:rsid w:val="000F3F0E"/>
    <w:rsid w:val="000F5271"/>
    <w:rsid w:val="000F52EC"/>
    <w:rsid w:val="001157E0"/>
    <w:rsid w:val="00122E44"/>
    <w:rsid w:val="001258CD"/>
    <w:rsid w:val="00127ED7"/>
    <w:rsid w:val="00140A84"/>
    <w:rsid w:val="0014257B"/>
    <w:rsid w:val="00165C30"/>
    <w:rsid w:val="00176CA1"/>
    <w:rsid w:val="001820A0"/>
    <w:rsid w:val="00183D8D"/>
    <w:rsid w:val="00190BEC"/>
    <w:rsid w:val="00196377"/>
    <w:rsid w:val="001A0E2D"/>
    <w:rsid w:val="001A513D"/>
    <w:rsid w:val="001A5D45"/>
    <w:rsid w:val="001C0E82"/>
    <w:rsid w:val="001C4113"/>
    <w:rsid w:val="001E3D7D"/>
    <w:rsid w:val="001F207F"/>
    <w:rsid w:val="001F23E3"/>
    <w:rsid w:val="0021580A"/>
    <w:rsid w:val="00216B3D"/>
    <w:rsid w:val="002234C7"/>
    <w:rsid w:val="00256955"/>
    <w:rsid w:val="00271413"/>
    <w:rsid w:val="00274E79"/>
    <w:rsid w:val="00276C90"/>
    <w:rsid w:val="00290C9C"/>
    <w:rsid w:val="00295EC8"/>
    <w:rsid w:val="002A2324"/>
    <w:rsid w:val="002B23DF"/>
    <w:rsid w:val="002B3FC1"/>
    <w:rsid w:val="002B46C8"/>
    <w:rsid w:val="002C4F53"/>
    <w:rsid w:val="002C5B18"/>
    <w:rsid w:val="002C75F5"/>
    <w:rsid w:val="002D0BA3"/>
    <w:rsid w:val="002D6CE6"/>
    <w:rsid w:val="002E0D2A"/>
    <w:rsid w:val="002E4F9A"/>
    <w:rsid w:val="002F1003"/>
    <w:rsid w:val="0034722C"/>
    <w:rsid w:val="003555EB"/>
    <w:rsid w:val="003619B3"/>
    <w:rsid w:val="0038459D"/>
    <w:rsid w:val="003879CB"/>
    <w:rsid w:val="003A5014"/>
    <w:rsid w:val="003A6461"/>
    <w:rsid w:val="003B7888"/>
    <w:rsid w:val="003D1A5F"/>
    <w:rsid w:val="003D6027"/>
    <w:rsid w:val="003D67C2"/>
    <w:rsid w:val="003E371B"/>
    <w:rsid w:val="003E44F5"/>
    <w:rsid w:val="004049BC"/>
    <w:rsid w:val="0041282A"/>
    <w:rsid w:val="00456032"/>
    <w:rsid w:val="00456305"/>
    <w:rsid w:val="00462819"/>
    <w:rsid w:val="004664CA"/>
    <w:rsid w:val="0047037F"/>
    <w:rsid w:val="00471D26"/>
    <w:rsid w:val="00482ED8"/>
    <w:rsid w:val="00490989"/>
    <w:rsid w:val="00496B12"/>
    <w:rsid w:val="004A152F"/>
    <w:rsid w:val="004A6600"/>
    <w:rsid w:val="004A700F"/>
    <w:rsid w:val="004B26D6"/>
    <w:rsid w:val="004B3EFF"/>
    <w:rsid w:val="004C7FC3"/>
    <w:rsid w:val="004D67F2"/>
    <w:rsid w:val="004E7A81"/>
    <w:rsid w:val="00503666"/>
    <w:rsid w:val="00504E1A"/>
    <w:rsid w:val="00514724"/>
    <w:rsid w:val="005274B0"/>
    <w:rsid w:val="00546775"/>
    <w:rsid w:val="005535AD"/>
    <w:rsid w:val="0056415B"/>
    <w:rsid w:val="00592E41"/>
    <w:rsid w:val="0059345D"/>
    <w:rsid w:val="005B3C85"/>
    <w:rsid w:val="005B4927"/>
    <w:rsid w:val="005C5C50"/>
    <w:rsid w:val="005D1AE7"/>
    <w:rsid w:val="005D6DF7"/>
    <w:rsid w:val="005D6E97"/>
    <w:rsid w:val="006106BA"/>
    <w:rsid w:val="00636FDE"/>
    <w:rsid w:val="00643959"/>
    <w:rsid w:val="00647200"/>
    <w:rsid w:val="00647C6E"/>
    <w:rsid w:val="006621DA"/>
    <w:rsid w:val="0069582E"/>
    <w:rsid w:val="006A101C"/>
    <w:rsid w:val="006A13CB"/>
    <w:rsid w:val="006A5D49"/>
    <w:rsid w:val="006D4E20"/>
    <w:rsid w:val="006E370B"/>
    <w:rsid w:val="006F09C8"/>
    <w:rsid w:val="006F690D"/>
    <w:rsid w:val="007110E0"/>
    <w:rsid w:val="00713DC9"/>
    <w:rsid w:val="00717881"/>
    <w:rsid w:val="0072418A"/>
    <w:rsid w:val="00730DC5"/>
    <w:rsid w:val="00737BA7"/>
    <w:rsid w:val="00750165"/>
    <w:rsid w:val="0075155E"/>
    <w:rsid w:val="00787A60"/>
    <w:rsid w:val="00795B80"/>
    <w:rsid w:val="007B6217"/>
    <w:rsid w:val="007E327A"/>
    <w:rsid w:val="00804A9C"/>
    <w:rsid w:val="008061D5"/>
    <w:rsid w:val="00825FAE"/>
    <w:rsid w:val="00831640"/>
    <w:rsid w:val="008330FB"/>
    <w:rsid w:val="00833768"/>
    <w:rsid w:val="00852932"/>
    <w:rsid w:val="00866F4C"/>
    <w:rsid w:val="008852F4"/>
    <w:rsid w:val="00896E01"/>
    <w:rsid w:val="008A6075"/>
    <w:rsid w:val="008D0ACE"/>
    <w:rsid w:val="008D48B7"/>
    <w:rsid w:val="008F0872"/>
    <w:rsid w:val="00906253"/>
    <w:rsid w:val="009064E9"/>
    <w:rsid w:val="00920FEA"/>
    <w:rsid w:val="00922BBE"/>
    <w:rsid w:val="009365F7"/>
    <w:rsid w:val="00971675"/>
    <w:rsid w:val="00975BDA"/>
    <w:rsid w:val="009764D5"/>
    <w:rsid w:val="00992313"/>
    <w:rsid w:val="00996B5C"/>
    <w:rsid w:val="00997AAF"/>
    <w:rsid w:val="009A2379"/>
    <w:rsid w:val="009C10CD"/>
    <w:rsid w:val="009C258C"/>
    <w:rsid w:val="009D1FD1"/>
    <w:rsid w:val="009E084A"/>
    <w:rsid w:val="00A20148"/>
    <w:rsid w:val="00A23DE6"/>
    <w:rsid w:val="00A35D12"/>
    <w:rsid w:val="00A44E74"/>
    <w:rsid w:val="00A53861"/>
    <w:rsid w:val="00A73F75"/>
    <w:rsid w:val="00AA0E54"/>
    <w:rsid w:val="00AA3B15"/>
    <w:rsid w:val="00AA7454"/>
    <w:rsid w:val="00AB6C8A"/>
    <w:rsid w:val="00AC2452"/>
    <w:rsid w:val="00AC70B1"/>
    <w:rsid w:val="00AC7BD8"/>
    <w:rsid w:val="00AD5474"/>
    <w:rsid w:val="00AE4B17"/>
    <w:rsid w:val="00B52790"/>
    <w:rsid w:val="00B5780A"/>
    <w:rsid w:val="00B825DC"/>
    <w:rsid w:val="00B97F34"/>
    <w:rsid w:val="00BA6DA0"/>
    <w:rsid w:val="00BA7724"/>
    <w:rsid w:val="00BC0664"/>
    <w:rsid w:val="00BC5324"/>
    <w:rsid w:val="00BC53C0"/>
    <w:rsid w:val="00BE3C45"/>
    <w:rsid w:val="00BF4DA1"/>
    <w:rsid w:val="00C27EBE"/>
    <w:rsid w:val="00C336BB"/>
    <w:rsid w:val="00C47DAF"/>
    <w:rsid w:val="00CC1203"/>
    <w:rsid w:val="00D045E6"/>
    <w:rsid w:val="00D1312A"/>
    <w:rsid w:val="00D22402"/>
    <w:rsid w:val="00D37D44"/>
    <w:rsid w:val="00D40CB1"/>
    <w:rsid w:val="00D436B6"/>
    <w:rsid w:val="00D43710"/>
    <w:rsid w:val="00D55A2A"/>
    <w:rsid w:val="00D93ACA"/>
    <w:rsid w:val="00DC369C"/>
    <w:rsid w:val="00DC5974"/>
    <w:rsid w:val="00DD2732"/>
    <w:rsid w:val="00DD466F"/>
    <w:rsid w:val="00DE1C77"/>
    <w:rsid w:val="00DE6194"/>
    <w:rsid w:val="00E02910"/>
    <w:rsid w:val="00E23EF5"/>
    <w:rsid w:val="00E346FE"/>
    <w:rsid w:val="00E40F59"/>
    <w:rsid w:val="00E51B5E"/>
    <w:rsid w:val="00E53ADC"/>
    <w:rsid w:val="00E700EE"/>
    <w:rsid w:val="00E82099"/>
    <w:rsid w:val="00E83C4F"/>
    <w:rsid w:val="00E83CAF"/>
    <w:rsid w:val="00E9370F"/>
    <w:rsid w:val="00EB4C17"/>
    <w:rsid w:val="00EB58FC"/>
    <w:rsid w:val="00EB5C71"/>
    <w:rsid w:val="00EB759E"/>
    <w:rsid w:val="00ED6659"/>
    <w:rsid w:val="00EE2E6F"/>
    <w:rsid w:val="00EF06B9"/>
    <w:rsid w:val="00F0624D"/>
    <w:rsid w:val="00F13593"/>
    <w:rsid w:val="00F5640B"/>
    <w:rsid w:val="00F566A4"/>
    <w:rsid w:val="00F5728D"/>
    <w:rsid w:val="00F64392"/>
    <w:rsid w:val="00F64960"/>
    <w:rsid w:val="00F654F6"/>
    <w:rsid w:val="00F73E66"/>
    <w:rsid w:val="00F76287"/>
    <w:rsid w:val="00F77B98"/>
    <w:rsid w:val="00F91EEE"/>
    <w:rsid w:val="00F94109"/>
    <w:rsid w:val="00F948B1"/>
    <w:rsid w:val="00F9754C"/>
    <w:rsid w:val="00FA213A"/>
    <w:rsid w:val="00FB1311"/>
    <w:rsid w:val="00FB67D4"/>
    <w:rsid w:val="00FB7DAB"/>
    <w:rsid w:val="00FD00A6"/>
    <w:rsid w:val="00FD44C5"/>
    <w:rsid w:val="00F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EF5"/>
    <w:pPr>
      <w:widowControl w:val="0"/>
      <w:spacing w:after="0" w:line="240" w:lineRule="auto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B46C8"/>
    <w:rPr>
      <w:color w:val="0066CC"/>
      <w:u w:val="single"/>
    </w:rPr>
  </w:style>
  <w:style w:type="character" w:customStyle="1" w:styleId="a4">
    <w:name w:val="Основной текст_"/>
    <w:basedOn w:val="a0"/>
    <w:link w:val="2"/>
    <w:uiPriority w:val="99"/>
    <w:locked/>
    <w:rsid w:val="002B46C8"/>
    <w:rPr>
      <w:rFonts w:ascii="Times New Roman" w:hAnsi="Times New Roman" w:cs="Times New Roman"/>
      <w:sz w:val="26"/>
      <w:szCs w:val="26"/>
      <w:u w:val="none"/>
    </w:rPr>
  </w:style>
  <w:style w:type="character" w:customStyle="1" w:styleId="a5">
    <w:name w:val="Колонтитул_"/>
    <w:basedOn w:val="a0"/>
    <w:link w:val="1"/>
    <w:uiPriority w:val="99"/>
    <w:locked/>
    <w:rsid w:val="002B46C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6">
    <w:name w:val="Колонтитул"/>
    <w:basedOn w:val="a5"/>
    <w:uiPriority w:val="99"/>
    <w:rsid w:val="002B46C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0">
    <w:name w:val="Заголовок №1_"/>
    <w:basedOn w:val="a0"/>
    <w:link w:val="11"/>
    <w:uiPriority w:val="99"/>
    <w:locked/>
    <w:rsid w:val="002B46C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7">
    <w:name w:val="Основной текст + Курсив"/>
    <w:aliases w:val="Масштаб 80%"/>
    <w:basedOn w:val="a4"/>
    <w:uiPriority w:val="99"/>
    <w:rsid w:val="002B46C8"/>
    <w:rPr>
      <w:rFonts w:ascii="Times New Roman" w:hAnsi="Times New Roman" w:cs="Times New Roman"/>
      <w:i/>
      <w:iCs/>
      <w:color w:val="000000"/>
      <w:spacing w:val="0"/>
      <w:w w:val="80"/>
      <w:position w:val="0"/>
      <w:sz w:val="26"/>
      <w:szCs w:val="26"/>
      <w:u w:val="none"/>
      <w:lang w:val="ru-RU" w:eastAsia="ru-RU"/>
    </w:rPr>
  </w:style>
  <w:style w:type="character" w:customStyle="1" w:styleId="ArialNarrow">
    <w:name w:val="Основной текст + Arial Narrow"/>
    <w:aliases w:val="8,5 pt,Курсив,Интервал 0 pt"/>
    <w:basedOn w:val="a4"/>
    <w:uiPriority w:val="99"/>
    <w:rsid w:val="002B46C8"/>
    <w:rPr>
      <w:rFonts w:ascii="Arial Narrow" w:hAnsi="Arial Narrow" w:cs="Arial Narrow"/>
      <w:i/>
      <w:iCs/>
      <w:color w:val="000000"/>
      <w:spacing w:val="10"/>
      <w:w w:val="100"/>
      <w:position w:val="0"/>
      <w:sz w:val="17"/>
      <w:szCs w:val="17"/>
      <w:u w:val="non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2B46C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12">
    <w:name w:val="Основной текст1"/>
    <w:basedOn w:val="a4"/>
    <w:uiPriority w:val="99"/>
    <w:rsid w:val="002B46C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CordiaUPC">
    <w:name w:val="Основной текст + CordiaUPC"/>
    <w:aliases w:val="19 pt,Полужирный"/>
    <w:basedOn w:val="a4"/>
    <w:uiPriority w:val="99"/>
    <w:rsid w:val="002B46C8"/>
    <w:rPr>
      <w:rFonts w:ascii="CordiaUPC" w:hAnsi="CordiaUPC" w:cs="CordiaUPC"/>
      <w:b/>
      <w:bCs/>
      <w:color w:val="000000"/>
      <w:spacing w:val="0"/>
      <w:w w:val="100"/>
      <w:position w:val="0"/>
      <w:sz w:val="38"/>
      <w:szCs w:val="38"/>
      <w:u w:val="none"/>
      <w:lang w:val="ru-RU" w:eastAsia="ru-RU"/>
    </w:rPr>
  </w:style>
  <w:style w:type="character" w:customStyle="1" w:styleId="CordiaUPC1">
    <w:name w:val="Основной текст + CordiaUPC1"/>
    <w:aliases w:val="23 pt"/>
    <w:basedOn w:val="a4"/>
    <w:uiPriority w:val="99"/>
    <w:rsid w:val="002B46C8"/>
    <w:rPr>
      <w:rFonts w:ascii="CordiaUPC" w:hAnsi="CordiaUPC" w:cs="CordiaUPC"/>
      <w:color w:val="000000"/>
      <w:spacing w:val="0"/>
      <w:w w:val="100"/>
      <w:position w:val="0"/>
      <w:sz w:val="46"/>
      <w:szCs w:val="46"/>
      <w:u w:val="none"/>
      <w:lang w:val="ru-RU" w:eastAsia="ru-RU"/>
    </w:rPr>
  </w:style>
  <w:style w:type="character" w:customStyle="1" w:styleId="2pt">
    <w:name w:val="Основной текст + Интервал 2 pt"/>
    <w:basedOn w:val="a4"/>
    <w:uiPriority w:val="99"/>
    <w:rsid w:val="002B46C8"/>
    <w:rPr>
      <w:rFonts w:ascii="Times New Roman" w:hAnsi="Times New Roman" w:cs="Times New Roman"/>
      <w:color w:val="000000"/>
      <w:spacing w:val="40"/>
      <w:w w:val="100"/>
      <w:position w:val="0"/>
      <w:sz w:val="26"/>
      <w:szCs w:val="26"/>
      <w:u w:val="none"/>
      <w:lang w:val="en-US" w:eastAsia="en-US"/>
    </w:rPr>
  </w:style>
  <w:style w:type="character" w:customStyle="1" w:styleId="17pt">
    <w:name w:val="Основной текст + 17 pt"/>
    <w:basedOn w:val="a4"/>
    <w:uiPriority w:val="99"/>
    <w:rsid w:val="002B46C8"/>
    <w:rPr>
      <w:rFonts w:ascii="Times New Roman" w:hAnsi="Times New Roman" w:cs="Times New Roman"/>
      <w:color w:val="000000"/>
      <w:spacing w:val="0"/>
      <w:w w:val="100"/>
      <w:position w:val="0"/>
      <w:sz w:val="34"/>
      <w:szCs w:val="34"/>
      <w:u w:val="none"/>
      <w:lang w:val="ru-RU" w:eastAsia="ru-RU"/>
    </w:rPr>
  </w:style>
  <w:style w:type="character" w:customStyle="1" w:styleId="Garamond">
    <w:name w:val="Основной текст + Garamond"/>
    <w:aliases w:val="7,5 pt1"/>
    <w:basedOn w:val="a4"/>
    <w:uiPriority w:val="99"/>
    <w:rsid w:val="002B46C8"/>
    <w:rPr>
      <w:rFonts w:ascii="Garamond" w:hAnsi="Garamond" w:cs="Garamond"/>
      <w:color w:val="000000"/>
      <w:spacing w:val="0"/>
      <w:w w:val="100"/>
      <w:position w:val="0"/>
      <w:sz w:val="15"/>
      <w:szCs w:val="15"/>
      <w:u w:val="none"/>
      <w:lang w:val="ru-RU" w:eastAsia="ru-RU"/>
    </w:rPr>
  </w:style>
  <w:style w:type="character" w:customStyle="1" w:styleId="Candara">
    <w:name w:val="Основной текст + Candara"/>
    <w:aliases w:val="17 pt"/>
    <w:basedOn w:val="a4"/>
    <w:uiPriority w:val="99"/>
    <w:rsid w:val="002B46C8"/>
    <w:rPr>
      <w:rFonts w:ascii="Candara" w:hAnsi="Candara" w:cs="Candara"/>
      <w:color w:val="000000"/>
      <w:spacing w:val="0"/>
      <w:w w:val="100"/>
      <w:position w:val="0"/>
      <w:sz w:val="34"/>
      <w:szCs w:val="34"/>
      <w:u w:val="none"/>
      <w:lang w:val="ru-RU" w:eastAsia="ru-RU"/>
    </w:rPr>
  </w:style>
  <w:style w:type="character" w:customStyle="1" w:styleId="3pt">
    <w:name w:val="Основной текст + Интервал 3 pt"/>
    <w:basedOn w:val="a4"/>
    <w:uiPriority w:val="99"/>
    <w:rsid w:val="002B46C8"/>
    <w:rPr>
      <w:rFonts w:ascii="Times New Roman" w:hAnsi="Times New Roman" w:cs="Times New Roman"/>
      <w:color w:val="000000"/>
      <w:spacing w:val="70"/>
      <w:w w:val="100"/>
      <w:position w:val="0"/>
      <w:sz w:val="26"/>
      <w:szCs w:val="26"/>
      <w:u w:val="none"/>
      <w:lang w:val="en-US" w:eastAsia="en-US"/>
    </w:rPr>
  </w:style>
  <w:style w:type="character" w:customStyle="1" w:styleId="a8">
    <w:name w:val="Основной текст + Полужирный"/>
    <w:basedOn w:val="a4"/>
    <w:uiPriority w:val="99"/>
    <w:rsid w:val="002B46C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2">
    <w:name w:val="Основной текст2"/>
    <w:basedOn w:val="a"/>
    <w:link w:val="a4"/>
    <w:uiPriority w:val="99"/>
    <w:rsid w:val="002B46C8"/>
    <w:pPr>
      <w:shd w:val="clear" w:color="auto" w:fill="FFFFFF"/>
      <w:spacing w:after="60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Колонтитул1"/>
    <w:basedOn w:val="a"/>
    <w:link w:val="a5"/>
    <w:uiPriority w:val="99"/>
    <w:rsid w:val="002B46C8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uiPriority w:val="99"/>
    <w:rsid w:val="002B46C8"/>
    <w:pPr>
      <w:shd w:val="clear" w:color="auto" w:fill="FFFFFF"/>
      <w:spacing w:after="30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(2)"/>
    <w:basedOn w:val="a"/>
    <w:link w:val="20"/>
    <w:uiPriority w:val="99"/>
    <w:rsid w:val="002B46C8"/>
    <w:pPr>
      <w:shd w:val="clear" w:color="auto" w:fill="FFFFFF"/>
      <w:spacing w:before="300"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footer"/>
    <w:basedOn w:val="a"/>
    <w:link w:val="aa"/>
    <w:uiPriority w:val="99"/>
    <w:rsid w:val="0008127F"/>
    <w:pPr>
      <w:tabs>
        <w:tab w:val="center" w:pos="4677"/>
        <w:tab w:val="right" w:pos="9355"/>
      </w:tabs>
    </w:pPr>
  </w:style>
  <w:style w:type="paragraph" w:styleId="ab">
    <w:name w:val="header"/>
    <w:basedOn w:val="a"/>
    <w:link w:val="ac"/>
    <w:uiPriority w:val="99"/>
    <w:rsid w:val="0008127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8127F"/>
    <w:rPr>
      <w:color w:val="000000"/>
    </w:rPr>
  </w:style>
  <w:style w:type="paragraph" w:styleId="ad">
    <w:name w:val="Balloon Text"/>
    <w:basedOn w:val="a"/>
    <w:link w:val="ae"/>
    <w:uiPriority w:val="99"/>
    <w:semiHidden/>
    <w:rsid w:val="0038459D"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08127F"/>
    <w:rPr>
      <w:color w:val="000000"/>
    </w:rPr>
  </w:style>
  <w:style w:type="character" w:styleId="af">
    <w:name w:val="page number"/>
    <w:basedOn w:val="a0"/>
    <w:uiPriority w:val="99"/>
    <w:rsid w:val="00063A4A"/>
  </w:style>
  <w:style w:type="character" w:customStyle="1" w:styleId="ae">
    <w:name w:val="Текст выноски Знак"/>
    <w:basedOn w:val="a0"/>
    <w:link w:val="ad"/>
    <w:uiPriority w:val="99"/>
    <w:semiHidden/>
    <w:locked/>
    <w:rsid w:val="0038459D"/>
    <w:rPr>
      <w:rFonts w:ascii="Tahoma" w:hAnsi="Tahoma" w:cs="Tahoma"/>
      <w:color w:val="000000"/>
      <w:sz w:val="16"/>
      <w:szCs w:val="16"/>
    </w:rPr>
  </w:style>
  <w:style w:type="table" w:styleId="af0">
    <w:name w:val="Table Grid"/>
    <w:basedOn w:val="a1"/>
    <w:locked/>
    <w:rsid w:val="00833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41282A"/>
    <w:pPr>
      <w:ind w:left="720"/>
      <w:contextualSpacing/>
    </w:pPr>
  </w:style>
  <w:style w:type="character" w:styleId="af2">
    <w:name w:val="Placeholder Text"/>
    <w:basedOn w:val="a0"/>
    <w:uiPriority w:val="99"/>
    <w:semiHidden/>
    <w:rsid w:val="000F3F0E"/>
    <w:rPr>
      <w:color w:val="808080"/>
    </w:rPr>
  </w:style>
  <w:style w:type="paragraph" w:customStyle="1" w:styleId="ConsPlusNormal">
    <w:name w:val="ConsPlusNormal"/>
    <w:rsid w:val="002E4F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table" w:customStyle="1" w:styleId="13">
    <w:name w:val="Сетка таблицы1"/>
    <w:basedOn w:val="a1"/>
    <w:next w:val="af0"/>
    <w:uiPriority w:val="39"/>
    <w:rsid w:val="00E40F5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EF5"/>
    <w:pPr>
      <w:widowControl w:val="0"/>
      <w:spacing w:after="0" w:line="240" w:lineRule="auto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B46C8"/>
    <w:rPr>
      <w:color w:val="0066CC"/>
      <w:u w:val="single"/>
    </w:rPr>
  </w:style>
  <w:style w:type="character" w:customStyle="1" w:styleId="a4">
    <w:name w:val="Основной текст_"/>
    <w:basedOn w:val="a0"/>
    <w:link w:val="2"/>
    <w:uiPriority w:val="99"/>
    <w:locked/>
    <w:rsid w:val="002B46C8"/>
    <w:rPr>
      <w:rFonts w:ascii="Times New Roman" w:hAnsi="Times New Roman" w:cs="Times New Roman"/>
      <w:sz w:val="26"/>
      <w:szCs w:val="26"/>
      <w:u w:val="none"/>
    </w:rPr>
  </w:style>
  <w:style w:type="character" w:customStyle="1" w:styleId="a5">
    <w:name w:val="Колонтитул_"/>
    <w:basedOn w:val="a0"/>
    <w:link w:val="1"/>
    <w:uiPriority w:val="99"/>
    <w:locked/>
    <w:rsid w:val="002B46C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6">
    <w:name w:val="Колонтитул"/>
    <w:basedOn w:val="a5"/>
    <w:uiPriority w:val="99"/>
    <w:rsid w:val="002B46C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0">
    <w:name w:val="Заголовок №1_"/>
    <w:basedOn w:val="a0"/>
    <w:link w:val="11"/>
    <w:uiPriority w:val="99"/>
    <w:locked/>
    <w:rsid w:val="002B46C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7">
    <w:name w:val="Основной текст + Курсив"/>
    <w:aliases w:val="Масштаб 80%"/>
    <w:basedOn w:val="a4"/>
    <w:uiPriority w:val="99"/>
    <w:rsid w:val="002B46C8"/>
    <w:rPr>
      <w:rFonts w:ascii="Times New Roman" w:hAnsi="Times New Roman" w:cs="Times New Roman"/>
      <w:i/>
      <w:iCs/>
      <w:color w:val="000000"/>
      <w:spacing w:val="0"/>
      <w:w w:val="80"/>
      <w:position w:val="0"/>
      <w:sz w:val="26"/>
      <w:szCs w:val="26"/>
      <w:u w:val="none"/>
      <w:lang w:val="ru-RU" w:eastAsia="ru-RU"/>
    </w:rPr>
  </w:style>
  <w:style w:type="character" w:customStyle="1" w:styleId="ArialNarrow">
    <w:name w:val="Основной текст + Arial Narrow"/>
    <w:aliases w:val="8,5 pt,Курсив,Интервал 0 pt"/>
    <w:basedOn w:val="a4"/>
    <w:uiPriority w:val="99"/>
    <w:rsid w:val="002B46C8"/>
    <w:rPr>
      <w:rFonts w:ascii="Arial Narrow" w:hAnsi="Arial Narrow" w:cs="Arial Narrow"/>
      <w:i/>
      <w:iCs/>
      <w:color w:val="000000"/>
      <w:spacing w:val="10"/>
      <w:w w:val="100"/>
      <w:position w:val="0"/>
      <w:sz w:val="17"/>
      <w:szCs w:val="17"/>
      <w:u w:val="non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2B46C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12">
    <w:name w:val="Основной текст1"/>
    <w:basedOn w:val="a4"/>
    <w:uiPriority w:val="99"/>
    <w:rsid w:val="002B46C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CordiaUPC">
    <w:name w:val="Основной текст + CordiaUPC"/>
    <w:aliases w:val="19 pt,Полужирный"/>
    <w:basedOn w:val="a4"/>
    <w:uiPriority w:val="99"/>
    <w:rsid w:val="002B46C8"/>
    <w:rPr>
      <w:rFonts w:ascii="CordiaUPC" w:hAnsi="CordiaUPC" w:cs="CordiaUPC"/>
      <w:b/>
      <w:bCs/>
      <w:color w:val="000000"/>
      <w:spacing w:val="0"/>
      <w:w w:val="100"/>
      <w:position w:val="0"/>
      <w:sz w:val="38"/>
      <w:szCs w:val="38"/>
      <w:u w:val="none"/>
      <w:lang w:val="ru-RU" w:eastAsia="ru-RU"/>
    </w:rPr>
  </w:style>
  <w:style w:type="character" w:customStyle="1" w:styleId="CordiaUPC1">
    <w:name w:val="Основной текст + CordiaUPC1"/>
    <w:aliases w:val="23 pt"/>
    <w:basedOn w:val="a4"/>
    <w:uiPriority w:val="99"/>
    <w:rsid w:val="002B46C8"/>
    <w:rPr>
      <w:rFonts w:ascii="CordiaUPC" w:hAnsi="CordiaUPC" w:cs="CordiaUPC"/>
      <w:color w:val="000000"/>
      <w:spacing w:val="0"/>
      <w:w w:val="100"/>
      <w:position w:val="0"/>
      <w:sz w:val="46"/>
      <w:szCs w:val="46"/>
      <w:u w:val="none"/>
      <w:lang w:val="ru-RU" w:eastAsia="ru-RU"/>
    </w:rPr>
  </w:style>
  <w:style w:type="character" w:customStyle="1" w:styleId="2pt">
    <w:name w:val="Основной текст + Интервал 2 pt"/>
    <w:basedOn w:val="a4"/>
    <w:uiPriority w:val="99"/>
    <w:rsid w:val="002B46C8"/>
    <w:rPr>
      <w:rFonts w:ascii="Times New Roman" w:hAnsi="Times New Roman" w:cs="Times New Roman"/>
      <w:color w:val="000000"/>
      <w:spacing w:val="40"/>
      <w:w w:val="100"/>
      <w:position w:val="0"/>
      <w:sz w:val="26"/>
      <w:szCs w:val="26"/>
      <w:u w:val="none"/>
      <w:lang w:val="en-US" w:eastAsia="en-US"/>
    </w:rPr>
  </w:style>
  <w:style w:type="character" w:customStyle="1" w:styleId="17pt">
    <w:name w:val="Основной текст + 17 pt"/>
    <w:basedOn w:val="a4"/>
    <w:uiPriority w:val="99"/>
    <w:rsid w:val="002B46C8"/>
    <w:rPr>
      <w:rFonts w:ascii="Times New Roman" w:hAnsi="Times New Roman" w:cs="Times New Roman"/>
      <w:color w:val="000000"/>
      <w:spacing w:val="0"/>
      <w:w w:val="100"/>
      <w:position w:val="0"/>
      <w:sz w:val="34"/>
      <w:szCs w:val="34"/>
      <w:u w:val="none"/>
      <w:lang w:val="ru-RU" w:eastAsia="ru-RU"/>
    </w:rPr>
  </w:style>
  <w:style w:type="character" w:customStyle="1" w:styleId="Garamond">
    <w:name w:val="Основной текст + Garamond"/>
    <w:aliases w:val="7,5 pt1"/>
    <w:basedOn w:val="a4"/>
    <w:uiPriority w:val="99"/>
    <w:rsid w:val="002B46C8"/>
    <w:rPr>
      <w:rFonts w:ascii="Garamond" w:hAnsi="Garamond" w:cs="Garamond"/>
      <w:color w:val="000000"/>
      <w:spacing w:val="0"/>
      <w:w w:val="100"/>
      <w:position w:val="0"/>
      <w:sz w:val="15"/>
      <w:szCs w:val="15"/>
      <w:u w:val="none"/>
      <w:lang w:val="ru-RU" w:eastAsia="ru-RU"/>
    </w:rPr>
  </w:style>
  <w:style w:type="character" w:customStyle="1" w:styleId="Candara">
    <w:name w:val="Основной текст + Candara"/>
    <w:aliases w:val="17 pt"/>
    <w:basedOn w:val="a4"/>
    <w:uiPriority w:val="99"/>
    <w:rsid w:val="002B46C8"/>
    <w:rPr>
      <w:rFonts w:ascii="Candara" w:hAnsi="Candara" w:cs="Candara"/>
      <w:color w:val="000000"/>
      <w:spacing w:val="0"/>
      <w:w w:val="100"/>
      <w:position w:val="0"/>
      <w:sz w:val="34"/>
      <w:szCs w:val="34"/>
      <w:u w:val="none"/>
      <w:lang w:val="ru-RU" w:eastAsia="ru-RU"/>
    </w:rPr>
  </w:style>
  <w:style w:type="character" w:customStyle="1" w:styleId="3pt">
    <w:name w:val="Основной текст + Интервал 3 pt"/>
    <w:basedOn w:val="a4"/>
    <w:uiPriority w:val="99"/>
    <w:rsid w:val="002B46C8"/>
    <w:rPr>
      <w:rFonts w:ascii="Times New Roman" w:hAnsi="Times New Roman" w:cs="Times New Roman"/>
      <w:color w:val="000000"/>
      <w:spacing w:val="70"/>
      <w:w w:val="100"/>
      <w:position w:val="0"/>
      <w:sz w:val="26"/>
      <w:szCs w:val="26"/>
      <w:u w:val="none"/>
      <w:lang w:val="en-US" w:eastAsia="en-US"/>
    </w:rPr>
  </w:style>
  <w:style w:type="character" w:customStyle="1" w:styleId="a8">
    <w:name w:val="Основной текст + Полужирный"/>
    <w:basedOn w:val="a4"/>
    <w:uiPriority w:val="99"/>
    <w:rsid w:val="002B46C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2">
    <w:name w:val="Основной текст2"/>
    <w:basedOn w:val="a"/>
    <w:link w:val="a4"/>
    <w:uiPriority w:val="99"/>
    <w:rsid w:val="002B46C8"/>
    <w:pPr>
      <w:shd w:val="clear" w:color="auto" w:fill="FFFFFF"/>
      <w:spacing w:after="60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Колонтитул1"/>
    <w:basedOn w:val="a"/>
    <w:link w:val="a5"/>
    <w:uiPriority w:val="99"/>
    <w:rsid w:val="002B46C8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uiPriority w:val="99"/>
    <w:rsid w:val="002B46C8"/>
    <w:pPr>
      <w:shd w:val="clear" w:color="auto" w:fill="FFFFFF"/>
      <w:spacing w:after="30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(2)"/>
    <w:basedOn w:val="a"/>
    <w:link w:val="20"/>
    <w:uiPriority w:val="99"/>
    <w:rsid w:val="002B46C8"/>
    <w:pPr>
      <w:shd w:val="clear" w:color="auto" w:fill="FFFFFF"/>
      <w:spacing w:before="300"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footer"/>
    <w:basedOn w:val="a"/>
    <w:link w:val="aa"/>
    <w:uiPriority w:val="99"/>
    <w:rsid w:val="0008127F"/>
    <w:pPr>
      <w:tabs>
        <w:tab w:val="center" w:pos="4677"/>
        <w:tab w:val="right" w:pos="9355"/>
      </w:tabs>
    </w:pPr>
  </w:style>
  <w:style w:type="paragraph" w:styleId="ab">
    <w:name w:val="header"/>
    <w:basedOn w:val="a"/>
    <w:link w:val="ac"/>
    <w:uiPriority w:val="99"/>
    <w:rsid w:val="0008127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8127F"/>
    <w:rPr>
      <w:color w:val="000000"/>
    </w:rPr>
  </w:style>
  <w:style w:type="paragraph" w:styleId="ad">
    <w:name w:val="Balloon Text"/>
    <w:basedOn w:val="a"/>
    <w:link w:val="ae"/>
    <w:uiPriority w:val="99"/>
    <w:semiHidden/>
    <w:rsid w:val="0038459D"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08127F"/>
    <w:rPr>
      <w:color w:val="000000"/>
    </w:rPr>
  </w:style>
  <w:style w:type="character" w:styleId="af">
    <w:name w:val="page number"/>
    <w:basedOn w:val="a0"/>
    <w:uiPriority w:val="99"/>
    <w:rsid w:val="00063A4A"/>
  </w:style>
  <w:style w:type="character" w:customStyle="1" w:styleId="ae">
    <w:name w:val="Текст выноски Знак"/>
    <w:basedOn w:val="a0"/>
    <w:link w:val="ad"/>
    <w:uiPriority w:val="99"/>
    <w:semiHidden/>
    <w:locked/>
    <w:rsid w:val="0038459D"/>
    <w:rPr>
      <w:rFonts w:ascii="Tahoma" w:hAnsi="Tahoma" w:cs="Tahoma"/>
      <w:color w:val="000000"/>
      <w:sz w:val="16"/>
      <w:szCs w:val="16"/>
    </w:rPr>
  </w:style>
  <w:style w:type="table" w:styleId="af0">
    <w:name w:val="Table Grid"/>
    <w:basedOn w:val="a1"/>
    <w:locked/>
    <w:rsid w:val="00833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41282A"/>
    <w:pPr>
      <w:ind w:left="720"/>
      <w:contextualSpacing/>
    </w:pPr>
  </w:style>
  <w:style w:type="character" w:styleId="af2">
    <w:name w:val="Placeholder Text"/>
    <w:basedOn w:val="a0"/>
    <w:uiPriority w:val="99"/>
    <w:semiHidden/>
    <w:rsid w:val="000F3F0E"/>
    <w:rPr>
      <w:color w:val="808080"/>
    </w:rPr>
  </w:style>
  <w:style w:type="paragraph" w:customStyle="1" w:styleId="ConsPlusNormal">
    <w:name w:val="ConsPlusNormal"/>
    <w:rsid w:val="002E4F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table" w:customStyle="1" w:styleId="13">
    <w:name w:val="Сетка таблицы1"/>
    <w:basedOn w:val="a1"/>
    <w:next w:val="af0"/>
    <w:uiPriority w:val="39"/>
    <w:rsid w:val="00E40F5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52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us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5391F-33FB-49EA-8F4B-0D5CD82BA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7</Pages>
  <Words>1778</Words>
  <Characters>10138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IAU</Company>
  <LinksUpToDate>false</LinksUpToDate>
  <CharactersWithSpaces>11893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БлиноваТатьяна Сергеевна</cp:lastModifiedBy>
  <cp:revision>43</cp:revision>
  <cp:lastPrinted>2024-12-24T06:42:00Z</cp:lastPrinted>
  <dcterms:created xsi:type="dcterms:W3CDTF">2024-12-16T07:14:00Z</dcterms:created>
  <dcterms:modified xsi:type="dcterms:W3CDTF">2024-12-24T06:45:00Z</dcterms:modified>
</cp:coreProperties>
</file>