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F0" w:rsidRPr="00BA20F0" w:rsidRDefault="00BA20F0" w:rsidP="00BA20F0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13</w:t>
      </w:r>
    </w:p>
    <w:p w:rsidR="00BA20F0" w:rsidRPr="00BA20F0" w:rsidRDefault="00BA20F0" w:rsidP="00BA20F0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hAnsi="Times New Roman" w:cs="Times New Roman"/>
          <w:sz w:val="28"/>
          <w:szCs w:val="28"/>
        </w:rPr>
      </w:pPr>
      <w:r w:rsidRPr="00BA20F0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BA20F0" w:rsidRPr="00BA20F0" w:rsidRDefault="00BA20F0" w:rsidP="00BA20F0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hAnsi="Times New Roman" w:cs="Times New Roman"/>
          <w:sz w:val="28"/>
          <w:szCs w:val="28"/>
        </w:rPr>
      </w:pPr>
      <w:r w:rsidRPr="00BA20F0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3D4E17" w:rsidRPr="003D4E17" w:rsidRDefault="003D4E17" w:rsidP="003D4E17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hAnsi="Times New Roman" w:cs="Times New Roman"/>
          <w:sz w:val="28"/>
          <w:szCs w:val="28"/>
        </w:rPr>
      </w:pPr>
      <w:r w:rsidRPr="003D4E17">
        <w:rPr>
          <w:rFonts w:ascii="Times New Roman" w:hAnsi="Times New Roman" w:cs="Times New Roman"/>
          <w:sz w:val="28"/>
          <w:szCs w:val="28"/>
        </w:rPr>
        <w:t>от  27 декабря 2024 г.  №  739-п</w:t>
      </w:r>
    </w:p>
    <w:p w:rsidR="00BA20F0" w:rsidRPr="00BA20F0" w:rsidRDefault="00BA20F0" w:rsidP="00BA20F0">
      <w:pPr>
        <w:autoSpaceDE w:val="0"/>
        <w:autoSpaceDN w:val="0"/>
        <w:adjustRightInd w:val="0"/>
        <w:spacing w:after="0" w:line="240" w:lineRule="auto"/>
        <w:ind w:left="3972" w:firstLine="990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20F0" w:rsidRPr="00BA20F0" w:rsidRDefault="00BA20F0" w:rsidP="00BA20F0">
      <w:pPr>
        <w:autoSpaceDE w:val="0"/>
        <w:autoSpaceDN w:val="0"/>
        <w:adjustRightInd w:val="0"/>
        <w:spacing w:after="0" w:line="240" w:lineRule="auto"/>
        <w:ind w:left="3972" w:firstLine="9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20F0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BA20F0" w:rsidRPr="00BA20F0" w:rsidRDefault="00BA20F0" w:rsidP="00BA20F0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hAnsi="Times New Roman" w:cs="Times New Roman"/>
          <w:sz w:val="28"/>
          <w:szCs w:val="28"/>
        </w:rPr>
      </w:pPr>
      <w:r w:rsidRPr="00BA20F0">
        <w:rPr>
          <w:rFonts w:ascii="Times New Roman" w:hAnsi="Times New Roman" w:cs="Times New Roman"/>
          <w:sz w:val="28"/>
          <w:szCs w:val="28"/>
        </w:rPr>
        <w:t xml:space="preserve">к государственной программе </w:t>
      </w:r>
    </w:p>
    <w:p w:rsidR="00BA20F0" w:rsidRPr="00BA20F0" w:rsidRDefault="00BA20F0" w:rsidP="00BA20F0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hAnsi="Times New Roman" w:cs="Times New Roman"/>
          <w:sz w:val="28"/>
          <w:szCs w:val="28"/>
        </w:rPr>
      </w:pPr>
      <w:r w:rsidRPr="00BA20F0">
        <w:rPr>
          <w:rFonts w:ascii="Times New Roman" w:hAnsi="Times New Roman" w:cs="Times New Roman"/>
          <w:sz w:val="28"/>
          <w:szCs w:val="28"/>
        </w:rPr>
        <w:t>«Развитие культуры и туризма в Брянской области»</w:t>
      </w:r>
    </w:p>
    <w:p w:rsidR="00BA20F0" w:rsidRPr="00BA20F0" w:rsidRDefault="00BA20F0" w:rsidP="00BA20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0F0" w:rsidRDefault="00BA20F0" w:rsidP="00BA20F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7996" w:rsidRPr="00A45435" w:rsidRDefault="00F663A7" w:rsidP="0016799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</w:p>
    <w:p w:rsidR="00167996" w:rsidRPr="00A45435" w:rsidRDefault="00167996" w:rsidP="004A2FA9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4543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60799D">
        <w:rPr>
          <w:rFonts w:ascii="Times New Roman" w:hAnsi="Times New Roman" w:cs="Times New Roman"/>
          <w:sz w:val="28"/>
          <w:szCs w:val="28"/>
          <w:lang w:eastAsia="ru-RU"/>
        </w:rPr>
        <w:t xml:space="preserve">и распределения </w:t>
      </w:r>
      <w:r w:rsidRPr="00A45435">
        <w:rPr>
          <w:rFonts w:ascii="Times New Roman" w:hAnsi="Times New Roman" w:cs="Times New Roman"/>
          <w:sz w:val="28"/>
          <w:szCs w:val="28"/>
          <w:lang w:eastAsia="ru-RU"/>
        </w:rPr>
        <w:t xml:space="preserve">субсидий </w:t>
      </w:r>
      <w:r w:rsidR="00BA20F0">
        <w:rPr>
          <w:rFonts w:ascii="Times New Roman" w:hAnsi="Times New Roman" w:cs="Times New Roman"/>
          <w:sz w:val="28"/>
          <w:szCs w:val="28"/>
          <w:lang w:eastAsia="ru-RU"/>
        </w:rPr>
        <w:t xml:space="preserve">из областного бюджета </w:t>
      </w:r>
      <w:r w:rsidR="004A2FA9" w:rsidRPr="004A2FA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бюджетам муниципальных образований </w:t>
      </w:r>
      <w:r w:rsidR="00BA20F0">
        <w:rPr>
          <w:rFonts w:ascii="Times New Roman" w:hAnsi="Times New Roman" w:cs="Times New Roman"/>
          <w:sz w:val="28"/>
          <w:szCs w:val="28"/>
          <w:lang w:eastAsia="ru-RU"/>
        </w:rPr>
        <w:t xml:space="preserve">Брянской области 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 xml:space="preserve">на создание и (или) модернизацию инфраструктуры в сфере культуры региональной (муниципальной) собственности в рамках регионального проекта </w:t>
      </w:r>
      <w:r w:rsidR="00E71281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>Развитие инфраструктуры сферы культуры</w:t>
      </w:r>
      <w:r w:rsidR="00E7128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государственной программы </w:t>
      </w:r>
      <w:r w:rsidR="00E71281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>Развитие культуры и туризма в Брянской области</w:t>
      </w:r>
      <w:r w:rsidR="00E71281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167996" w:rsidRPr="00A45435" w:rsidRDefault="00167996" w:rsidP="001679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543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Настоящий Порядок</w:t>
      </w:r>
      <w:r w:rsidR="00BA20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от 23 июля 2018 года </w:t>
      </w:r>
      <w:r w:rsidR="00BA20F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№ 362-п (далее</w:t>
      </w:r>
      <w:r w:rsidR="00BA20F0">
        <w:rPr>
          <w:rFonts w:ascii="Times New Roman" w:hAnsi="Times New Roman" w:cs="Times New Roman"/>
          <w:sz w:val="28"/>
          <w:szCs w:val="28"/>
          <w:lang w:eastAsia="ru-RU"/>
        </w:rPr>
        <w:t xml:space="preserve"> - Правила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r w:rsidR="00712988" w:rsidRPr="005061D1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предоставления и распределения субсидий из областного бюджета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2FA9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бюджетам муниципальных образований 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>на создание и (или) модернизацию инфраструктуры в сфере культуры региональной (муниципальной) собственности в рамках регионального проекта «Развитие инфраструктуры сферы культуры» государственной программы «Развитие культуры и туризма в Брянской области»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BA20F0">
        <w:rPr>
          <w:rFonts w:ascii="Times New Roman" w:hAnsi="Times New Roman" w:cs="Times New Roman"/>
          <w:sz w:val="28"/>
          <w:szCs w:val="28"/>
          <w:lang w:eastAsia="ru-RU"/>
        </w:rPr>
        <w:t>убсидия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061D1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167996" w:rsidP="004A2FA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1" w:name="P283"/>
      <w:bookmarkEnd w:id="1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712988" w:rsidRPr="005061D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Субсидии предоставляются в целях софинансирования расходных обязательств муниципальных образований </w:t>
      </w:r>
      <w:r w:rsidR="00E71281">
        <w:rPr>
          <w:rFonts w:ascii="Times New Roman" w:hAnsi="Times New Roman" w:cs="Times New Roman"/>
          <w:bCs/>
          <w:sz w:val="28"/>
          <w:szCs w:val="28"/>
          <w:lang w:eastAsia="ru-RU"/>
        </w:rPr>
        <w:t>по</w:t>
      </w:r>
      <w:r w:rsidR="00E71281" w:rsidRPr="00E712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создани</w:t>
      </w:r>
      <w:r w:rsidR="00E71281">
        <w:rPr>
          <w:rFonts w:ascii="Times New Roman" w:hAnsi="Times New Roman" w:cs="Times New Roman"/>
          <w:bCs/>
          <w:sz w:val="28"/>
          <w:szCs w:val="28"/>
          <w:lang w:eastAsia="ru-RU"/>
        </w:rPr>
        <w:t>ю</w:t>
      </w:r>
      <w:r w:rsidR="00E71281" w:rsidRPr="00E712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(или) модернизаци</w:t>
      </w:r>
      <w:r w:rsidR="00E71281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E71281" w:rsidRPr="00E712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инфраструктуры в сфере культуры региональной (муниципальной) собственности в рамках регионального проекта «Развитие инфраструктуры сферы культуры» государственной программы «Развитие культуры и туризма в Брянской области»</w:t>
      </w:r>
      <w:r w:rsidR="00712988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Условиями предоставления субсидии бюджетам муниципальных образований на цели, предусмотренные пунктом 2 </w:t>
      </w:r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настоящего Порядка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, являются: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а) наличие правовых актов муниципального образования, утверждающих перечень мероприятий (результатов), при реализации которых возникают расходные обязательства муниципального образования, в целях софинансирования которых предоставляется субсидия;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б) наличие в бюджете муниципального образования бюджетных ассигнований на исполнение расходного обязательства муниципального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образования, софинансирование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 субсидии.</w:t>
      </w:r>
    </w:p>
    <w:p w:rsidR="00712988" w:rsidRPr="005061D1" w:rsidRDefault="0071298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Объем бюджетных ассигнований, предусмотренных в бюджете муниципального образования на исполнение расходных обязательств, в целях софинансирования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субсидии.</w:t>
      </w:r>
    </w:p>
    <w:p w:rsidR="00CA7386" w:rsidRPr="005061D1" w:rsidRDefault="00712988" w:rsidP="00CA73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заключение соглашения о предоставлении субсидии между главным распорядителем бюджетных средств, ГКУ «Управление капитального строительства Брянской области» (далее -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чреждение) и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органом местного самоуправления муниципального образования (далее – соглашение)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</w:t>
      </w:r>
      <w:r w:rsidR="00BA20F0">
        <w:rPr>
          <w:rFonts w:ascii="Times New Roman" w:hAnsi="Times New Roman" w:cs="Times New Roman"/>
          <w:sz w:val="28"/>
          <w:szCs w:val="28"/>
          <w:lang w:eastAsia="ru-RU"/>
        </w:rPr>
        <w:t>и с пунктом 10 Правил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Главным распорядителем средств областного бюджета по расходам на предоставление субсидии является департамент строительства Брянской области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главный распорядитель бюджетных средств)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0EC3" w:rsidRPr="005061D1" w:rsidRDefault="00E80EC3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0EC3">
        <w:rPr>
          <w:rFonts w:ascii="Times New Roman" w:hAnsi="Times New Roman" w:cs="Times New Roman"/>
          <w:sz w:val="28"/>
          <w:szCs w:val="28"/>
          <w:lang w:eastAsia="ru-RU"/>
        </w:rPr>
        <w:t>Главный распорядитель бюджетных средств заключает с учреждением соглашение, определяющее обязанности и полномочия в сфере бюджетных правоотношений и освоения субсидий.</w:t>
      </w:r>
    </w:p>
    <w:p w:rsidR="00167996" w:rsidRPr="005061D1" w:rsidRDefault="0071298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295"/>
      <w:bookmarkEnd w:id="2"/>
      <w:r w:rsidRPr="005061D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Критериями отбора муниципальных образований для предоставления субсиди</w:t>
      </w:r>
      <w:r w:rsidR="0048191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167996" w:rsidRPr="00E71281" w:rsidRDefault="00E71281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281">
        <w:rPr>
          <w:rFonts w:ascii="Times New Roman" w:hAnsi="Times New Roman" w:cs="Times New Roman"/>
          <w:sz w:val="28"/>
          <w:szCs w:val="28"/>
          <w:lang w:eastAsia="ru-RU"/>
        </w:rPr>
        <w:t>отсутствие на территории муниципального образования учреждений культуры, либо наличие зданий, имеющих высокий процент износа или не соответствующих действующим нормам и требованиям, либо отсутствие в собственности муниципальных образований зданий учреждений культуры</w:t>
      </w:r>
      <w:r w:rsidR="00167996" w:rsidRPr="00E7128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281">
        <w:rPr>
          <w:rFonts w:ascii="Times New Roman" w:hAnsi="Times New Roman" w:cs="Times New Roman"/>
          <w:sz w:val="28"/>
          <w:szCs w:val="28"/>
          <w:lang w:eastAsia="ru-RU"/>
        </w:rPr>
        <w:t>наличие объектов незавершенного строительства.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0C2AF7">
        <w:rPr>
          <w:rFonts w:ascii="Times New Roman" w:hAnsi="Times New Roman" w:cs="Times New Roman"/>
          <w:sz w:val="28"/>
          <w:szCs w:val="28"/>
          <w:lang w:eastAsia="ru-RU"/>
        </w:rPr>
        <w:t xml:space="preserve">. Отбор муниципальных образований осуществляется департаментом </w:t>
      </w:r>
      <w:r w:rsidR="000C2AF7" w:rsidRPr="000C2AF7">
        <w:rPr>
          <w:rFonts w:ascii="Times New Roman" w:hAnsi="Times New Roman" w:cs="Times New Roman"/>
          <w:sz w:val="28"/>
          <w:szCs w:val="28"/>
          <w:lang w:eastAsia="ru-RU"/>
        </w:rPr>
        <w:t>культуры Брянской области для направления заявки в Министерство культуры Российской Федерации.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F29BF" w:rsidRPr="005061D1">
        <w:rPr>
          <w:rFonts w:ascii="Times New Roman" w:hAnsi="Times New Roman" w:cs="Times New Roman"/>
          <w:sz w:val="28"/>
          <w:szCs w:val="28"/>
          <w:lang w:eastAsia="ru-RU"/>
        </w:rPr>
        <w:t>Для участия в отборе органы местного самоуправления муниципальных образований представляют заявку за подписью руководителя органа местного самоуправления</w:t>
      </w:r>
      <w:r w:rsidR="0065343B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определен</w:t>
      </w:r>
      <w:r w:rsidR="00BA20F0">
        <w:rPr>
          <w:rFonts w:ascii="Times New Roman" w:hAnsi="Times New Roman" w:cs="Times New Roman"/>
          <w:sz w:val="28"/>
          <w:szCs w:val="28"/>
          <w:lang w:eastAsia="ru-RU"/>
        </w:rPr>
        <w:t xml:space="preserve">ном департаментом культуры </w:t>
      </w:r>
      <w:r w:rsidR="0065343B" w:rsidRPr="005061D1">
        <w:rPr>
          <w:rFonts w:ascii="Times New Roman" w:hAnsi="Times New Roman" w:cs="Times New Roman"/>
          <w:sz w:val="28"/>
          <w:szCs w:val="28"/>
          <w:lang w:eastAsia="ru-RU"/>
        </w:rPr>
        <w:t>Брянской области.</w:t>
      </w:r>
    </w:p>
    <w:p w:rsidR="0060799D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0799D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Размер субсидии, предоставляемой i-</w:t>
      </w:r>
      <w:proofErr w:type="spellStart"/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образованию на софинансирование </w:t>
      </w:r>
      <w:r w:rsidR="00A451DB" w:rsidRPr="00A451DB">
        <w:rPr>
          <w:rFonts w:ascii="Times New Roman" w:hAnsi="Times New Roman" w:cs="Times New Roman"/>
          <w:sz w:val="28"/>
          <w:szCs w:val="28"/>
          <w:lang w:eastAsia="ru-RU"/>
        </w:rPr>
        <w:t>расходных обязательств муниципальных образований</w:t>
      </w:r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, определяется по формуле:</w:t>
      </w:r>
    </w:p>
    <w:p w:rsidR="0060799D" w:rsidRPr="005061D1" w:rsidRDefault="0060799D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799D" w:rsidRPr="005061D1" w:rsidRDefault="0060799D" w:rsidP="0060799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Сi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= С x 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/ V, где:</w:t>
      </w:r>
    </w:p>
    <w:p w:rsidR="0060799D" w:rsidRPr="005061D1" w:rsidRDefault="0060799D" w:rsidP="006079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Сi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субсидии бюджету i-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5061D1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С - общий объем субсидий, выделяемых бюджетам муниципальных образований 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 xml:space="preserve">на создание и (или) модернизацию инфраструктуры в сфере культуры региональной (муниципальной) собственности в рамках регионального проекта «Развитие инфраструктуры сферы культуры» 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государственной программы «Развитие культуры и туризма в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V - общий объем затрат, определяемый департаментом строительства Брянской области согласно представленным муниципальными образованиями заявкам на выделение субсидий 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>на создание и (или) модернизацию инфраструктуры в сфере культуры региональной (муниципальной) собственности в рамках регионального проекта «Развитие инфраструктуры сферы культуры» государственной программы «Развитие культуры и туризма в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0799D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- объем затрат по i-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образованию 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>на создание и (или) модернизацию инфраструктуры в сфере культуры региональной (муниципальной) собственности в рамках регионального проекта «Развитие инфраструктуры сферы культуры» государственной программы «Развитие культуры и туризма в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BA20F0">
        <w:rPr>
          <w:rFonts w:ascii="Times New Roman" w:hAnsi="Times New Roman" w:cs="Times New Roman"/>
          <w:sz w:val="28"/>
          <w:szCs w:val="28"/>
          <w:lang w:eastAsia="ru-RU"/>
        </w:rPr>
        <w:t>. Распределение субсидий бюджетам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образований утверждается 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аконом Брянской области об областном бюджете 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на соответствующий финансовый год и плановый период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Внесение изменений </w:t>
      </w:r>
      <w:r w:rsidR="00BA20F0">
        <w:rPr>
          <w:rFonts w:ascii="Times New Roman" w:hAnsi="Times New Roman" w:cs="Times New Roman"/>
          <w:sz w:val="28"/>
          <w:szCs w:val="28"/>
          <w:lang w:eastAsia="ru-RU"/>
        </w:rPr>
        <w:t xml:space="preserve">в распределение субсидий бюджетам муниципальных образований 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осуществляется в соответствии с Законом Брянской области от 2 ноября 2016 года № 89-З «О межбюджетных отношениях в Брянской области». Перечень объектов капитальных вложений утверждается нормативными правовыми актами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1281">
        <w:rPr>
          <w:rFonts w:ascii="Times New Roman" w:hAnsi="Times New Roman" w:cs="Times New Roman"/>
          <w:sz w:val="28"/>
          <w:szCs w:val="28"/>
          <w:lang w:eastAsia="ru-RU"/>
        </w:rPr>
        <w:t xml:space="preserve">10. 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>Предоставление субсидии бюджету муниципального образования осуществляется на основании соглашения, подготавливаемого (формируемого) и заключаемого в государственной информационной системе управления государственными и муниципальными финансами Брянской области «Элект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>ронный бюджет Брянской области»</w:t>
      </w:r>
      <w:r w:rsidR="00E71281" w:rsidRPr="00E7128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Электронный бюджет) в соответствии с типовой формой соглашения, утвержденной департам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>ентом финансов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11.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>ссовым планом выплат главного распорядителя бюджетных средств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, формируемого на основании заявок муниципальных образований.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Органы местного самоуправления муниципальных образований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осуществляют проведение торгов на определение подрядной организации на выполнение строительно-монтажных работ, приобретение оборудования, на выполнение работ, предусмотренных </w:t>
      </w:r>
      <w:r w:rsidR="0006793A" w:rsidRPr="005061D1">
        <w:rPr>
          <w:rFonts w:ascii="Times New Roman" w:hAnsi="Times New Roman" w:cs="Times New Roman"/>
          <w:sz w:val="28"/>
          <w:szCs w:val="28"/>
          <w:lang w:eastAsia="ru-RU"/>
        </w:rPr>
        <w:t>проектной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документацией, на реализацию целей, предусмотренных пунктом 2 </w:t>
      </w:r>
      <w:r w:rsidR="00882D6B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настоящего Порядка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>,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в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чреждение (главному распорядителю бюджетных средств) заявку в кассовый план перечисления субсидий на следующий месяц по установленной форме в срок до 25 числа текущего месяца.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в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чреждение (главному распорядителю бюджетных средств) заявку на перечисление субсидий (с приложением документов в соответствии с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оглашением) по установленной форме в срок до 20 числа текущего месяца.</w:t>
      </w:r>
    </w:p>
    <w:p w:rsidR="00167996" w:rsidRPr="008A3FDE" w:rsidRDefault="00167996" w:rsidP="008A3F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bookmarkStart w:id="3" w:name="P307"/>
      <w:bookmarkEnd w:id="3"/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 xml:space="preserve">в учреждение </w:t>
      </w:r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>отчетность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форме, в сроки и в порядке, </w:t>
      </w:r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>установленные соглашением, в том числе в Электронном бюджете.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Учреждение представляет главному распорядителю бюджетных средств </w:t>
      </w:r>
      <w:r w:rsidR="00EA322D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ежемесячно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в срок не позднее </w:t>
      </w:r>
      <w:r w:rsidR="00A451D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-го рабочего дня месяца, следующего за отчетным, </w:t>
      </w:r>
      <w:r w:rsidR="00044D86">
        <w:rPr>
          <w:rFonts w:ascii="Times New Roman" w:hAnsi="Times New Roman" w:cs="Times New Roman"/>
          <w:sz w:val="28"/>
          <w:szCs w:val="28"/>
          <w:lang w:eastAsia="ru-RU"/>
        </w:rPr>
        <w:t>сводные отчеты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</w:t>
      </w:r>
      <w:r w:rsidR="00044D86"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, утвержденн</w:t>
      </w:r>
      <w:r w:rsidR="00044D86">
        <w:rPr>
          <w:rFonts w:ascii="Times New Roman" w:hAnsi="Times New Roman" w:cs="Times New Roman"/>
          <w:sz w:val="28"/>
          <w:szCs w:val="28"/>
          <w:lang w:eastAsia="ru-RU"/>
        </w:rPr>
        <w:t>ым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главным распорядителем средств областного бюджета.</w:t>
      </w:r>
    </w:p>
    <w:p w:rsidR="00D826D3" w:rsidRPr="005061D1" w:rsidRDefault="005B3514" w:rsidP="005B35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308"/>
      <w:bookmarkEnd w:id="4"/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Эффективность использования субсидии оценивае</w:t>
      </w:r>
      <w:r w:rsidR="00CA72C9">
        <w:rPr>
          <w:rFonts w:ascii="Times New Roman" w:hAnsi="Times New Roman" w:cs="Times New Roman"/>
          <w:sz w:val="28"/>
          <w:szCs w:val="28"/>
          <w:lang w:eastAsia="ru-RU"/>
        </w:rPr>
        <w:t>тся главным распорядителем бюджетных средств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путем сравнения фактически достигнутых и плановых значений результатов использования субсидии, предусмотренных соглашением.</w:t>
      </w:r>
    </w:p>
    <w:p w:rsidR="005B3514" w:rsidRPr="005061D1" w:rsidRDefault="005B3514" w:rsidP="005B35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2AF7">
        <w:rPr>
          <w:rFonts w:ascii="Times New Roman" w:hAnsi="Times New Roman" w:cs="Times New Roman"/>
          <w:sz w:val="28"/>
          <w:szCs w:val="28"/>
          <w:lang w:eastAsia="ru-RU"/>
        </w:rPr>
        <w:t>Результат</w:t>
      </w:r>
      <w:r w:rsidR="00D826D3" w:rsidRPr="000C2AF7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0C2AF7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использования субсидии является </w:t>
      </w:r>
      <w:r w:rsidR="000C2AF7" w:rsidRPr="000C2AF7">
        <w:rPr>
          <w:rFonts w:ascii="Times New Roman" w:hAnsi="Times New Roman" w:cs="Times New Roman"/>
          <w:sz w:val="28"/>
          <w:szCs w:val="28"/>
          <w:lang w:eastAsia="ru-RU"/>
        </w:rPr>
        <w:t>создание и (или) модернизация инфраструктуры в сфере культуры региональной (муниципальной) собственности</w:t>
      </w:r>
      <w:r w:rsidR="00E00029" w:rsidRPr="000C2AF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061D1" w:rsidRDefault="00762D57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60799D" w:rsidRPr="005061D1" w:rsidRDefault="00762D57" w:rsidP="006079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309"/>
      <w:bookmarkEnd w:id="5"/>
      <w:r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определяются в соответствии с пунктами 16 - 1</w:t>
      </w:r>
      <w:r w:rsidR="00B96BA1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Правил</w:t>
      </w:r>
      <w:r w:rsidR="0060799D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061D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62D5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Основанием для освобождения муниципальных образований от применения мер ответственности, предусмотренных пунктом </w:t>
      </w:r>
      <w:r w:rsidR="00762D57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является документально подтвержденное наступление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обстоятельств непреодолимой силы, препятствующих исполнению соответствующих обязательств. </w:t>
      </w:r>
    </w:p>
    <w:p w:rsidR="00D826D3" w:rsidRPr="005061D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Наличие оснований для освобождения муниципальных образований от применения мер ответственности устанавливается в порядке, определенном пунктом</w:t>
      </w:r>
      <w:r w:rsidR="00762D57">
        <w:rPr>
          <w:rFonts w:ascii="Times New Roman" w:hAnsi="Times New Roman" w:cs="Times New Roman"/>
          <w:sz w:val="28"/>
          <w:szCs w:val="28"/>
          <w:lang w:eastAsia="ru-RU"/>
        </w:rPr>
        <w:t xml:space="preserve"> 20 Правил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061D1" w:rsidRDefault="005061D1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62D5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D826D3" w:rsidRPr="005061D1" w:rsidRDefault="005061D1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62D5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Контроль за целевым и эффективным использованием бюджетных средств осуществляют органы местного самоуправления муниципальных обра</w:t>
      </w:r>
      <w:r w:rsidR="00762D57">
        <w:rPr>
          <w:rFonts w:ascii="Times New Roman" w:hAnsi="Times New Roman" w:cs="Times New Roman"/>
          <w:sz w:val="28"/>
          <w:szCs w:val="28"/>
          <w:lang w:eastAsia="ru-RU"/>
        </w:rPr>
        <w:t>зований, учреждение и главный распорядитель бюджетных средств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72DC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Контроль за соблюдением муниципальными</w:t>
      </w:r>
      <w:r w:rsidRPr="00D826D3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образованиями условий предоставления субсидий осуществляется в соответствии с пунктом 24 Правил.</w:t>
      </w:r>
      <w:r w:rsidR="00DB3CF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FC4BF9" w:rsidRPr="00572DC1" w:rsidRDefault="00FC4BF9" w:rsidP="00FC4BF9">
      <w:pPr>
        <w:pStyle w:val="a6"/>
        <w:spacing w:before="0" w:beforeAutospacing="0" w:after="0" w:afterAutospacing="0" w:line="180" w:lineRule="atLeast"/>
        <w:ind w:firstLine="540"/>
        <w:jc w:val="both"/>
      </w:pPr>
      <w:r w:rsidRPr="00572DC1">
        <w:t> </w:t>
      </w:r>
    </w:p>
    <w:p w:rsidR="00FC4BF9" w:rsidRPr="005B3514" w:rsidRDefault="00FC4BF9" w:rsidP="0096421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sectPr w:rsidR="00FC4BF9" w:rsidRPr="005B3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B8"/>
    <w:rsid w:val="00022811"/>
    <w:rsid w:val="00023C1C"/>
    <w:rsid w:val="00044D86"/>
    <w:rsid w:val="0006793A"/>
    <w:rsid w:val="000C2AF7"/>
    <w:rsid w:val="00122AB8"/>
    <w:rsid w:val="001464A2"/>
    <w:rsid w:val="00167996"/>
    <w:rsid w:val="00204149"/>
    <w:rsid w:val="00223445"/>
    <w:rsid w:val="002F29BF"/>
    <w:rsid w:val="00356518"/>
    <w:rsid w:val="003D4E17"/>
    <w:rsid w:val="003D52CD"/>
    <w:rsid w:val="0042692E"/>
    <w:rsid w:val="00445663"/>
    <w:rsid w:val="0046465C"/>
    <w:rsid w:val="00481911"/>
    <w:rsid w:val="00495DCF"/>
    <w:rsid w:val="004A2FA9"/>
    <w:rsid w:val="004F2E9A"/>
    <w:rsid w:val="005061D1"/>
    <w:rsid w:val="00540410"/>
    <w:rsid w:val="00572DC1"/>
    <w:rsid w:val="005826C6"/>
    <w:rsid w:val="005B3514"/>
    <w:rsid w:val="0060799D"/>
    <w:rsid w:val="006140DD"/>
    <w:rsid w:val="0065300A"/>
    <w:rsid w:val="0065343B"/>
    <w:rsid w:val="00712988"/>
    <w:rsid w:val="00762D57"/>
    <w:rsid w:val="007A725A"/>
    <w:rsid w:val="007C3BF3"/>
    <w:rsid w:val="007E576E"/>
    <w:rsid w:val="0084515B"/>
    <w:rsid w:val="00882D6B"/>
    <w:rsid w:val="008A3FDE"/>
    <w:rsid w:val="009215F6"/>
    <w:rsid w:val="00957FA1"/>
    <w:rsid w:val="00964210"/>
    <w:rsid w:val="00974093"/>
    <w:rsid w:val="009D118F"/>
    <w:rsid w:val="00A27506"/>
    <w:rsid w:val="00A451DB"/>
    <w:rsid w:val="00B8670A"/>
    <w:rsid w:val="00B9310F"/>
    <w:rsid w:val="00B96BA1"/>
    <w:rsid w:val="00BA20F0"/>
    <w:rsid w:val="00C40212"/>
    <w:rsid w:val="00C41AE1"/>
    <w:rsid w:val="00C50934"/>
    <w:rsid w:val="00CA72C9"/>
    <w:rsid w:val="00CA7386"/>
    <w:rsid w:val="00CD5954"/>
    <w:rsid w:val="00D20D21"/>
    <w:rsid w:val="00D826D3"/>
    <w:rsid w:val="00DB3CF1"/>
    <w:rsid w:val="00DC2327"/>
    <w:rsid w:val="00DC3C37"/>
    <w:rsid w:val="00E00029"/>
    <w:rsid w:val="00E71281"/>
    <w:rsid w:val="00E80EC3"/>
    <w:rsid w:val="00EA322D"/>
    <w:rsid w:val="00EB340F"/>
    <w:rsid w:val="00F60DE7"/>
    <w:rsid w:val="00F663A7"/>
    <w:rsid w:val="00FA4229"/>
    <w:rsid w:val="00FA5CB0"/>
    <w:rsid w:val="00F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9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1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C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C4BF9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BA2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A20F0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9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1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C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C4BF9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BA2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A20F0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Храмкова Екатерина Вячеславовна</cp:lastModifiedBy>
  <cp:revision>70</cp:revision>
  <cp:lastPrinted>2024-12-28T08:54:00Z</cp:lastPrinted>
  <dcterms:created xsi:type="dcterms:W3CDTF">2021-09-01T13:18:00Z</dcterms:created>
  <dcterms:modified xsi:type="dcterms:W3CDTF">2024-12-28T08:55:00Z</dcterms:modified>
</cp:coreProperties>
</file>