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01A" w:rsidRPr="000B3C0D" w:rsidRDefault="006A65CB" w:rsidP="006A65CB">
      <w:pPr>
        <w:spacing w:after="0" w:line="240" w:lineRule="auto"/>
        <w:ind w:left="4678"/>
        <w:rPr>
          <w:rFonts w:ascii="Times New Roman" w:hAnsi="Times New Roman" w:cs="Times New Roman"/>
          <w:sz w:val="28"/>
          <w:szCs w:val="28"/>
        </w:rPr>
      </w:pPr>
      <w:r>
        <w:rPr>
          <w:rFonts w:ascii="Times New Roman" w:hAnsi="Times New Roman" w:cs="Times New Roman"/>
          <w:sz w:val="28"/>
          <w:szCs w:val="28"/>
        </w:rPr>
        <w:t xml:space="preserve">                      Приложение </w:t>
      </w:r>
      <w:r w:rsidR="006A46CD">
        <w:rPr>
          <w:rFonts w:ascii="Times New Roman" w:hAnsi="Times New Roman" w:cs="Times New Roman"/>
          <w:sz w:val="28"/>
          <w:szCs w:val="28"/>
        </w:rPr>
        <w:t>1</w:t>
      </w:r>
    </w:p>
    <w:p w:rsidR="006A65CB" w:rsidRDefault="006A46CD" w:rsidP="006A65CB">
      <w:pPr>
        <w:spacing w:after="0" w:line="240" w:lineRule="auto"/>
        <w:ind w:left="4678"/>
        <w:rPr>
          <w:rFonts w:ascii="Times New Roman" w:hAnsi="Times New Roman" w:cs="Times New Roman"/>
          <w:sz w:val="28"/>
          <w:szCs w:val="28"/>
        </w:rPr>
      </w:pPr>
      <w:r>
        <w:rPr>
          <w:rFonts w:ascii="Times New Roman" w:hAnsi="Times New Roman" w:cs="Times New Roman"/>
          <w:sz w:val="28"/>
          <w:szCs w:val="28"/>
        </w:rPr>
        <w:t>к региональной адресной программ</w:t>
      </w:r>
      <w:r w:rsidR="006A65CB">
        <w:rPr>
          <w:rFonts w:ascii="Times New Roman" w:hAnsi="Times New Roman" w:cs="Times New Roman"/>
          <w:sz w:val="28"/>
          <w:szCs w:val="28"/>
        </w:rPr>
        <w:t>е</w:t>
      </w:r>
    </w:p>
    <w:p w:rsidR="006A65CB" w:rsidRDefault="006A46CD" w:rsidP="006A65CB">
      <w:pPr>
        <w:spacing w:after="0" w:line="240" w:lineRule="auto"/>
        <w:ind w:left="4678"/>
        <w:rPr>
          <w:rFonts w:ascii="Times New Roman" w:hAnsi="Times New Roman" w:cs="Times New Roman"/>
          <w:sz w:val="28"/>
          <w:szCs w:val="28"/>
        </w:rPr>
      </w:pPr>
      <w:r>
        <w:rPr>
          <w:rFonts w:ascii="Times New Roman" w:hAnsi="Times New Roman" w:cs="Times New Roman"/>
          <w:sz w:val="28"/>
          <w:szCs w:val="28"/>
        </w:rPr>
        <w:t>«П</w:t>
      </w:r>
      <w:r w:rsidR="006A65CB">
        <w:rPr>
          <w:rFonts w:ascii="Times New Roman" w:hAnsi="Times New Roman" w:cs="Times New Roman"/>
          <w:sz w:val="28"/>
          <w:szCs w:val="28"/>
        </w:rPr>
        <w:t xml:space="preserve">ереселение граждан из </w:t>
      </w:r>
      <w:proofErr w:type="gramStart"/>
      <w:r w:rsidR="006A65CB">
        <w:rPr>
          <w:rFonts w:ascii="Times New Roman" w:hAnsi="Times New Roman" w:cs="Times New Roman"/>
          <w:sz w:val="28"/>
          <w:szCs w:val="28"/>
        </w:rPr>
        <w:t>аварийного</w:t>
      </w:r>
      <w:proofErr w:type="gramEnd"/>
    </w:p>
    <w:p w:rsidR="006A65CB" w:rsidRDefault="006A65CB" w:rsidP="006A65CB">
      <w:pPr>
        <w:spacing w:after="0" w:line="240" w:lineRule="auto"/>
        <w:ind w:left="4678"/>
        <w:rPr>
          <w:rFonts w:ascii="Times New Roman" w:hAnsi="Times New Roman" w:cs="Times New Roman"/>
          <w:sz w:val="28"/>
          <w:szCs w:val="28"/>
        </w:rPr>
      </w:pPr>
      <w:r>
        <w:rPr>
          <w:rFonts w:ascii="Times New Roman" w:hAnsi="Times New Roman" w:cs="Times New Roman"/>
          <w:sz w:val="28"/>
          <w:szCs w:val="28"/>
        </w:rPr>
        <w:t>жилищного фонда на территории</w:t>
      </w:r>
    </w:p>
    <w:p w:rsidR="000B3C0D" w:rsidRPr="000B3C0D" w:rsidRDefault="006A46CD" w:rsidP="006A65CB">
      <w:pPr>
        <w:spacing w:after="0" w:line="240" w:lineRule="auto"/>
        <w:ind w:left="4678"/>
        <w:rPr>
          <w:rFonts w:ascii="Times New Roman" w:hAnsi="Times New Roman" w:cs="Times New Roman"/>
          <w:sz w:val="28"/>
          <w:szCs w:val="28"/>
        </w:rPr>
      </w:pPr>
      <w:r>
        <w:rPr>
          <w:rFonts w:ascii="Times New Roman" w:hAnsi="Times New Roman" w:cs="Times New Roman"/>
          <w:sz w:val="28"/>
          <w:szCs w:val="28"/>
        </w:rPr>
        <w:t>Брянской области» (20</w:t>
      </w:r>
      <w:r w:rsidR="00626B19">
        <w:rPr>
          <w:rFonts w:ascii="Times New Roman" w:hAnsi="Times New Roman" w:cs="Times New Roman"/>
          <w:sz w:val="28"/>
          <w:szCs w:val="28"/>
        </w:rPr>
        <w:t>25</w:t>
      </w:r>
      <w:r w:rsidR="006A65CB">
        <w:rPr>
          <w:rFonts w:ascii="Times New Roman" w:hAnsi="Times New Roman" w:cs="Times New Roman"/>
          <w:sz w:val="28"/>
          <w:szCs w:val="28"/>
        </w:rPr>
        <w:t xml:space="preserve"> – </w:t>
      </w:r>
      <w:r w:rsidR="009B1759" w:rsidRPr="009B1759">
        <w:rPr>
          <w:rFonts w:ascii="Times New Roman" w:hAnsi="Times New Roman" w:cs="Times New Roman"/>
          <w:sz w:val="28"/>
          <w:szCs w:val="28"/>
        </w:rPr>
        <w:t>20</w:t>
      </w:r>
      <w:r w:rsidR="00626B19">
        <w:rPr>
          <w:rFonts w:ascii="Times New Roman" w:hAnsi="Times New Roman" w:cs="Times New Roman"/>
          <w:sz w:val="28"/>
          <w:szCs w:val="28"/>
        </w:rPr>
        <w:t>30</w:t>
      </w:r>
      <w:r>
        <w:rPr>
          <w:rFonts w:ascii="Times New Roman" w:hAnsi="Times New Roman" w:cs="Times New Roman"/>
          <w:sz w:val="28"/>
          <w:szCs w:val="28"/>
        </w:rPr>
        <w:t xml:space="preserve"> годы)</w:t>
      </w:r>
    </w:p>
    <w:p w:rsidR="006A65CB" w:rsidRDefault="006A65CB" w:rsidP="006A65CB">
      <w:pPr>
        <w:spacing w:after="0" w:line="240" w:lineRule="auto"/>
        <w:jc w:val="center"/>
        <w:rPr>
          <w:rFonts w:ascii="Times New Roman" w:hAnsi="Times New Roman" w:cs="Times New Roman"/>
          <w:sz w:val="28"/>
          <w:szCs w:val="28"/>
        </w:rPr>
      </w:pPr>
      <w:bookmarkStart w:id="0" w:name="_GoBack"/>
      <w:bookmarkEnd w:id="0"/>
    </w:p>
    <w:p w:rsidR="006A65CB" w:rsidRDefault="006A65CB" w:rsidP="006A65CB">
      <w:pPr>
        <w:spacing w:after="0" w:line="240" w:lineRule="auto"/>
        <w:jc w:val="center"/>
        <w:rPr>
          <w:rFonts w:ascii="Times New Roman" w:hAnsi="Times New Roman" w:cs="Times New Roman"/>
          <w:sz w:val="28"/>
          <w:szCs w:val="28"/>
        </w:rPr>
      </w:pPr>
    </w:p>
    <w:p w:rsidR="006A65CB" w:rsidRDefault="006A65CB" w:rsidP="006A65CB">
      <w:pPr>
        <w:spacing w:after="0" w:line="240" w:lineRule="auto"/>
        <w:jc w:val="center"/>
        <w:rPr>
          <w:rFonts w:ascii="Times New Roman" w:hAnsi="Times New Roman" w:cs="Times New Roman"/>
          <w:sz w:val="28"/>
          <w:szCs w:val="28"/>
        </w:rPr>
      </w:pPr>
    </w:p>
    <w:p w:rsidR="006A65CB" w:rsidRDefault="006A65CB" w:rsidP="006A65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ТРЕБОВАНИЯ</w:t>
      </w:r>
    </w:p>
    <w:p w:rsidR="008D621F" w:rsidRDefault="008E401A" w:rsidP="006A65CB">
      <w:pPr>
        <w:spacing w:after="0" w:line="240" w:lineRule="auto"/>
        <w:jc w:val="center"/>
        <w:rPr>
          <w:rFonts w:ascii="Times New Roman" w:hAnsi="Times New Roman" w:cs="Times New Roman"/>
          <w:sz w:val="28"/>
          <w:szCs w:val="28"/>
        </w:rPr>
      </w:pPr>
      <w:r w:rsidRPr="006A65CB">
        <w:rPr>
          <w:rFonts w:ascii="Times New Roman" w:hAnsi="Times New Roman" w:cs="Times New Roman"/>
          <w:sz w:val="28"/>
          <w:szCs w:val="28"/>
        </w:rPr>
        <w:t xml:space="preserve">к жилью, строящемуся </w:t>
      </w:r>
      <w:r w:rsidR="00073BCE" w:rsidRPr="006A65CB">
        <w:rPr>
          <w:rFonts w:ascii="Times New Roman" w:hAnsi="Times New Roman" w:cs="Times New Roman"/>
          <w:sz w:val="28"/>
          <w:szCs w:val="28"/>
        </w:rPr>
        <w:t xml:space="preserve">или приобретаемому </w:t>
      </w:r>
      <w:r w:rsidR="008D621F">
        <w:rPr>
          <w:rFonts w:ascii="Times New Roman" w:hAnsi="Times New Roman" w:cs="Times New Roman"/>
          <w:sz w:val="28"/>
          <w:szCs w:val="28"/>
        </w:rPr>
        <w:t>в рамках программы</w:t>
      </w:r>
    </w:p>
    <w:p w:rsidR="007F0097" w:rsidRDefault="008E401A" w:rsidP="006A65CB">
      <w:pPr>
        <w:spacing w:after="0" w:line="240" w:lineRule="auto"/>
        <w:jc w:val="center"/>
        <w:rPr>
          <w:rFonts w:ascii="Times New Roman" w:hAnsi="Times New Roman" w:cs="Times New Roman"/>
          <w:sz w:val="28"/>
          <w:szCs w:val="28"/>
        </w:rPr>
      </w:pPr>
      <w:r w:rsidRPr="006A65CB">
        <w:rPr>
          <w:rFonts w:ascii="Times New Roman" w:hAnsi="Times New Roman" w:cs="Times New Roman"/>
          <w:sz w:val="28"/>
          <w:szCs w:val="28"/>
        </w:rPr>
        <w:t>по переселению граждан из аварийного жилищного фонда</w:t>
      </w:r>
    </w:p>
    <w:p w:rsidR="006A65CB" w:rsidRPr="006A65CB" w:rsidRDefault="006A65CB" w:rsidP="006A65CB">
      <w:pPr>
        <w:spacing w:after="0" w:line="240" w:lineRule="auto"/>
        <w:jc w:val="center"/>
        <w:rPr>
          <w:rFonts w:ascii="Times New Roman" w:hAnsi="Times New Roman" w:cs="Times New Roman"/>
          <w:sz w:val="28"/>
          <w:szCs w:val="28"/>
        </w:rPr>
      </w:pPr>
    </w:p>
    <w:p w:rsidR="00E3224C" w:rsidRPr="00A31EBA" w:rsidRDefault="00E3224C" w:rsidP="006A65CB">
      <w:pPr>
        <w:spacing w:after="0" w:line="240" w:lineRule="auto"/>
        <w:ind w:firstLine="709"/>
        <w:jc w:val="both"/>
        <w:rPr>
          <w:rFonts w:ascii="Times New Roman" w:hAnsi="Times New Roman" w:cs="Times New Roman"/>
          <w:sz w:val="28"/>
          <w:szCs w:val="28"/>
        </w:rPr>
      </w:pPr>
      <w:r w:rsidRPr="00A31EBA">
        <w:rPr>
          <w:rFonts w:ascii="Times New Roman" w:hAnsi="Times New Roman" w:cs="Times New Roman"/>
          <w:sz w:val="28"/>
          <w:szCs w:val="28"/>
        </w:rPr>
        <w:t>Данные требования рекомендуется учитывать государственным (</w:t>
      </w:r>
      <w:proofErr w:type="spellStart"/>
      <w:proofErr w:type="gramStart"/>
      <w:r w:rsidRPr="00A31EBA">
        <w:rPr>
          <w:rFonts w:ascii="Times New Roman" w:hAnsi="Times New Roman" w:cs="Times New Roman"/>
          <w:sz w:val="28"/>
          <w:szCs w:val="28"/>
        </w:rPr>
        <w:t>муни</w:t>
      </w:r>
      <w:r w:rsidR="003B0225">
        <w:rPr>
          <w:rFonts w:ascii="Times New Roman" w:hAnsi="Times New Roman" w:cs="Times New Roman"/>
          <w:sz w:val="28"/>
          <w:szCs w:val="28"/>
        </w:rPr>
        <w:t>-</w:t>
      </w:r>
      <w:r w:rsidRPr="00A31EBA">
        <w:rPr>
          <w:rFonts w:ascii="Times New Roman" w:hAnsi="Times New Roman" w:cs="Times New Roman"/>
          <w:sz w:val="28"/>
          <w:szCs w:val="28"/>
        </w:rPr>
        <w:t>ципальным</w:t>
      </w:r>
      <w:proofErr w:type="spellEnd"/>
      <w:proofErr w:type="gramEnd"/>
      <w:r w:rsidRPr="00A31EBA">
        <w:rPr>
          <w:rFonts w:ascii="Times New Roman" w:hAnsi="Times New Roman" w:cs="Times New Roman"/>
          <w:sz w:val="28"/>
          <w:szCs w:val="28"/>
        </w:rPr>
        <w:t>) заказчикам при подготовке документации на проведение закупок в целях реализации региональных адресных программ переселения граждан и</w:t>
      </w:r>
      <w:r w:rsidR="001C2DEE" w:rsidRPr="00A31EBA">
        <w:rPr>
          <w:rFonts w:ascii="Times New Roman" w:hAnsi="Times New Roman" w:cs="Times New Roman"/>
          <w:sz w:val="28"/>
          <w:szCs w:val="28"/>
        </w:rPr>
        <w:t xml:space="preserve">з аварийного жилищного фонда, за исключением контрактов </w:t>
      </w:r>
      <w:r w:rsidR="00A31EBA" w:rsidRPr="00A31EBA">
        <w:rPr>
          <w:rFonts w:ascii="Times New Roman" w:hAnsi="Times New Roman" w:cs="Times New Roman"/>
          <w:sz w:val="28"/>
          <w:szCs w:val="28"/>
        </w:rPr>
        <w:t xml:space="preserve">на </w:t>
      </w:r>
      <w:r w:rsidR="001C2DEE" w:rsidRPr="00A31EBA">
        <w:rPr>
          <w:rFonts w:ascii="Times New Roman" w:hAnsi="Times New Roman" w:cs="Times New Roman"/>
          <w:sz w:val="28"/>
          <w:szCs w:val="28"/>
        </w:rPr>
        <w:t>выкуп</w:t>
      </w:r>
      <w:r w:rsidR="00A31EBA" w:rsidRPr="00A31EBA">
        <w:rPr>
          <w:rFonts w:ascii="Times New Roman" w:hAnsi="Times New Roman" w:cs="Times New Roman"/>
          <w:sz w:val="28"/>
          <w:szCs w:val="28"/>
        </w:rPr>
        <w:t xml:space="preserve"> помещений у собственников </w:t>
      </w:r>
      <w:r w:rsidR="001C2DEE" w:rsidRPr="00A31EBA">
        <w:rPr>
          <w:rFonts w:ascii="Times New Roman" w:hAnsi="Times New Roman" w:cs="Times New Roman"/>
          <w:sz w:val="28"/>
          <w:szCs w:val="28"/>
        </w:rPr>
        <w:t xml:space="preserve">и </w:t>
      </w:r>
      <w:r w:rsidR="00A31EBA" w:rsidRPr="00A31EBA">
        <w:rPr>
          <w:rFonts w:ascii="Times New Roman" w:hAnsi="Times New Roman" w:cs="Times New Roman"/>
          <w:sz w:val="28"/>
          <w:szCs w:val="28"/>
        </w:rPr>
        <w:t xml:space="preserve">контрактов на покупку жилых помещений </w:t>
      </w:r>
      <w:r w:rsidR="008D621F">
        <w:rPr>
          <w:rFonts w:ascii="Times New Roman" w:hAnsi="Times New Roman" w:cs="Times New Roman"/>
          <w:sz w:val="28"/>
          <w:szCs w:val="28"/>
        </w:rPr>
        <w:t xml:space="preserve">             </w:t>
      </w:r>
      <w:r w:rsidR="00A31EBA" w:rsidRPr="00A31EBA">
        <w:rPr>
          <w:rFonts w:ascii="Times New Roman" w:hAnsi="Times New Roman" w:cs="Times New Roman"/>
          <w:sz w:val="28"/>
          <w:szCs w:val="28"/>
        </w:rPr>
        <w:t>у лиц, не являющихся застройщиками в домах, введенных в эксплуатацию.</w:t>
      </w:r>
    </w:p>
    <w:p w:rsidR="00A31EBA" w:rsidRDefault="00A31EBA" w:rsidP="006A65CB">
      <w:pPr>
        <w:spacing w:after="0" w:line="240" w:lineRule="auto"/>
        <w:ind w:firstLine="709"/>
        <w:jc w:val="both"/>
        <w:rPr>
          <w:rFonts w:ascii="Times New Roman" w:hAnsi="Times New Roman" w:cs="Times New Roman"/>
          <w:sz w:val="28"/>
          <w:szCs w:val="28"/>
        </w:rPr>
      </w:pPr>
      <w:r w:rsidRPr="00A31EBA">
        <w:rPr>
          <w:rFonts w:ascii="Times New Roman" w:hAnsi="Times New Roman" w:cs="Times New Roman"/>
          <w:sz w:val="28"/>
          <w:szCs w:val="28"/>
        </w:rPr>
        <w:t>Требования к жилым помещениям, приобретаемым по контрактам</w:t>
      </w:r>
      <w:r w:rsidR="008D621F">
        <w:rPr>
          <w:rFonts w:ascii="Times New Roman" w:hAnsi="Times New Roman" w:cs="Times New Roman"/>
          <w:sz w:val="28"/>
          <w:szCs w:val="28"/>
        </w:rPr>
        <w:t xml:space="preserve">             </w:t>
      </w:r>
      <w:r w:rsidRPr="00A31EBA">
        <w:rPr>
          <w:rFonts w:ascii="Times New Roman" w:hAnsi="Times New Roman" w:cs="Times New Roman"/>
          <w:sz w:val="28"/>
          <w:szCs w:val="28"/>
        </w:rPr>
        <w:t xml:space="preserve"> на покупку жилых помещений у лиц, не являющихся застройщиками</w:t>
      </w:r>
      <w:r w:rsidR="008D621F">
        <w:rPr>
          <w:rFonts w:ascii="Times New Roman" w:hAnsi="Times New Roman" w:cs="Times New Roman"/>
          <w:sz w:val="28"/>
          <w:szCs w:val="28"/>
        </w:rPr>
        <w:t xml:space="preserve">                      </w:t>
      </w:r>
      <w:r w:rsidRPr="00A31EBA">
        <w:rPr>
          <w:rFonts w:ascii="Times New Roman" w:hAnsi="Times New Roman" w:cs="Times New Roman"/>
          <w:sz w:val="28"/>
          <w:szCs w:val="28"/>
        </w:rPr>
        <w:t xml:space="preserve"> в домах, введенных в эксплуатацию, устанавливаются государственным (муниципальным) заказчиком самостоятельно.</w:t>
      </w:r>
    </w:p>
    <w:p w:rsidR="00E3224C" w:rsidRDefault="00E3224C" w:rsidP="008D621F">
      <w:pPr>
        <w:spacing w:after="0" w:line="240" w:lineRule="auto"/>
        <w:jc w:val="both"/>
        <w:rPr>
          <w:rFonts w:ascii="Times New Roman" w:hAnsi="Times New Roman" w:cs="Times New Roman"/>
          <w:sz w:val="28"/>
          <w:szCs w:val="28"/>
        </w:rPr>
      </w:pPr>
    </w:p>
    <w:p w:rsidR="008D621F" w:rsidRPr="000B3C0D" w:rsidRDefault="008D621F" w:rsidP="008D621F">
      <w:pPr>
        <w:spacing w:after="0" w:line="240" w:lineRule="auto"/>
        <w:jc w:val="both"/>
        <w:rPr>
          <w:rFonts w:ascii="Times New Roman" w:hAnsi="Times New Roman" w:cs="Times New Roman"/>
          <w:sz w:val="28"/>
          <w:szCs w:val="28"/>
        </w:rPr>
      </w:pPr>
    </w:p>
    <w:tbl>
      <w:tblPr>
        <w:tblStyle w:val="a3"/>
        <w:tblW w:w="9747" w:type="dxa"/>
        <w:tblLayout w:type="fixed"/>
        <w:tblLook w:val="04A0" w:firstRow="1" w:lastRow="0" w:firstColumn="1" w:lastColumn="0" w:noHBand="0" w:noVBand="1"/>
      </w:tblPr>
      <w:tblGrid>
        <w:gridCol w:w="594"/>
        <w:gridCol w:w="2633"/>
        <w:gridCol w:w="6520"/>
      </w:tblGrid>
      <w:tr w:rsidR="008E401A" w:rsidRPr="000B3C0D" w:rsidTr="006A65CB">
        <w:tc>
          <w:tcPr>
            <w:tcW w:w="594" w:type="dxa"/>
          </w:tcPr>
          <w:p w:rsidR="008E401A" w:rsidRPr="000B3C0D" w:rsidRDefault="006A65CB" w:rsidP="006A65C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п</w:t>
            </w:r>
            <w:r w:rsidR="008E401A" w:rsidRPr="000B3C0D">
              <w:rPr>
                <w:rFonts w:ascii="Times New Roman" w:hAnsi="Times New Roman" w:cs="Times New Roman"/>
                <w:sz w:val="28"/>
                <w:szCs w:val="28"/>
              </w:rPr>
              <w:t>п</w:t>
            </w:r>
            <w:proofErr w:type="spellEnd"/>
          </w:p>
        </w:tc>
        <w:tc>
          <w:tcPr>
            <w:tcW w:w="2633" w:type="dxa"/>
          </w:tcPr>
          <w:p w:rsidR="008E401A" w:rsidRPr="000B3C0D" w:rsidRDefault="008E401A" w:rsidP="006A65CB">
            <w:pPr>
              <w:jc w:val="center"/>
              <w:rPr>
                <w:rFonts w:ascii="Times New Roman" w:hAnsi="Times New Roman" w:cs="Times New Roman"/>
                <w:sz w:val="28"/>
                <w:szCs w:val="28"/>
              </w:rPr>
            </w:pPr>
            <w:r w:rsidRPr="000B3C0D">
              <w:rPr>
                <w:rFonts w:ascii="Times New Roman" w:hAnsi="Times New Roman" w:cs="Times New Roman"/>
                <w:sz w:val="28"/>
                <w:szCs w:val="28"/>
              </w:rPr>
              <w:t>Наименование требования</w:t>
            </w:r>
          </w:p>
        </w:tc>
        <w:tc>
          <w:tcPr>
            <w:tcW w:w="6520" w:type="dxa"/>
          </w:tcPr>
          <w:p w:rsidR="008E401A" w:rsidRPr="000B3C0D" w:rsidRDefault="008E401A" w:rsidP="006A65CB">
            <w:pPr>
              <w:jc w:val="center"/>
              <w:rPr>
                <w:rFonts w:ascii="Times New Roman" w:hAnsi="Times New Roman" w:cs="Times New Roman"/>
                <w:sz w:val="28"/>
                <w:szCs w:val="28"/>
              </w:rPr>
            </w:pPr>
            <w:r w:rsidRPr="000B3C0D">
              <w:rPr>
                <w:rFonts w:ascii="Times New Roman" w:hAnsi="Times New Roman" w:cs="Times New Roman"/>
                <w:sz w:val="28"/>
                <w:szCs w:val="28"/>
              </w:rPr>
              <w:t>Содержание требования</w:t>
            </w:r>
          </w:p>
        </w:tc>
      </w:tr>
      <w:tr w:rsidR="008E401A" w:rsidRPr="000B3C0D" w:rsidTr="008D621F">
        <w:trPr>
          <w:trHeight w:val="6113"/>
        </w:trPr>
        <w:tc>
          <w:tcPr>
            <w:tcW w:w="594" w:type="dxa"/>
          </w:tcPr>
          <w:p w:rsidR="008E401A" w:rsidRPr="000B3C0D" w:rsidRDefault="0073708F" w:rsidP="006A65CB">
            <w:pPr>
              <w:jc w:val="center"/>
              <w:rPr>
                <w:rFonts w:ascii="Times New Roman" w:hAnsi="Times New Roman" w:cs="Times New Roman"/>
                <w:sz w:val="28"/>
                <w:szCs w:val="28"/>
              </w:rPr>
            </w:pPr>
            <w:r w:rsidRPr="000B3C0D">
              <w:rPr>
                <w:rFonts w:ascii="Times New Roman" w:hAnsi="Times New Roman" w:cs="Times New Roman"/>
                <w:sz w:val="28"/>
                <w:szCs w:val="28"/>
              </w:rPr>
              <w:t>1</w:t>
            </w:r>
            <w:r w:rsidR="006A65CB">
              <w:rPr>
                <w:rFonts w:ascii="Times New Roman" w:hAnsi="Times New Roman" w:cs="Times New Roman"/>
                <w:sz w:val="28"/>
                <w:szCs w:val="28"/>
              </w:rPr>
              <w:t>.</w:t>
            </w:r>
          </w:p>
        </w:tc>
        <w:tc>
          <w:tcPr>
            <w:tcW w:w="2633" w:type="dxa"/>
          </w:tcPr>
          <w:p w:rsidR="006A65CB" w:rsidRDefault="00CC44E5" w:rsidP="006A65CB">
            <w:pPr>
              <w:rPr>
                <w:rFonts w:ascii="Times New Roman" w:hAnsi="Times New Roman" w:cs="Times New Roman"/>
                <w:sz w:val="28"/>
                <w:szCs w:val="28"/>
              </w:rPr>
            </w:pPr>
            <w:r w:rsidRPr="000B3C0D">
              <w:rPr>
                <w:rFonts w:ascii="Times New Roman" w:hAnsi="Times New Roman" w:cs="Times New Roman"/>
                <w:sz w:val="28"/>
                <w:szCs w:val="28"/>
              </w:rPr>
              <w:t>Требовани</w:t>
            </w:r>
            <w:r w:rsidR="004878C0" w:rsidRPr="000B3C0D">
              <w:rPr>
                <w:rFonts w:ascii="Times New Roman" w:hAnsi="Times New Roman" w:cs="Times New Roman"/>
                <w:sz w:val="28"/>
                <w:szCs w:val="28"/>
              </w:rPr>
              <w:t>я</w:t>
            </w:r>
          </w:p>
          <w:p w:rsidR="006A65CB" w:rsidRDefault="008A0210" w:rsidP="006A65CB">
            <w:pPr>
              <w:rPr>
                <w:rFonts w:ascii="Times New Roman" w:hAnsi="Times New Roman" w:cs="Times New Roman"/>
                <w:sz w:val="28"/>
                <w:szCs w:val="28"/>
              </w:rPr>
            </w:pPr>
            <w:r w:rsidRPr="000B3C0D">
              <w:rPr>
                <w:rFonts w:ascii="Times New Roman" w:hAnsi="Times New Roman" w:cs="Times New Roman"/>
                <w:sz w:val="28"/>
                <w:szCs w:val="28"/>
              </w:rPr>
              <w:t>к проектной документации</w:t>
            </w:r>
          </w:p>
          <w:p w:rsidR="008E401A" w:rsidRPr="000B3C0D" w:rsidRDefault="0073708F" w:rsidP="006A65CB">
            <w:pPr>
              <w:rPr>
                <w:rFonts w:ascii="Times New Roman" w:hAnsi="Times New Roman" w:cs="Times New Roman"/>
                <w:sz w:val="28"/>
                <w:szCs w:val="28"/>
              </w:rPr>
            </w:pPr>
            <w:r w:rsidRPr="000B3C0D">
              <w:rPr>
                <w:rFonts w:ascii="Times New Roman" w:hAnsi="Times New Roman" w:cs="Times New Roman"/>
                <w:sz w:val="28"/>
                <w:szCs w:val="28"/>
              </w:rPr>
              <w:t>на дом</w:t>
            </w:r>
          </w:p>
        </w:tc>
        <w:tc>
          <w:tcPr>
            <w:tcW w:w="6520" w:type="dxa"/>
          </w:tcPr>
          <w:p w:rsidR="008D621F" w:rsidRDefault="008D621F" w:rsidP="008D621F">
            <w:pPr>
              <w:ind w:right="57"/>
              <w:rPr>
                <w:rFonts w:ascii="Times New Roman" w:hAnsi="Times New Roman" w:cs="Times New Roman"/>
                <w:sz w:val="28"/>
                <w:szCs w:val="28"/>
              </w:rPr>
            </w:pPr>
            <w:r>
              <w:rPr>
                <w:rFonts w:ascii="Times New Roman" w:hAnsi="Times New Roman" w:cs="Times New Roman"/>
                <w:sz w:val="28"/>
                <w:szCs w:val="28"/>
              </w:rPr>
              <w:t xml:space="preserve">в </w:t>
            </w:r>
            <w:r w:rsidR="00612B48" w:rsidRPr="00612B48">
              <w:rPr>
                <w:rFonts w:ascii="Times New Roman" w:hAnsi="Times New Roman" w:cs="Times New Roman"/>
                <w:sz w:val="28"/>
                <w:szCs w:val="28"/>
              </w:rPr>
              <w:t xml:space="preserve">проектной документации проектные значения параметров и другие проектные характеристики жилья, а также проектируемые мероприятия </w:t>
            </w:r>
          </w:p>
          <w:p w:rsidR="008D621F" w:rsidRDefault="00612B48" w:rsidP="008D621F">
            <w:pPr>
              <w:ind w:right="57"/>
              <w:rPr>
                <w:rFonts w:ascii="Times New Roman" w:hAnsi="Times New Roman" w:cs="Times New Roman"/>
                <w:sz w:val="28"/>
                <w:szCs w:val="28"/>
              </w:rPr>
            </w:pPr>
            <w:r w:rsidRPr="00612B48">
              <w:rPr>
                <w:rFonts w:ascii="Times New Roman" w:hAnsi="Times New Roman" w:cs="Times New Roman"/>
                <w:sz w:val="28"/>
                <w:szCs w:val="28"/>
              </w:rPr>
              <w:t xml:space="preserve">по обеспечению его безопасности рекомендуется устанавливать таким образом, чтобы в процессе его строительства и эксплуатации оно было </w:t>
            </w:r>
            <w:proofErr w:type="spellStart"/>
            <w:proofErr w:type="gramStart"/>
            <w:r w:rsidRPr="00612B48">
              <w:rPr>
                <w:rFonts w:ascii="Times New Roman" w:hAnsi="Times New Roman" w:cs="Times New Roman"/>
                <w:sz w:val="28"/>
                <w:szCs w:val="28"/>
              </w:rPr>
              <w:t>безопас</w:t>
            </w:r>
            <w:r w:rsidR="008D621F">
              <w:rPr>
                <w:rFonts w:ascii="Times New Roman" w:hAnsi="Times New Roman" w:cs="Times New Roman"/>
                <w:sz w:val="28"/>
                <w:szCs w:val="28"/>
              </w:rPr>
              <w:t>-</w:t>
            </w:r>
            <w:r w:rsidRPr="00612B48">
              <w:rPr>
                <w:rFonts w:ascii="Times New Roman" w:hAnsi="Times New Roman" w:cs="Times New Roman"/>
                <w:sz w:val="28"/>
                <w:szCs w:val="28"/>
              </w:rPr>
              <w:t>ным</w:t>
            </w:r>
            <w:proofErr w:type="spellEnd"/>
            <w:proofErr w:type="gramEnd"/>
            <w:r w:rsidRPr="00612B48">
              <w:rPr>
                <w:rFonts w:ascii="Times New Roman" w:hAnsi="Times New Roman" w:cs="Times New Roman"/>
                <w:sz w:val="28"/>
                <w:szCs w:val="28"/>
              </w:rPr>
              <w:t xml:space="preserve"> для жизни и здоровья граждан (включая инвалидов и другие группы населения с ограни</w:t>
            </w:r>
            <w:r w:rsidR="008D621F">
              <w:rPr>
                <w:rFonts w:ascii="Times New Roman" w:hAnsi="Times New Roman" w:cs="Times New Roman"/>
                <w:sz w:val="28"/>
                <w:szCs w:val="28"/>
              </w:rPr>
              <w:t>-</w:t>
            </w:r>
            <w:proofErr w:type="spellStart"/>
            <w:r w:rsidRPr="00612B48">
              <w:rPr>
                <w:rFonts w:ascii="Times New Roman" w:hAnsi="Times New Roman" w:cs="Times New Roman"/>
                <w:sz w:val="28"/>
                <w:szCs w:val="28"/>
              </w:rPr>
              <w:t>ченными</w:t>
            </w:r>
            <w:proofErr w:type="spellEnd"/>
            <w:r w:rsidRPr="00612B48">
              <w:rPr>
                <w:rFonts w:ascii="Times New Roman" w:hAnsi="Times New Roman" w:cs="Times New Roman"/>
                <w:sz w:val="28"/>
                <w:szCs w:val="28"/>
              </w:rPr>
              <w:t xml:space="preserve"> возможностями передвижения), имущества физических и юридических лиц, государственного или муниципального имущества, окружающей среды. Проектную документацию рекомендует</w:t>
            </w:r>
            <w:r w:rsidR="008D621F">
              <w:rPr>
                <w:rFonts w:ascii="Times New Roman" w:hAnsi="Times New Roman" w:cs="Times New Roman"/>
                <w:sz w:val="28"/>
                <w:szCs w:val="28"/>
              </w:rPr>
              <w:t>ся разрабатывать в соответствии</w:t>
            </w:r>
          </w:p>
          <w:p w:rsidR="00612B48" w:rsidRPr="00612B48" w:rsidRDefault="00612B48" w:rsidP="008D621F">
            <w:pPr>
              <w:ind w:right="57"/>
              <w:rPr>
                <w:rFonts w:ascii="Times New Roman" w:hAnsi="Times New Roman" w:cs="Times New Roman"/>
                <w:sz w:val="28"/>
                <w:szCs w:val="28"/>
              </w:rPr>
            </w:pPr>
            <w:r w:rsidRPr="00612B48">
              <w:rPr>
                <w:rFonts w:ascii="Times New Roman" w:hAnsi="Times New Roman" w:cs="Times New Roman"/>
                <w:sz w:val="28"/>
                <w:szCs w:val="28"/>
              </w:rPr>
              <w:t>с требованиями:</w:t>
            </w:r>
          </w:p>
          <w:p w:rsidR="008D621F" w:rsidRDefault="008D621F" w:rsidP="008D621F">
            <w:pPr>
              <w:ind w:right="57"/>
              <w:rPr>
                <w:rFonts w:ascii="Times New Roman" w:hAnsi="Times New Roman" w:cs="Times New Roman"/>
                <w:sz w:val="28"/>
                <w:szCs w:val="28"/>
              </w:rPr>
            </w:pPr>
            <w:r>
              <w:rPr>
                <w:rFonts w:ascii="Times New Roman" w:hAnsi="Times New Roman" w:cs="Times New Roman"/>
                <w:sz w:val="28"/>
                <w:szCs w:val="28"/>
              </w:rPr>
              <w:t xml:space="preserve">Федерального </w:t>
            </w:r>
            <w:r w:rsidR="00A722B2">
              <w:fldChar w:fldCharType="begin"/>
            </w:r>
            <w:r w:rsidR="00A722B2">
              <w:instrText xml:space="preserve"> HYPERLINK "https://rulaws.ru/laws/Federalnyy-zakon-ot-22.07.2008-N-123-FZ/" </w:instrText>
            </w:r>
            <w:r w:rsidR="00A722B2">
              <w:fldChar w:fldCharType="separate"/>
            </w:r>
            <w:r>
              <w:rPr>
                <w:rFonts w:ascii="Times New Roman" w:hAnsi="Times New Roman" w:cs="Times New Roman"/>
                <w:sz w:val="28"/>
                <w:szCs w:val="28"/>
              </w:rPr>
              <w:t>закона от 22 июля 2008 года</w:t>
            </w:r>
          </w:p>
          <w:p w:rsidR="00612B48" w:rsidRPr="00612B48" w:rsidRDefault="008D621F" w:rsidP="008D621F">
            <w:pPr>
              <w:ind w:right="57"/>
              <w:rPr>
                <w:rFonts w:ascii="Times New Roman" w:hAnsi="Times New Roman" w:cs="Times New Roman"/>
                <w:sz w:val="28"/>
                <w:szCs w:val="28"/>
              </w:rPr>
            </w:pPr>
            <w:r>
              <w:rPr>
                <w:rFonts w:ascii="Times New Roman" w:hAnsi="Times New Roman" w:cs="Times New Roman"/>
                <w:sz w:val="28"/>
                <w:szCs w:val="28"/>
              </w:rPr>
              <w:t>№</w:t>
            </w:r>
            <w:r w:rsidR="00612B48" w:rsidRPr="00612B48">
              <w:rPr>
                <w:rFonts w:ascii="Times New Roman" w:hAnsi="Times New Roman" w:cs="Times New Roman"/>
                <w:sz w:val="28"/>
                <w:szCs w:val="28"/>
              </w:rPr>
              <w:t xml:space="preserve"> 123-ФЗ</w:t>
            </w:r>
            <w:r w:rsidR="00A722B2">
              <w:rPr>
                <w:rFonts w:ascii="Times New Roman" w:hAnsi="Times New Roman" w:cs="Times New Roman"/>
                <w:sz w:val="28"/>
                <w:szCs w:val="28"/>
              </w:rPr>
              <w:fldChar w:fldCharType="end"/>
            </w:r>
            <w:r w:rsidR="00612B48" w:rsidRPr="00612B48">
              <w:rPr>
                <w:rFonts w:ascii="Times New Roman" w:hAnsi="Times New Roman" w:cs="Times New Roman"/>
                <w:sz w:val="28"/>
                <w:szCs w:val="28"/>
              </w:rPr>
              <w:t> </w:t>
            </w:r>
            <w:r w:rsidR="00626B19">
              <w:rPr>
                <w:rFonts w:ascii="Times New Roman" w:hAnsi="Times New Roman" w:cs="Times New Roman"/>
                <w:sz w:val="28"/>
                <w:szCs w:val="28"/>
              </w:rPr>
              <w:t>«</w:t>
            </w:r>
            <w:r w:rsidR="00612B48" w:rsidRPr="00612B48">
              <w:rPr>
                <w:rFonts w:ascii="Times New Roman" w:hAnsi="Times New Roman" w:cs="Times New Roman"/>
                <w:sz w:val="28"/>
                <w:szCs w:val="28"/>
              </w:rPr>
              <w:t>Технический регламент о тр</w:t>
            </w:r>
            <w:r w:rsidR="00626B19">
              <w:rPr>
                <w:rFonts w:ascii="Times New Roman" w:hAnsi="Times New Roman" w:cs="Times New Roman"/>
                <w:sz w:val="28"/>
                <w:szCs w:val="28"/>
              </w:rPr>
              <w:t>ебованиях пожарной безопасности»</w:t>
            </w:r>
            <w:r w:rsidR="00612B48" w:rsidRPr="00612B48">
              <w:rPr>
                <w:rFonts w:ascii="Times New Roman" w:hAnsi="Times New Roman" w:cs="Times New Roman"/>
                <w:sz w:val="28"/>
                <w:szCs w:val="28"/>
              </w:rPr>
              <w:t>;</w:t>
            </w:r>
          </w:p>
          <w:p w:rsidR="008D621F" w:rsidRDefault="008D621F" w:rsidP="008D621F">
            <w:pPr>
              <w:ind w:right="57"/>
              <w:rPr>
                <w:rFonts w:ascii="Times New Roman" w:hAnsi="Times New Roman" w:cs="Times New Roman"/>
                <w:sz w:val="28"/>
                <w:szCs w:val="28"/>
              </w:rPr>
            </w:pPr>
            <w:r>
              <w:rPr>
                <w:rFonts w:ascii="Times New Roman" w:hAnsi="Times New Roman" w:cs="Times New Roman"/>
                <w:sz w:val="28"/>
                <w:szCs w:val="28"/>
              </w:rPr>
              <w:t xml:space="preserve">Федерального </w:t>
            </w:r>
            <w:r w:rsidR="00A722B2">
              <w:fldChar w:fldCharType="begin"/>
            </w:r>
            <w:r w:rsidR="00A722B2">
              <w:instrText xml:space="preserve"> HYPERLINK "https://rulaws.ru/laws/Federalnyy-zakon-ot-30.12.2009-N-384-FZ/" </w:instrText>
            </w:r>
            <w:r w:rsidR="00A722B2">
              <w:fldChar w:fldCharType="separate"/>
            </w:r>
            <w:r>
              <w:rPr>
                <w:rFonts w:ascii="Times New Roman" w:hAnsi="Times New Roman" w:cs="Times New Roman"/>
                <w:sz w:val="28"/>
                <w:szCs w:val="28"/>
              </w:rPr>
              <w:t>закона от 30 декабря 2009 года</w:t>
            </w:r>
          </w:p>
          <w:p w:rsidR="008D621F" w:rsidRDefault="008D621F" w:rsidP="008D621F">
            <w:pPr>
              <w:ind w:right="57"/>
              <w:rPr>
                <w:rFonts w:ascii="Times New Roman" w:hAnsi="Times New Roman" w:cs="Times New Roman"/>
                <w:sz w:val="28"/>
                <w:szCs w:val="28"/>
              </w:rPr>
            </w:pPr>
            <w:r>
              <w:rPr>
                <w:rFonts w:ascii="Times New Roman" w:hAnsi="Times New Roman" w:cs="Times New Roman"/>
                <w:sz w:val="28"/>
                <w:szCs w:val="28"/>
              </w:rPr>
              <w:t>№</w:t>
            </w:r>
            <w:r w:rsidR="00612B48" w:rsidRPr="00612B48">
              <w:rPr>
                <w:rFonts w:ascii="Times New Roman" w:hAnsi="Times New Roman" w:cs="Times New Roman"/>
                <w:sz w:val="28"/>
                <w:szCs w:val="28"/>
              </w:rPr>
              <w:t xml:space="preserve"> 384-ФЗ</w:t>
            </w:r>
            <w:r w:rsidR="00A722B2">
              <w:rPr>
                <w:rFonts w:ascii="Times New Roman" w:hAnsi="Times New Roman" w:cs="Times New Roman"/>
                <w:sz w:val="28"/>
                <w:szCs w:val="28"/>
              </w:rPr>
              <w:fldChar w:fldCharType="end"/>
            </w:r>
            <w:r>
              <w:rPr>
                <w:rFonts w:ascii="Times New Roman" w:hAnsi="Times New Roman" w:cs="Times New Roman"/>
                <w:sz w:val="28"/>
                <w:szCs w:val="28"/>
              </w:rPr>
              <w:t xml:space="preserve"> </w:t>
            </w:r>
            <w:r w:rsidR="00626B19">
              <w:rPr>
                <w:rFonts w:ascii="Times New Roman" w:hAnsi="Times New Roman" w:cs="Times New Roman"/>
                <w:sz w:val="28"/>
                <w:szCs w:val="28"/>
              </w:rPr>
              <w:t>«</w:t>
            </w:r>
            <w:r w:rsidR="00612B48" w:rsidRPr="00612B48">
              <w:rPr>
                <w:rFonts w:ascii="Times New Roman" w:hAnsi="Times New Roman" w:cs="Times New Roman"/>
                <w:sz w:val="28"/>
                <w:szCs w:val="28"/>
              </w:rPr>
              <w:t xml:space="preserve">Технический регламент о безопасности </w:t>
            </w:r>
          </w:p>
          <w:p w:rsidR="008D621F" w:rsidRPr="00612B48" w:rsidRDefault="008D621F" w:rsidP="008D621F">
            <w:pPr>
              <w:ind w:right="57"/>
              <w:rPr>
                <w:rFonts w:ascii="Times New Roman" w:hAnsi="Times New Roman" w:cs="Times New Roman"/>
                <w:sz w:val="28"/>
                <w:szCs w:val="28"/>
              </w:rPr>
            </w:pPr>
            <w:r w:rsidRPr="00612B48">
              <w:rPr>
                <w:rFonts w:ascii="Times New Roman" w:hAnsi="Times New Roman" w:cs="Times New Roman"/>
                <w:sz w:val="28"/>
                <w:szCs w:val="28"/>
              </w:rPr>
              <w:lastRenderedPageBreak/>
              <w:t>зданий и сооружений</w:t>
            </w:r>
            <w:r>
              <w:rPr>
                <w:rFonts w:ascii="Times New Roman" w:hAnsi="Times New Roman" w:cs="Times New Roman"/>
                <w:sz w:val="28"/>
                <w:szCs w:val="28"/>
              </w:rPr>
              <w:t>»</w:t>
            </w:r>
            <w:r w:rsidRPr="00612B48">
              <w:rPr>
                <w:rFonts w:ascii="Times New Roman" w:hAnsi="Times New Roman" w:cs="Times New Roman"/>
                <w:sz w:val="28"/>
                <w:szCs w:val="28"/>
              </w:rPr>
              <w:t>;</w:t>
            </w:r>
          </w:p>
          <w:p w:rsidR="00612B48" w:rsidRPr="00612B48" w:rsidRDefault="00612B48" w:rsidP="006A65CB">
            <w:pPr>
              <w:ind w:right="57" w:firstLine="317"/>
              <w:rPr>
                <w:rFonts w:ascii="Times New Roman" w:hAnsi="Times New Roman" w:cs="Times New Roman"/>
                <w:sz w:val="28"/>
                <w:szCs w:val="28"/>
              </w:rPr>
            </w:pPr>
            <w:r w:rsidRPr="00612B48">
              <w:rPr>
                <w:rFonts w:ascii="Times New Roman" w:hAnsi="Times New Roman" w:cs="Times New Roman"/>
                <w:sz w:val="28"/>
                <w:szCs w:val="28"/>
              </w:rPr>
              <w:t>- </w:t>
            </w:r>
            <w:hyperlink r:id="rId8" w:history="1">
              <w:r w:rsidRPr="00612B48">
                <w:rPr>
                  <w:rFonts w:ascii="Times New Roman" w:hAnsi="Times New Roman" w:cs="Times New Roman"/>
                  <w:sz w:val="28"/>
                  <w:szCs w:val="28"/>
                </w:rPr>
                <w:t>постановления Правительства Российской Федерации от 16 февраля 2008 г. N 87</w:t>
              </w:r>
            </w:hyperlink>
            <w:r w:rsidRPr="00612B48">
              <w:rPr>
                <w:rFonts w:ascii="Times New Roman" w:hAnsi="Times New Roman" w:cs="Times New Roman"/>
                <w:sz w:val="28"/>
                <w:szCs w:val="28"/>
              </w:rPr>
              <w:t> </w:t>
            </w:r>
            <w:r w:rsidR="00626B19">
              <w:rPr>
                <w:rFonts w:ascii="Times New Roman" w:hAnsi="Times New Roman" w:cs="Times New Roman"/>
                <w:sz w:val="28"/>
                <w:szCs w:val="28"/>
              </w:rPr>
              <w:t>«</w:t>
            </w:r>
            <w:r w:rsidRPr="00612B48">
              <w:rPr>
                <w:rFonts w:ascii="Times New Roman" w:hAnsi="Times New Roman" w:cs="Times New Roman"/>
                <w:sz w:val="28"/>
                <w:szCs w:val="28"/>
              </w:rPr>
              <w:t>О составе разделов проектной документаци</w:t>
            </w:r>
            <w:r w:rsidR="00626B19">
              <w:rPr>
                <w:rFonts w:ascii="Times New Roman" w:hAnsi="Times New Roman" w:cs="Times New Roman"/>
                <w:sz w:val="28"/>
                <w:szCs w:val="28"/>
              </w:rPr>
              <w:t>и и требованиях к их содержанию»</w:t>
            </w:r>
            <w:r w:rsidRPr="00612B48">
              <w:rPr>
                <w:rFonts w:ascii="Times New Roman" w:hAnsi="Times New Roman" w:cs="Times New Roman"/>
                <w:sz w:val="28"/>
                <w:szCs w:val="28"/>
              </w:rPr>
              <w:t>;</w:t>
            </w:r>
          </w:p>
          <w:p w:rsidR="00612B48" w:rsidRPr="00612B48" w:rsidRDefault="00612B48" w:rsidP="006A65CB">
            <w:pPr>
              <w:ind w:right="57" w:firstLine="317"/>
              <w:rPr>
                <w:rFonts w:ascii="Times New Roman" w:hAnsi="Times New Roman" w:cs="Times New Roman"/>
                <w:sz w:val="28"/>
                <w:szCs w:val="28"/>
              </w:rPr>
            </w:pPr>
            <w:r w:rsidRPr="00612B48">
              <w:rPr>
                <w:rFonts w:ascii="Times New Roman" w:hAnsi="Times New Roman" w:cs="Times New Roman"/>
                <w:sz w:val="28"/>
                <w:szCs w:val="28"/>
              </w:rPr>
              <w:t xml:space="preserve">- СП 42.13330.2016 </w:t>
            </w:r>
            <w:r w:rsidR="00626B19">
              <w:rPr>
                <w:rFonts w:ascii="Times New Roman" w:hAnsi="Times New Roman" w:cs="Times New Roman"/>
                <w:sz w:val="28"/>
                <w:szCs w:val="28"/>
              </w:rPr>
              <w:t>«</w:t>
            </w:r>
            <w:r w:rsidRPr="00612B48">
              <w:rPr>
                <w:rFonts w:ascii="Times New Roman" w:hAnsi="Times New Roman" w:cs="Times New Roman"/>
                <w:sz w:val="28"/>
                <w:szCs w:val="28"/>
              </w:rPr>
              <w:t>Градостроительство. Планировка и застройка городских и сель</w:t>
            </w:r>
            <w:r w:rsidR="00626B19">
              <w:rPr>
                <w:rFonts w:ascii="Times New Roman" w:hAnsi="Times New Roman" w:cs="Times New Roman"/>
                <w:sz w:val="28"/>
                <w:szCs w:val="28"/>
              </w:rPr>
              <w:t>ских поселений»</w:t>
            </w:r>
            <w:r w:rsidRPr="00612B48">
              <w:rPr>
                <w:rFonts w:ascii="Times New Roman" w:hAnsi="Times New Roman" w:cs="Times New Roman"/>
                <w:sz w:val="28"/>
                <w:szCs w:val="28"/>
              </w:rPr>
              <w:t>, утвержденным </w:t>
            </w:r>
            <w:hyperlink r:id="rId9" w:history="1">
              <w:r w:rsidRPr="00612B48">
                <w:rPr>
                  <w:rFonts w:ascii="Times New Roman" w:hAnsi="Times New Roman" w:cs="Times New Roman"/>
                  <w:sz w:val="28"/>
                  <w:szCs w:val="28"/>
                </w:rPr>
                <w:t>приказом Минстроя России от 30 декабря 2016 г. N 1034/</w:t>
              </w:r>
              <w:proofErr w:type="spellStart"/>
              <w:proofErr w:type="gramStart"/>
              <w:r w:rsidRPr="00612B48">
                <w:rPr>
                  <w:rFonts w:ascii="Times New Roman" w:hAnsi="Times New Roman" w:cs="Times New Roman"/>
                  <w:sz w:val="28"/>
                  <w:szCs w:val="28"/>
                </w:rPr>
                <w:t>пр</w:t>
              </w:r>
              <w:proofErr w:type="spellEnd"/>
              <w:proofErr w:type="gramEnd"/>
            </w:hyperlink>
            <w:r w:rsidRPr="00612B48">
              <w:rPr>
                <w:rFonts w:ascii="Times New Roman" w:hAnsi="Times New Roman" w:cs="Times New Roman"/>
                <w:sz w:val="28"/>
                <w:szCs w:val="28"/>
              </w:rPr>
              <w:t>;</w:t>
            </w:r>
          </w:p>
          <w:p w:rsidR="00612B48" w:rsidRPr="00612B48" w:rsidRDefault="00612B48" w:rsidP="006A65CB">
            <w:pPr>
              <w:ind w:right="57" w:firstLine="317"/>
              <w:rPr>
                <w:rFonts w:ascii="Times New Roman" w:hAnsi="Times New Roman" w:cs="Times New Roman"/>
                <w:sz w:val="28"/>
                <w:szCs w:val="28"/>
              </w:rPr>
            </w:pPr>
            <w:r w:rsidRPr="00612B48">
              <w:rPr>
                <w:rFonts w:ascii="Times New Roman" w:hAnsi="Times New Roman" w:cs="Times New Roman"/>
                <w:sz w:val="28"/>
                <w:szCs w:val="28"/>
              </w:rPr>
              <w:t xml:space="preserve">- </w:t>
            </w:r>
            <w:r w:rsidR="00200776" w:rsidRPr="00626B19">
              <w:rPr>
                <w:rFonts w:ascii="Times New Roman" w:hAnsi="Times New Roman" w:cs="Times New Roman"/>
                <w:sz w:val="28"/>
                <w:szCs w:val="28"/>
              </w:rPr>
              <w:t>CП 54.13ЗЗ0.2022 «СНиП 31</w:t>
            </w:r>
            <w:r w:rsidR="00200776" w:rsidRPr="00626B19">
              <w:rPr>
                <w:rFonts w:ascii="Times New Roman" w:hAnsi="Times New Roman" w:cs="Times New Roman"/>
                <w:sz w:val="28"/>
                <w:szCs w:val="28"/>
              </w:rPr>
              <w:softHyphen/>
              <w:t>01</w:t>
            </w:r>
            <w:r w:rsidR="00200776" w:rsidRPr="00626B19">
              <w:rPr>
                <w:rFonts w:ascii="Times New Roman" w:hAnsi="Times New Roman" w:cs="Times New Roman"/>
                <w:sz w:val="28"/>
                <w:szCs w:val="28"/>
              </w:rPr>
              <w:softHyphen/>
              <w:t>200З Здания жилые многоквартирные», утвержденные приказом Минстроя России от 13 мая 2022 г. № 361/</w:t>
            </w:r>
            <w:proofErr w:type="spellStart"/>
            <w:proofErr w:type="gramStart"/>
            <w:r w:rsidR="00200776" w:rsidRPr="00626B19">
              <w:rPr>
                <w:rFonts w:ascii="Times New Roman" w:hAnsi="Times New Roman" w:cs="Times New Roman"/>
                <w:sz w:val="28"/>
                <w:szCs w:val="28"/>
              </w:rPr>
              <w:t>пр</w:t>
            </w:r>
            <w:proofErr w:type="spellEnd"/>
            <w:proofErr w:type="gramEnd"/>
            <w:r w:rsidRPr="00626B19">
              <w:rPr>
                <w:rFonts w:ascii="Times New Roman" w:hAnsi="Times New Roman" w:cs="Times New Roman"/>
                <w:sz w:val="28"/>
                <w:szCs w:val="28"/>
              </w:rPr>
              <w:t>;</w:t>
            </w:r>
          </w:p>
          <w:p w:rsidR="00612B48" w:rsidRPr="00612B48" w:rsidRDefault="00612B48" w:rsidP="006A65CB">
            <w:pPr>
              <w:ind w:right="57" w:firstLine="317"/>
              <w:rPr>
                <w:rFonts w:ascii="Times New Roman" w:hAnsi="Times New Roman" w:cs="Times New Roman"/>
                <w:sz w:val="28"/>
                <w:szCs w:val="28"/>
              </w:rPr>
            </w:pPr>
            <w:r w:rsidRPr="00612B48">
              <w:rPr>
                <w:rFonts w:ascii="Times New Roman" w:hAnsi="Times New Roman" w:cs="Times New Roman"/>
                <w:sz w:val="28"/>
                <w:szCs w:val="28"/>
              </w:rPr>
              <w:t xml:space="preserve">- СП 59.13330.2020 </w:t>
            </w:r>
            <w:r w:rsidR="00626B19">
              <w:rPr>
                <w:rFonts w:ascii="Times New Roman" w:hAnsi="Times New Roman" w:cs="Times New Roman"/>
                <w:sz w:val="28"/>
                <w:szCs w:val="28"/>
              </w:rPr>
              <w:t>«</w:t>
            </w:r>
            <w:r w:rsidRPr="00612B48">
              <w:rPr>
                <w:rFonts w:ascii="Times New Roman" w:hAnsi="Times New Roman" w:cs="Times New Roman"/>
                <w:sz w:val="28"/>
                <w:szCs w:val="28"/>
              </w:rPr>
              <w:t>Доступность зданий и сооружений дл</w:t>
            </w:r>
            <w:r w:rsidR="00626B19">
              <w:rPr>
                <w:rFonts w:ascii="Times New Roman" w:hAnsi="Times New Roman" w:cs="Times New Roman"/>
                <w:sz w:val="28"/>
                <w:szCs w:val="28"/>
              </w:rPr>
              <w:t>я маломобильных групп населения»</w:t>
            </w:r>
            <w:r w:rsidRPr="00612B48">
              <w:rPr>
                <w:rFonts w:ascii="Times New Roman" w:hAnsi="Times New Roman" w:cs="Times New Roman"/>
                <w:sz w:val="28"/>
                <w:szCs w:val="28"/>
              </w:rPr>
              <w:t>, утвержденным </w:t>
            </w:r>
            <w:hyperlink r:id="rId10" w:history="1">
              <w:r w:rsidRPr="00612B48">
                <w:rPr>
                  <w:rFonts w:ascii="Times New Roman" w:hAnsi="Times New Roman" w:cs="Times New Roman"/>
                  <w:sz w:val="28"/>
                  <w:szCs w:val="28"/>
                </w:rPr>
                <w:t>приказом Минстроя России от 30 декабря 2020 г. N 904/</w:t>
              </w:r>
              <w:proofErr w:type="spellStart"/>
              <w:proofErr w:type="gramStart"/>
              <w:r w:rsidRPr="00612B48">
                <w:rPr>
                  <w:rFonts w:ascii="Times New Roman" w:hAnsi="Times New Roman" w:cs="Times New Roman"/>
                  <w:sz w:val="28"/>
                  <w:szCs w:val="28"/>
                </w:rPr>
                <w:t>пр</w:t>
              </w:r>
              <w:proofErr w:type="spellEnd"/>
              <w:proofErr w:type="gramEnd"/>
            </w:hyperlink>
            <w:r w:rsidRPr="00612B48">
              <w:rPr>
                <w:rFonts w:ascii="Times New Roman" w:hAnsi="Times New Roman" w:cs="Times New Roman"/>
                <w:sz w:val="28"/>
                <w:szCs w:val="28"/>
              </w:rPr>
              <w:t>;</w:t>
            </w:r>
          </w:p>
          <w:p w:rsidR="00612B48" w:rsidRPr="00612B48" w:rsidRDefault="00626B19" w:rsidP="006A65CB">
            <w:pPr>
              <w:ind w:right="57" w:firstLine="317"/>
              <w:rPr>
                <w:rFonts w:ascii="Times New Roman" w:hAnsi="Times New Roman" w:cs="Times New Roman"/>
                <w:sz w:val="28"/>
                <w:szCs w:val="28"/>
              </w:rPr>
            </w:pPr>
            <w:r>
              <w:rPr>
                <w:rFonts w:ascii="Times New Roman" w:hAnsi="Times New Roman" w:cs="Times New Roman"/>
                <w:sz w:val="28"/>
                <w:szCs w:val="28"/>
              </w:rPr>
              <w:t>- СП 14.13330.2018 «</w:t>
            </w:r>
            <w:r w:rsidR="00612B48" w:rsidRPr="00612B48">
              <w:rPr>
                <w:rFonts w:ascii="Times New Roman" w:hAnsi="Times New Roman" w:cs="Times New Roman"/>
                <w:sz w:val="28"/>
                <w:szCs w:val="28"/>
              </w:rPr>
              <w:t>Строительство в сейсмических районах</w:t>
            </w:r>
            <w:r>
              <w:rPr>
                <w:rFonts w:ascii="Times New Roman" w:hAnsi="Times New Roman" w:cs="Times New Roman"/>
                <w:sz w:val="28"/>
                <w:szCs w:val="28"/>
              </w:rPr>
              <w:t>»</w:t>
            </w:r>
            <w:r w:rsidR="00612B48" w:rsidRPr="00612B48">
              <w:rPr>
                <w:rFonts w:ascii="Times New Roman" w:hAnsi="Times New Roman" w:cs="Times New Roman"/>
                <w:sz w:val="28"/>
                <w:szCs w:val="28"/>
              </w:rPr>
              <w:t>, утвержденным </w:t>
            </w:r>
            <w:hyperlink r:id="rId11" w:history="1">
              <w:r w:rsidR="00612B48" w:rsidRPr="00612B48">
                <w:rPr>
                  <w:rFonts w:ascii="Times New Roman" w:hAnsi="Times New Roman" w:cs="Times New Roman"/>
                  <w:sz w:val="28"/>
                  <w:szCs w:val="28"/>
                </w:rPr>
                <w:t>приказом Минстроя России от 24 мая 2018 г. N 309/</w:t>
              </w:r>
              <w:proofErr w:type="spellStart"/>
              <w:proofErr w:type="gramStart"/>
              <w:r w:rsidR="00612B48" w:rsidRPr="00612B48">
                <w:rPr>
                  <w:rFonts w:ascii="Times New Roman" w:hAnsi="Times New Roman" w:cs="Times New Roman"/>
                  <w:sz w:val="28"/>
                  <w:szCs w:val="28"/>
                </w:rPr>
                <w:t>пр</w:t>
              </w:r>
              <w:proofErr w:type="spellEnd"/>
              <w:proofErr w:type="gramEnd"/>
            </w:hyperlink>
            <w:r w:rsidR="00612B48" w:rsidRPr="00612B48">
              <w:rPr>
                <w:rFonts w:ascii="Times New Roman" w:hAnsi="Times New Roman" w:cs="Times New Roman"/>
                <w:sz w:val="28"/>
                <w:szCs w:val="28"/>
              </w:rPr>
              <w:t>;</w:t>
            </w:r>
          </w:p>
          <w:p w:rsidR="00612B48" w:rsidRPr="00612B48" w:rsidRDefault="00612B48" w:rsidP="006A65CB">
            <w:pPr>
              <w:ind w:right="57" w:firstLine="317"/>
              <w:rPr>
                <w:rFonts w:ascii="Times New Roman" w:hAnsi="Times New Roman" w:cs="Times New Roman"/>
                <w:sz w:val="28"/>
                <w:szCs w:val="28"/>
              </w:rPr>
            </w:pPr>
            <w:r w:rsidRPr="00612B48">
              <w:rPr>
                <w:rFonts w:ascii="Times New Roman" w:hAnsi="Times New Roman" w:cs="Times New Roman"/>
                <w:sz w:val="28"/>
                <w:szCs w:val="28"/>
              </w:rPr>
              <w:t xml:space="preserve">- СП 22.13330.2016 </w:t>
            </w:r>
            <w:r w:rsidR="00626B19">
              <w:rPr>
                <w:rFonts w:ascii="Times New Roman" w:hAnsi="Times New Roman" w:cs="Times New Roman"/>
                <w:sz w:val="28"/>
                <w:szCs w:val="28"/>
              </w:rPr>
              <w:t>«</w:t>
            </w:r>
            <w:r w:rsidRPr="00612B48">
              <w:rPr>
                <w:rFonts w:ascii="Times New Roman" w:hAnsi="Times New Roman" w:cs="Times New Roman"/>
                <w:sz w:val="28"/>
                <w:szCs w:val="28"/>
              </w:rPr>
              <w:t>Основания зданий и сооружений</w:t>
            </w:r>
            <w:r w:rsidR="00626B19">
              <w:rPr>
                <w:rFonts w:ascii="Times New Roman" w:hAnsi="Times New Roman" w:cs="Times New Roman"/>
                <w:sz w:val="28"/>
                <w:szCs w:val="28"/>
              </w:rPr>
              <w:t>»</w:t>
            </w:r>
            <w:r w:rsidRPr="00612B48">
              <w:rPr>
                <w:rFonts w:ascii="Times New Roman" w:hAnsi="Times New Roman" w:cs="Times New Roman"/>
                <w:sz w:val="28"/>
                <w:szCs w:val="28"/>
              </w:rPr>
              <w:t>, утвержденным </w:t>
            </w:r>
            <w:hyperlink r:id="rId12" w:history="1">
              <w:r w:rsidRPr="00612B48">
                <w:rPr>
                  <w:rFonts w:ascii="Times New Roman" w:hAnsi="Times New Roman" w:cs="Times New Roman"/>
                  <w:sz w:val="28"/>
                  <w:szCs w:val="28"/>
                </w:rPr>
                <w:t>приказом Минстроя России от 16 декабря 2016 г. N 970/</w:t>
              </w:r>
              <w:proofErr w:type="spellStart"/>
              <w:proofErr w:type="gramStart"/>
              <w:r w:rsidRPr="00612B48">
                <w:rPr>
                  <w:rFonts w:ascii="Times New Roman" w:hAnsi="Times New Roman" w:cs="Times New Roman"/>
                  <w:sz w:val="28"/>
                  <w:szCs w:val="28"/>
                </w:rPr>
                <w:t>пр</w:t>
              </w:r>
              <w:proofErr w:type="spellEnd"/>
              <w:proofErr w:type="gramEnd"/>
            </w:hyperlink>
            <w:r w:rsidRPr="00612B48">
              <w:rPr>
                <w:rFonts w:ascii="Times New Roman" w:hAnsi="Times New Roman" w:cs="Times New Roman"/>
                <w:sz w:val="28"/>
                <w:szCs w:val="28"/>
              </w:rPr>
              <w:t>;</w:t>
            </w:r>
          </w:p>
          <w:p w:rsidR="00612B48" w:rsidRPr="00612B48" w:rsidRDefault="00612B48" w:rsidP="006A65CB">
            <w:pPr>
              <w:ind w:right="57" w:firstLine="317"/>
              <w:rPr>
                <w:rFonts w:ascii="Times New Roman" w:hAnsi="Times New Roman" w:cs="Times New Roman"/>
                <w:sz w:val="28"/>
                <w:szCs w:val="28"/>
              </w:rPr>
            </w:pPr>
            <w:r w:rsidRPr="00612B48">
              <w:rPr>
                <w:rFonts w:ascii="Times New Roman" w:hAnsi="Times New Roman" w:cs="Times New Roman"/>
                <w:sz w:val="28"/>
                <w:szCs w:val="28"/>
              </w:rPr>
              <w:t xml:space="preserve">- СП 2.13130.2020 </w:t>
            </w:r>
            <w:r w:rsidR="00626B19">
              <w:rPr>
                <w:rFonts w:ascii="Times New Roman" w:hAnsi="Times New Roman" w:cs="Times New Roman"/>
                <w:sz w:val="28"/>
                <w:szCs w:val="28"/>
              </w:rPr>
              <w:t>«</w:t>
            </w:r>
            <w:r w:rsidRPr="00612B48">
              <w:rPr>
                <w:rFonts w:ascii="Times New Roman" w:hAnsi="Times New Roman" w:cs="Times New Roman"/>
                <w:sz w:val="28"/>
                <w:szCs w:val="28"/>
              </w:rPr>
              <w:t>Системы противопожарной защиты. Обеспечение огнестойкости объектов защиты</w:t>
            </w:r>
            <w:r w:rsidR="00626B19">
              <w:rPr>
                <w:rFonts w:ascii="Times New Roman" w:hAnsi="Times New Roman" w:cs="Times New Roman"/>
                <w:sz w:val="28"/>
                <w:szCs w:val="28"/>
              </w:rPr>
              <w:t>»</w:t>
            </w:r>
            <w:r w:rsidRPr="00612B48">
              <w:rPr>
                <w:rFonts w:ascii="Times New Roman" w:hAnsi="Times New Roman" w:cs="Times New Roman"/>
                <w:sz w:val="28"/>
                <w:szCs w:val="28"/>
              </w:rPr>
              <w:t>, утвержденным </w:t>
            </w:r>
            <w:hyperlink r:id="rId13" w:history="1">
              <w:r w:rsidRPr="00612B48">
                <w:rPr>
                  <w:rFonts w:ascii="Times New Roman" w:hAnsi="Times New Roman" w:cs="Times New Roman"/>
                  <w:sz w:val="28"/>
                  <w:szCs w:val="28"/>
                </w:rPr>
                <w:t>приказом МЧС России от 12 марта 2020 г. N 151</w:t>
              </w:r>
            </w:hyperlink>
            <w:r w:rsidRPr="00612B48">
              <w:rPr>
                <w:rFonts w:ascii="Times New Roman" w:hAnsi="Times New Roman" w:cs="Times New Roman"/>
                <w:sz w:val="28"/>
                <w:szCs w:val="28"/>
              </w:rPr>
              <w:t>;</w:t>
            </w:r>
          </w:p>
          <w:p w:rsidR="00612B48" w:rsidRPr="00612B48" w:rsidRDefault="00612B48" w:rsidP="006A65CB">
            <w:pPr>
              <w:ind w:right="57" w:firstLine="317"/>
              <w:rPr>
                <w:rFonts w:ascii="Times New Roman" w:hAnsi="Times New Roman" w:cs="Times New Roman"/>
                <w:sz w:val="28"/>
                <w:szCs w:val="28"/>
              </w:rPr>
            </w:pPr>
            <w:r w:rsidRPr="00612B48">
              <w:rPr>
                <w:rFonts w:ascii="Times New Roman" w:hAnsi="Times New Roman" w:cs="Times New Roman"/>
                <w:sz w:val="28"/>
                <w:szCs w:val="28"/>
              </w:rPr>
              <w:t xml:space="preserve">- СП 4.13130.2013 </w:t>
            </w:r>
            <w:r w:rsidR="00626B19">
              <w:rPr>
                <w:rFonts w:ascii="Times New Roman" w:hAnsi="Times New Roman" w:cs="Times New Roman"/>
                <w:sz w:val="28"/>
                <w:szCs w:val="28"/>
              </w:rPr>
              <w:t>«</w:t>
            </w:r>
            <w:r w:rsidRPr="00612B48">
              <w:rPr>
                <w:rFonts w:ascii="Times New Roman" w:hAnsi="Times New Roman" w:cs="Times New Roman"/>
                <w:sz w:val="28"/>
                <w:szCs w:val="28"/>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sidR="00626B19">
              <w:rPr>
                <w:rFonts w:ascii="Times New Roman" w:hAnsi="Times New Roman" w:cs="Times New Roman"/>
                <w:sz w:val="28"/>
                <w:szCs w:val="28"/>
              </w:rPr>
              <w:t>»</w:t>
            </w:r>
            <w:r w:rsidRPr="00612B48">
              <w:rPr>
                <w:rFonts w:ascii="Times New Roman" w:hAnsi="Times New Roman" w:cs="Times New Roman"/>
                <w:sz w:val="28"/>
                <w:szCs w:val="28"/>
              </w:rPr>
              <w:t>, утвержденным </w:t>
            </w:r>
            <w:hyperlink r:id="rId14" w:history="1">
              <w:r w:rsidRPr="00612B48">
                <w:rPr>
                  <w:rFonts w:ascii="Times New Roman" w:hAnsi="Times New Roman" w:cs="Times New Roman"/>
                  <w:sz w:val="28"/>
                  <w:szCs w:val="28"/>
                </w:rPr>
                <w:t>приказом МЧС России от 24 апреля 2013 г. N 288</w:t>
              </w:r>
            </w:hyperlink>
            <w:r w:rsidRPr="00612B48">
              <w:rPr>
                <w:rFonts w:ascii="Times New Roman" w:hAnsi="Times New Roman" w:cs="Times New Roman"/>
                <w:sz w:val="28"/>
                <w:szCs w:val="28"/>
              </w:rPr>
              <w:t>;</w:t>
            </w:r>
          </w:p>
          <w:p w:rsidR="00612B48" w:rsidRPr="00612B48" w:rsidRDefault="00626B19" w:rsidP="006A65CB">
            <w:pPr>
              <w:ind w:right="57" w:firstLine="317"/>
              <w:rPr>
                <w:rFonts w:ascii="Times New Roman" w:hAnsi="Times New Roman" w:cs="Times New Roman"/>
                <w:sz w:val="28"/>
                <w:szCs w:val="28"/>
              </w:rPr>
            </w:pPr>
            <w:r>
              <w:rPr>
                <w:rFonts w:ascii="Times New Roman" w:hAnsi="Times New Roman" w:cs="Times New Roman"/>
                <w:sz w:val="28"/>
                <w:szCs w:val="28"/>
              </w:rPr>
              <w:t>- СП 255.1325800.2016 «</w:t>
            </w:r>
            <w:r w:rsidR="00612B48" w:rsidRPr="00612B48">
              <w:rPr>
                <w:rFonts w:ascii="Times New Roman" w:hAnsi="Times New Roman" w:cs="Times New Roman"/>
                <w:sz w:val="28"/>
                <w:szCs w:val="28"/>
              </w:rPr>
              <w:t>Здания и сооружения. Правила эксплуатации. Основные положения</w:t>
            </w:r>
            <w:r>
              <w:rPr>
                <w:rFonts w:ascii="Times New Roman" w:hAnsi="Times New Roman" w:cs="Times New Roman"/>
                <w:sz w:val="28"/>
                <w:szCs w:val="28"/>
              </w:rPr>
              <w:t>»</w:t>
            </w:r>
            <w:r w:rsidR="00612B48" w:rsidRPr="00612B48">
              <w:rPr>
                <w:rFonts w:ascii="Times New Roman" w:hAnsi="Times New Roman" w:cs="Times New Roman"/>
                <w:sz w:val="28"/>
                <w:szCs w:val="28"/>
              </w:rPr>
              <w:t>, утвержденным </w:t>
            </w:r>
            <w:hyperlink r:id="rId15" w:history="1">
              <w:r w:rsidR="00612B48" w:rsidRPr="00612B48">
                <w:rPr>
                  <w:rFonts w:ascii="Times New Roman" w:hAnsi="Times New Roman" w:cs="Times New Roman"/>
                  <w:sz w:val="28"/>
                  <w:szCs w:val="28"/>
                </w:rPr>
                <w:t>приказом Минстроя России от 24 августа 2016 г. N 590/</w:t>
              </w:r>
              <w:proofErr w:type="spellStart"/>
              <w:proofErr w:type="gramStart"/>
              <w:r w:rsidR="00612B48" w:rsidRPr="00612B48">
                <w:rPr>
                  <w:rFonts w:ascii="Times New Roman" w:hAnsi="Times New Roman" w:cs="Times New Roman"/>
                  <w:sz w:val="28"/>
                  <w:szCs w:val="28"/>
                </w:rPr>
                <w:t>пр</w:t>
              </w:r>
              <w:proofErr w:type="spellEnd"/>
              <w:proofErr w:type="gramEnd"/>
            </w:hyperlink>
            <w:r w:rsidR="00612B48" w:rsidRPr="00612B48">
              <w:rPr>
                <w:rFonts w:ascii="Times New Roman" w:hAnsi="Times New Roman" w:cs="Times New Roman"/>
                <w:sz w:val="28"/>
                <w:szCs w:val="28"/>
              </w:rPr>
              <w:t>;</w:t>
            </w:r>
          </w:p>
          <w:p w:rsidR="00612B48" w:rsidRPr="00612B48" w:rsidRDefault="00626B19" w:rsidP="006A65CB">
            <w:pPr>
              <w:ind w:right="57" w:firstLine="317"/>
              <w:rPr>
                <w:rFonts w:ascii="Times New Roman" w:hAnsi="Times New Roman" w:cs="Times New Roman"/>
                <w:sz w:val="28"/>
                <w:szCs w:val="28"/>
              </w:rPr>
            </w:pPr>
            <w:r>
              <w:rPr>
                <w:rFonts w:ascii="Times New Roman" w:hAnsi="Times New Roman" w:cs="Times New Roman"/>
                <w:sz w:val="28"/>
                <w:szCs w:val="28"/>
              </w:rPr>
              <w:t>- СП 20.13330.2016 «</w:t>
            </w:r>
            <w:r w:rsidR="00612B48" w:rsidRPr="00612B48">
              <w:rPr>
                <w:rFonts w:ascii="Times New Roman" w:hAnsi="Times New Roman" w:cs="Times New Roman"/>
                <w:sz w:val="28"/>
                <w:szCs w:val="28"/>
              </w:rPr>
              <w:t>СНиП 2.01.07-85* Нагрузки и воздействия</w:t>
            </w:r>
            <w:r>
              <w:rPr>
                <w:rFonts w:ascii="Times New Roman" w:hAnsi="Times New Roman" w:cs="Times New Roman"/>
                <w:sz w:val="28"/>
                <w:szCs w:val="28"/>
              </w:rPr>
              <w:t>»</w:t>
            </w:r>
            <w:r w:rsidR="00612B48" w:rsidRPr="00612B48">
              <w:rPr>
                <w:rFonts w:ascii="Times New Roman" w:hAnsi="Times New Roman" w:cs="Times New Roman"/>
                <w:sz w:val="28"/>
                <w:szCs w:val="28"/>
              </w:rPr>
              <w:t>, утвержденным </w:t>
            </w:r>
            <w:hyperlink r:id="rId16" w:history="1">
              <w:r w:rsidR="00612B48" w:rsidRPr="00612B48">
                <w:rPr>
                  <w:rFonts w:ascii="Times New Roman" w:hAnsi="Times New Roman" w:cs="Times New Roman"/>
                  <w:sz w:val="28"/>
                  <w:szCs w:val="28"/>
                </w:rPr>
                <w:t>приказом Минстроя России от 3 декабря 2016 г. N 891/</w:t>
              </w:r>
              <w:proofErr w:type="spellStart"/>
              <w:proofErr w:type="gramStart"/>
              <w:r w:rsidR="00612B48" w:rsidRPr="00612B48">
                <w:rPr>
                  <w:rFonts w:ascii="Times New Roman" w:hAnsi="Times New Roman" w:cs="Times New Roman"/>
                  <w:sz w:val="28"/>
                  <w:szCs w:val="28"/>
                </w:rPr>
                <w:t>пр</w:t>
              </w:r>
              <w:proofErr w:type="spellEnd"/>
              <w:proofErr w:type="gramEnd"/>
            </w:hyperlink>
            <w:r w:rsidR="00612B48" w:rsidRPr="00612B48">
              <w:rPr>
                <w:rFonts w:ascii="Times New Roman" w:hAnsi="Times New Roman" w:cs="Times New Roman"/>
                <w:sz w:val="28"/>
                <w:szCs w:val="28"/>
              </w:rPr>
              <w:t>;</w:t>
            </w:r>
          </w:p>
          <w:p w:rsidR="00612B48" w:rsidRPr="00612B48" w:rsidRDefault="00626B19" w:rsidP="006A65CB">
            <w:pPr>
              <w:ind w:right="57" w:firstLine="317"/>
              <w:rPr>
                <w:rFonts w:ascii="Times New Roman" w:hAnsi="Times New Roman" w:cs="Times New Roman"/>
                <w:sz w:val="28"/>
                <w:szCs w:val="28"/>
              </w:rPr>
            </w:pPr>
            <w:r>
              <w:rPr>
                <w:rFonts w:ascii="Times New Roman" w:hAnsi="Times New Roman" w:cs="Times New Roman"/>
                <w:sz w:val="28"/>
                <w:szCs w:val="28"/>
              </w:rPr>
              <w:t>- СП 28.13330.2017 «</w:t>
            </w:r>
            <w:r w:rsidR="00612B48" w:rsidRPr="00612B48">
              <w:rPr>
                <w:rFonts w:ascii="Times New Roman" w:hAnsi="Times New Roman" w:cs="Times New Roman"/>
                <w:sz w:val="28"/>
                <w:szCs w:val="28"/>
              </w:rPr>
              <w:t>СНиП 2.03.11-85 Защита строи</w:t>
            </w:r>
            <w:r>
              <w:rPr>
                <w:rFonts w:ascii="Times New Roman" w:hAnsi="Times New Roman" w:cs="Times New Roman"/>
                <w:sz w:val="28"/>
                <w:szCs w:val="28"/>
              </w:rPr>
              <w:t>тельных конструкций от коррозии»</w:t>
            </w:r>
            <w:r w:rsidR="00612B48" w:rsidRPr="00612B48">
              <w:rPr>
                <w:rFonts w:ascii="Times New Roman" w:hAnsi="Times New Roman" w:cs="Times New Roman"/>
                <w:sz w:val="28"/>
                <w:szCs w:val="28"/>
              </w:rPr>
              <w:t>, утвержденным </w:t>
            </w:r>
            <w:hyperlink r:id="rId17" w:history="1">
              <w:r w:rsidR="00612B48" w:rsidRPr="00612B48">
                <w:rPr>
                  <w:rFonts w:ascii="Times New Roman" w:hAnsi="Times New Roman" w:cs="Times New Roman"/>
                  <w:sz w:val="28"/>
                  <w:szCs w:val="28"/>
                </w:rPr>
                <w:t>приказом Минстроя России от 27 февраля 2017 г. N 127/</w:t>
              </w:r>
              <w:proofErr w:type="spellStart"/>
              <w:proofErr w:type="gramStart"/>
              <w:r w:rsidR="00612B48" w:rsidRPr="00612B48">
                <w:rPr>
                  <w:rFonts w:ascii="Times New Roman" w:hAnsi="Times New Roman" w:cs="Times New Roman"/>
                  <w:sz w:val="28"/>
                  <w:szCs w:val="28"/>
                </w:rPr>
                <w:t>пр</w:t>
              </w:r>
              <w:proofErr w:type="spellEnd"/>
              <w:proofErr w:type="gramEnd"/>
            </w:hyperlink>
            <w:r w:rsidR="00612B48" w:rsidRPr="00612B48">
              <w:rPr>
                <w:rFonts w:ascii="Times New Roman" w:hAnsi="Times New Roman" w:cs="Times New Roman"/>
                <w:sz w:val="28"/>
                <w:szCs w:val="28"/>
              </w:rPr>
              <w:t>;</w:t>
            </w:r>
          </w:p>
          <w:p w:rsidR="00612B48" w:rsidRPr="00BB4DA0" w:rsidRDefault="00612B48" w:rsidP="006A65CB">
            <w:pPr>
              <w:ind w:right="57" w:firstLine="317"/>
              <w:rPr>
                <w:rFonts w:ascii="Times New Roman" w:hAnsi="Times New Roman" w:cs="Times New Roman"/>
                <w:sz w:val="28"/>
                <w:szCs w:val="28"/>
              </w:rPr>
            </w:pPr>
            <w:r w:rsidRPr="00612B48">
              <w:rPr>
                <w:rFonts w:ascii="Times New Roman" w:hAnsi="Times New Roman" w:cs="Times New Roman"/>
                <w:sz w:val="28"/>
                <w:szCs w:val="28"/>
              </w:rPr>
              <w:t>- СП 50.13330.20</w:t>
            </w:r>
            <w:r w:rsidR="00BB4DA0">
              <w:rPr>
                <w:rFonts w:ascii="Times New Roman" w:hAnsi="Times New Roman" w:cs="Times New Roman"/>
                <w:sz w:val="28"/>
                <w:szCs w:val="28"/>
              </w:rPr>
              <w:t>24</w:t>
            </w:r>
            <w:r w:rsidRPr="00612B48">
              <w:rPr>
                <w:rFonts w:ascii="Times New Roman" w:hAnsi="Times New Roman" w:cs="Times New Roman"/>
                <w:sz w:val="28"/>
                <w:szCs w:val="28"/>
              </w:rPr>
              <w:t xml:space="preserve"> </w:t>
            </w:r>
            <w:r w:rsidR="00BB4DA0">
              <w:rPr>
                <w:rFonts w:ascii="Times New Roman" w:hAnsi="Times New Roman" w:cs="Times New Roman"/>
                <w:sz w:val="28"/>
                <w:szCs w:val="28"/>
              </w:rPr>
              <w:t>«</w:t>
            </w:r>
            <w:r w:rsidRPr="00612B48">
              <w:rPr>
                <w:rFonts w:ascii="Times New Roman" w:hAnsi="Times New Roman" w:cs="Times New Roman"/>
                <w:sz w:val="28"/>
                <w:szCs w:val="28"/>
              </w:rPr>
              <w:t>Тепловая защита зданий</w:t>
            </w:r>
            <w:r w:rsidR="00BB4DA0">
              <w:rPr>
                <w:rFonts w:ascii="Times New Roman" w:hAnsi="Times New Roman" w:cs="Times New Roman"/>
                <w:sz w:val="28"/>
                <w:szCs w:val="28"/>
              </w:rPr>
              <w:t>»</w:t>
            </w:r>
            <w:r w:rsidRPr="00612B48">
              <w:rPr>
                <w:rFonts w:ascii="Times New Roman" w:hAnsi="Times New Roman" w:cs="Times New Roman"/>
                <w:sz w:val="28"/>
                <w:szCs w:val="28"/>
              </w:rPr>
              <w:t xml:space="preserve">, </w:t>
            </w:r>
            <w:r w:rsidR="00BB4DA0">
              <w:rPr>
                <w:rFonts w:ascii="Times New Roman" w:hAnsi="Times New Roman" w:cs="Times New Roman"/>
                <w:sz w:val="28"/>
                <w:szCs w:val="28"/>
              </w:rPr>
              <w:lastRenderedPageBreak/>
              <w:t xml:space="preserve">утвержден </w:t>
            </w:r>
            <w:r w:rsidR="00BB4DA0" w:rsidRPr="00BB4DA0">
              <w:rPr>
                <w:rFonts w:ascii="Times New Roman" w:hAnsi="Times New Roman" w:cs="Times New Roman"/>
                <w:sz w:val="28"/>
                <w:szCs w:val="28"/>
              </w:rPr>
              <w:t xml:space="preserve">приказом </w:t>
            </w:r>
            <w:r w:rsidRPr="00BB4DA0">
              <w:rPr>
                <w:rFonts w:ascii="Times New Roman" w:hAnsi="Times New Roman" w:cs="Times New Roman"/>
                <w:sz w:val="28"/>
                <w:szCs w:val="28"/>
              </w:rPr>
              <w:t> </w:t>
            </w:r>
            <w:r w:rsidR="008E4FBC" w:rsidRPr="00BB4DA0">
              <w:rPr>
                <w:rFonts w:ascii="Times New Roman" w:hAnsi="Times New Roman" w:cs="Times New Roman"/>
                <w:color w:val="FF0000"/>
                <w:sz w:val="28"/>
                <w:szCs w:val="28"/>
              </w:rPr>
              <w:t xml:space="preserve"> </w:t>
            </w:r>
            <w:r w:rsidR="008E4FBC" w:rsidRPr="00BB4DA0">
              <w:rPr>
                <w:rFonts w:ascii="Times New Roman" w:hAnsi="Times New Roman" w:cs="Times New Roman"/>
                <w:sz w:val="28"/>
                <w:szCs w:val="28"/>
              </w:rPr>
              <w:t>Минстроя от 15.05.2024 №327/</w:t>
            </w:r>
            <w:proofErr w:type="spellStart"/>
            <w:proofErr w:type="gramStart"/>
            <w:r w:rsidR="008E4FBC" w:rsidRPr="00BB4DA0">
              <w:rPr>
                <w:rFonts w:ascii="Times New Roman" w:hAnsi="Times New Roman" w:cs="Times New Roman"/>
                <w:sz w:val="28"/>
                <w:szCs w:val="28"/>
              </w:rPr>
              <w:t>пр</w:t>
            </w:r>
            <w:proofErr w:type="spellEnd"/>
            <w:proofErr w:type="gramEnd"/>
            <w:r w:rsidR="00BB4DA0" w:rsidRPr="00BB4DA0">
              <w:rPr>
                <w:rFonts w:ascii="Times New Roman" w:hAnsi="Times New Roman" w:cs="Times New Roman"/>
                <w:sz w:val="28"/>
                <w:szCs w:val="28"/>
              </w:rPr>
              <w:t>;</w:t>
            </w:r>
          </w:p>
          <w:p w:rsidR="00612B48" w:rsidRPr="00612B48" w:rsidRDefault="00612B48" w:rsidP="006A65CB">
            <w:pPr>
              <w:ind w:right="57" w:firstLine="317"/>
              <w:rPr>
                <w:rFonts w:ascii="Times New Roman" w:hAnsi="Times New Roman" w:cs="Times New Roman"/>
                <w:sz w:val="28"/>
                <w:szCs w:val="28"/>
              </w:rPr>
            </w:pPr>
            <w:r w:rsidRPr="00612B48">
              <w:rPr>
                <w:rFonts w:ascii="Times New Roman" w:hAnsi="Times New Roman" w:cs="Times New Roman"/>
                <w:sz w:val="28"/>
                <w:szCs w:val="28"/>
              </w:rPr>
              <w:t xml:space="preserve">- СП 70.13330.2012 </w:t>
            </w:r>
            <w:r w:rsidR="00626B19">
              <w:rPr>
                <w:rFonts w:ascii="Times New Roman" w:hAnsi="Times New Roman" w:cs="Times New Roman"/>
                <w:sz w:val="28"/>
                <w:szCs w:val="28"/>
              </w:rPr>
              <w:t>«</w:t>
            </w:r>
            <w:r w:rsidRPr="00612B48">
              <w:rPr>
                <w:rFonts w:ascii="Times New Roman" w:hAnsi="Times New Roman" w:cs="Times New Roman"/>
                <w:sz w:val="28"/>
                <w:szCs w:val="28"/>
              </w:rPr>
              <w:t>СНиП 3.03.01-87 Несущие и ограждающие конструкции</w:t>
            </w:r>
            <w:r w:rsidR="00626B19">
              <w:rPr>
                <w:rFonts w:ascii="Times New Roman" w:hAnsi="Times New Roman" w:cs="Times New Roman"/>
                <w:sz w:val="28"/>
                <w:szCs w:val="28"/>
              </w:rPr>
              <w:t>»</w:t>
            </w:r>
            <w:r w:rsidRPr="00612B48">
              <w:rPr>
                <w:rFonts w:ascii="Times New Roman" w:hAnsi="Times New Roman" w:cs="Times New Roman"/>
                <w:sz w:val="28"/>
                <w:szCs w:val="28"/>
              </w:rPr>
              <w:t xml:space="preserve">, </w:t>
            </w:r>
            <w:r w:rsidR="00626B19">
              <w:rPr>
                <w:rFonts w:ascii="Times New Roman" w:hAnsi="Times New Roman" w:cs="Times New Roman"/>
                <w:sz w:val="28"/>
                <w:szCs w:val="28"/>
              </w:rPr>
              <w:t>у</w:t>
            </w:r>
            <w:r w:rsidRPr="00612B48">
              <w:rPr>
                <w:rFonts w:ascii="Times New Roman" w:hAnsi="Times New Roman" w:cs="Times New Roman"/>
                <w:sz w:val="28"/>
                <w:szCs w:val="28"/>
              </w:rPr>
              <w:t>твержденным </w:t>
            </w:r>
            <w:hyperlink r:id="rId18" w:history="1">
              <w:r w:rsidRPr="00612B48">
                <w:rPr>
                  <w:rFonts w:ascii="Times New Roman" w:hAnsi="Times New Roman" w:cs="Times New Roman"/>
                  <w:sz w:val="28"/>
                  <w:szCs w:val="28"/>
                </w:rPr>
                <w:t>приказом Госстроя от 25 декабря 2012 г. N 109/ГС</w:t>
              </w:r>
            </w:hyperlink>
            <w:r w:rsidRPr="00612B48">
              <w:rPr>
                <w:rFonts w:ascii="Times New Roman" w:hAnsi="Times New Roman" w:cs="Times New Roman"/>
                <w:sz w:val="28"/>
                <w:szCs w:val="28"/>
              </w:rPr>
              <w:t>;</w:t>
            </w:r>
          </w:p>
          <w:p w:rsidR="00612B48" w:rsidRPr="00612B48" w:rsidRDefault="00626B19" w:rsidP="006A65CB">
            <w:pPr>
              <w:ind w:right="57" w:firstLine="317"/>
              <w:rPr>
                <w:rFonts w:ascii="Times New Roman" w:hAnsi="Times New Roman" w:cs="Times New Roman"/>
                <w:sz w:val="28"/>
                <w:szCs w:val="28"/>
              </w:rPr>
            </w:pPr>
            <w:r>
              <w:rPr>
                <w:rFonts w:ascii="Times New Roman" w:hAnsi="Times New Roman" w:cs="Times New Roman"/>
                <w:sz w:val="28"/>
                <w:szCs w:val="28"/>
              </w:rPr>
              <w:t>- СП 230.1325800.2015 «</w:t>
            </w:r>
            <w:r w:rsidR="00612B48" w:rsidRPr="00612B48">
              <w:rPr>
                <w:rFonts w:ascii="Times New Roman" w:hAnsi="Times New Roman" w:cs="Times New Roman"/>
                <w:sz w:val="28"/>
                <w:szCs w:val="28"/>
              </w:rPr>
              <w:t>Конструкции ограждающие зданий. Характеристики теплотехнических неоднородностей</w:t>
            </w:r>
            <w:r>
              <w:rPr>
                <w:rFonts w:ascii="Times New Roman" w:hAnsi="Times New Roman" w:cs="Times New Roman"/>
                <w:sz w:val="28"/>
                <w:szCs w:val="28"/>
              </w:rPr>
              <w:t>»</w:t>
            </w:r>
            <w:r w:rsidR="00612B48" w:rsidRPr="00612B48">
              <w:rPr>
                <w:rFonts w:ascii="Times New Roman" w:hAnsi="Times New Roman" w:cs="Times New Roman"/>
                <w:sz w:val="28"/>
                <w:szCs w:val="28"/>
              </w:rPr>
              <w:t>, утвержденным </w:t>
            </w:r>
            <w:hyperlink r:id="rId19" w:history="1">
              <w:r w:rsidR="00612B48" w:rsidRPr="00612B48">
                <w:rPr>
                  <w:rFonts w:ascii="Times New Roman" w:hAnsi="Times New Roman" w:cs="Times New Roman"/>
                  <w:sz w:val="28"/>
                  <w:szCs w:val="28"/>
                </w:rPr>
                <w:t>приказом Минстроя России от 8 апреля 2015 г. N 261/</w:t>
              </w:r>
              <w:proofErr w:type="spellStart"/>
              <w:proofErr w:type="gramStart"/>
              <w:r w:rsidR="00612B48" w:rsidRPr="00612B48">
                <w:rPr>
                  <w:rFonts w:ascii="Times New Roman" w:hAnsi="Times New Roman" w:cs="Times New Roman"/>
                  <w:sz w:val="28"/>
                  <w:szCs w:val="28"/>
                </w:rPr>
                <w:t>пр</w:t>
              </w:r>
              <w:proofErr w:type="spellEnd"/>
              <w:proofErr w:type="gramEnd"/>
            </w:hyperlink>
            <w:r w:rsidR="00612B48" w:rsidRPr="00612B48">
              <w:rPr>
                <w:rFonts w:ascii="Times New Roman" w:hAnsi="Times New Roman" w:cs="Times New Roman"/>
                <w:sz w:val="28"/>
                <w:szCs w:val="28"/>
              </w:rPr>
              <w:t>;</w:t>
            </w:r>
          </w:p>
          <w:p w:rsidR="00612B48" w:rsidRPr="00612B48" w:rsidRDefault="00626B19" w:rsidP="006A65CB">
            <w:pPr>
              <w:ind w:right="57" w:firstLine="317"/>
              <w:rPr>
                <w:rFonts w:ascii="Times New Roman" w:hAnsi="Times New Roman" w:cs="Times New Roman"/>
                <w:sz w:val="28"/>
                <w:szCs w:val="28"/>
              </w:rPr>
            </w:pPr>
            <w:r>
              <w:rPr>
                <w:rFonts w:ascii="Times New Roman" w:hAnsi="Times New Roman" w:cs="Times New Roman"/>
                <w:sz w:val="28"/>
                <w:szCs w:val="28"/>
              </w:rPr>
              <w:t>- СП 255.1325800.2016 «</w:t>
            </w:r>
            <w:r w:rsidR="00612B48" w:rsidRPr="00612B48">
              <w:rPr>
                <w:rFonts w:ascii="Times New Roman" w:hAnsi="Times New Roman" w:cs="Times New Roman"/>
                <w:sz w:val="28"/>
                <w:szCs w:val="28"/>
              </w:rPr>
              <w:t>Здания и сооружения. Правила эксплуатации. Основные положения</w:t>
            </w:r>
            <w:r>
              <w:rPr>
                <w:rFonts w:ascii="Times New Roman" w:hAnsi="Times New Roman" w:cs="Times New Roman"/>
                <w:sz w:val="28"/>
                <w:szCs w:val="28"/>
              </w:rPr>
              <w:t>»</w:t>
            </w:r>
            <w:r w:rsidR="00612B48" w:rsidRPr="00612B48">
              <w:rPr>
                <w:rFonts w:ascii="Times New Roman" w:hAnsi="Times New Roman" w:cs="Times New Roman"/>
                <w:sz w:val="28"/>
                <w:szCs w:val="28"/>
              </w:rPr>
              <w:t>, утвержденным </w:t>
            </w:r>
            <w:hyperlink r:id="rId20" w:history="1">
              <w:r w:rsidR="00612B48" w:rsidRPr="00612B48">
                <w:rPr>
                  <w:rFonts w:ascii="Times New Roman" w:hAnsi="Times New Roman" w:cs="Times New Roman"/>
                  <w:sz w:val="28"/>
                  <w:szCs w:val="28"/>
                </w:rPr>
                <w:t>приказом Минстроя России от 24 августа 2016 г. N 590/пр</w:t>
              </w:r>
            </w:hyperlink>
            <w:r w:rsidR="00612B48" w:rsidRPr="00612B48">
              <w:rPr>
                <w:rFonts w:ascii="Times New Roman" w:hAnsi="Times New Roman" w:cs="Times New Roman"/>
                <w:sz w:val="28"/>
                <w:szCs w:val="28"/>
              </w:rPr>
              <w:t>.;</w:t>
            </w:r>
          </w:p>
          <w:p w:rsidR="00612B48" w:rsidRPr="00BB4DA0" w:rsidRDefault="00612B48" w:rsidP="006A65CB">
            <w:pPr>
              <w:ind w:right="57" w:firstLine="317"/>
              <w:rPr>
                <w:rFonts w:ascii="Times New Roman" w:hAnsi="Times New Roman" w:cs="Times New Roman"/>
                <w:sz w:val="28"/>
                <w:szCs w:val="28"/>
              </w:rPr>
            </w:pPr>
            <w:r w:rsidRPr="00612B48">
              <w:rPr>
                <w:rFonts w:ascii="Times New Roman" w:hAnsi="Times New Roman" w:cs="Times New Roman"/>
                <w:sz w:val="28"/>
                <w:szCs w:val="28"/>
              </w:rPr>
              <w:t>- СП 260.1325800.20</w:t>
            </w:r>
            <w:r w:rsidR="00BB4DA0">
              <w:rPr>
                <w:rFonts w:ascii="Times New Roman" w:hAnsi="Times New Roman" w:cs="Times New Roman"/>
                <w:sz w:val="28"/>
                <w:szCs w:val="28"/>
              </w:rPr>
              <w:t>23</w:t>
            </w:r>
            <w:r w:rsidRPr="00612B48">
              <w:rPr>
                <w:rFonts w:ascii="Times New Roman" w:hAnsi="Times New Roman" w:cs="Times New Roman"/>
                <w:sz w:val="28"/>
                <w:szCs w:val="28"/>
              </w:rPr>
              <w:t xml:space="preserve"> </w:t>
            </w:r>
            <w:r w:rsidR="00626B19">
              <w:rPr>
                <w:rFonts w:ascii="Times New Roman" w:hAnsi="Times New Roman" w:cs="Times New Roman"/>
                <w:sz w:val="28"/>
                <w:szCs w:val="28"/>
              </w:rPr>
              <w:t>«</w:t>
            </w:r>
            <w:r w:rsidRPr="00612B48">
              <w:rPr>
                <w:rFonts w:ascii="Times New Roman" w:hAnsi="Times New Roman" w:cs="Times New Roman"/>
                <w:sz w:val="28"/>
                <w:szCs w:val="28"/>
              </w:rPr>
              <w:t>Конструкции стальные тонкостенные из холодногнутых оцинкованных профилей и гофрированных листов. Правила проектирования</w:t>
            </w:r>
            <w:r w:rsidR="00626B19">
              <w:rPr>
                <w:rFonts w:ascii="Times New Roman" w:hAnsi="Times New Roman" w:cs="Times New Roman"/>
                <w:sz w:val="28"/>
                <w:szCs w:val="28"/>
              </w:rPr>
              <w:t>»</w:t>
            </w:r>
            <w:r w:rsidRPr="00612B48">
              <w:rPr>
                <w:rFonts w:ascii="Times New Roman" w:hAnsi="Times New Roman" w:cs="Times New Roman"/>
                <w:sz w:val="28"/>
                <w:szCs w:val="28"/>
              </w:rPr>
              <w:t>, утвержденным </w:t>
            </w:r>
            <w:hyperlink r:id="rId21" w:history="1">
              <w:r w:rsidRPr="00BB4DA0">
                <w:rPr>
                  <w:rFonts w:ascii="Times New Roman" w:hAnsi="Times New Roman" w:cs="Times New Roman"/>
                  <w:sz w:val="28"/>
                  <w:szCs w:val="28"/>
                </w:rPr>
                <w:t xml:space="preserve">приказом Минстроя России от </w:t>
              </w:r>
            </w:hyperlink>
            <w:r w:rsidR="008E4FBC" w:rsidRPr="00BB4DA0">
              <w:rPr>
                <w:rFonts w:ascii="Times New Roman" w:hAnsi="Times New Roman" w:cs="Times New Roman"/>
                <w:color w:val="FF0000"/>
                <w:sz w:val="28"/>
                <w:szCs w:val="28"/>
              </w:rPr>
              <w:t xml:space="preserve"> </w:t>
            </w:r>
            <w:r w:rsidR="008E4FBC" w:rsidRPr="00BB4DA0">
              <w:rPr>
                <w:rFonts w:ascii="Times New Roman" w:hAnsi="Times New Roman" w:cs="Times New Roman"/>
                <w:sz w:val="28"/>
                <w:szCs w:val="28"/>
              </w:rPr>
              <w:t>28.12.2023 №1015/</w:t>
            </w:r>
            <w:proofErr w:type="spellStart"/>
            <w:proofErr w:type="gramStart"/>
            <w:r w:rsidR="008E4FBC" w:rsidRPr="00BB4DA0">
              <w:rPr>
                <w:rFonts w:ascii="Times New Roman" w:hAnsi="Times New Roman" w:cs="Times New Roman"/>
                <w:sz w:val="28"/>
                <w:szCs w:val="28"/>
              </w:rPr>
              <w:t>пр</w:t>
            </w:r>
            <w:proofErr w:type="spellEnd"/>
            <w:proofErr w:type="gramEnd"/>
            <w:r w:rsidR="00BB4DA0" w:rsidRPr="00BB4DA0">
              <w:rPr>
                <w:rFonts w:ascii="Times New Roman" w:hAnsi="Times New Roman" w:cs="Times New Roman"/>
                <w:sz w:val="28"/>
                <w:szCs w:val="28"/>
              </w:rPr>
              <w:t>;</w:t>
            </w:r>
          </w:p>
          <w:p w:rsidR="00200776" w:rsidRPr="00BB4DA0" w:rsidRDefault="00200776" w:rsidP="006A65CB">
            <w:pPr>
              <w:ind w:right="57" w:firstLine="317"/>
              <w:rPr>
                <w:rFonts w:ascii="Times New Roman" w:hAnsi="Times New Roman" w:cs="Times New Roman"/>
                <w:sz w:val="28"/>
                <w:szCs w:val="28"/>
              </w:rPr>
            </w:pPr>
            <w:r w:rsidRPr="00BB4DA0">
              <w:rPr>
                <w:rFonts w:ascii="Times New Roman" w:hAnsi="Times New Roman" w:cs="Times New Roman"/>
                <w:sz w:val="28"/>
                <w:szCs w:val="28"/>
              </w:rPr>
              <w:t xml:space="preserve">- СП 64.13330.2017 «СНиП </w:t>
            </w:r>
            <w:r w:rsidRPr="00BB4DA0">
              <w:rPr>
                <w:rFonts w:ascii="Times New Roman" w:hAnsi="Times New Roman" w:cs="Times New Roman"/>
                <w:sz w:val="28"/>
                <w:szCs w:val="28"/>
                <w:lang w:val="en-US"/>
              </w:rPr>
              <w:t>II</w:t>
            </w:r>
            <w:r w:rsidRPr="00BB4DA0">
              <w:rPr>
                <w:rFonts w:ascii="Times New Roman" w:hAnsi="Times New Roman" w:cs="Times New Roman"/>
                <w:sz w:val="28"/>
                <w:szCs w:val="28"/>
              </w:rPr>
              <w:t>-25-80 Деревянные конструкции», утвержденные приказом Минстроя России от 27 февраля 2017 г. № 129/</w:t>
            </w:r>
            <w:proofErr w:type="spellStart"/>
            <w:proofErr w:type="gramStart"/>
            <w:r w:rsidRPr="00BB4DA0">
              <w:rPr>
                <w:rFonts w:ascii="Times New Roman" w:hAnsi="Times New Roman" w:cs="Times New Roman"/>
                <w:sz w:val="28"/>
                <w:szCs w:val="28"/>
              </w:rPr>
              <w:t>пр</w:t>
            </w:r>
            <w:proofErr w:type="spellEnd"/>
            <w:proofErr w:type="gramEnd"/>
            <w:r w:rsidRPr="00BB4DA0">
              <w:rPr>
                <w:rFonts w:ascii="Times New Roman" w:hAnsi="Times New Roman" w:cs="Times New Roman"/>
                <w:sz w:val="28"/>
                <w:szCs w:val="28"/>
              </w:rPr>
              <w:t>;</w:t>
            </w:r>
          </w:p>
          <w:p w:rsidR="00200776" w:rsidRPr="00BB4DA0" w:rsidRDefault="00200776" w:rsidP="006A65CB">
            <w:pPr>
              <w:ind w:right="57" w:firstLine="317"/>
              <w:rPr>
                <w:rFonts w:ascii="Times New Roman" w:hAnsi="Times New Roman" w:cs="Times New Roman"/>
                <w:sz w:val="28"/>
                <w:szCs w:val="28"/>
              </w:rPr>
            </w:pPr>
            <w:r w:rsidRPr="00BB4DA0">
              <w:rPr>
                <w:rFonts w:ascii="Times New Roman" w:hAnsi="Times New Roman" w:cs="Times New Roman"/>
                <w:sz w:val="28"/>
                <w:szCs w:val="28"/>
              </w:rPr>
              <w:t xml:space="preserve">- СП 352.1325800.2017 «Здания жилые одноквартирные с деревянным каркасом. Правила проектирования и строительства», утвержденным приказом Минстроя России от 13 декабря 2017 г. </w:t>
            </w:r>
            <w:r w:rsidR="00626B19">
              <w:rPr>
                <w:rFonts w:ascii="Times New Roman" w:hAnsi="Times New Roman" w:cs="Times New Roman"/>
                <w:sz w:val="28"/>
                <w:szCs w:val="28"/>
              </w:rPr>
              <w:t xml:space="preserve">         </w:t>
            </w:r>
            <w:r w:rsidRPr="00BB4DA0">
              <w:rPr>
                <w:rFonts w:ascii="Times New Roman" w:hAnsi="Times New Roman" w:cs="Times New Roman"/>
                <w:sz w:val="28"/>
                <w:szCs w:val="28"/>
              </w:rPr>
              <w:t>№ 1660/</w:t>
            </w:r>
            <w:proofErr w:type="spellStart"/>
            <w:proofErr w:type="gramStart"/>
            <w:r w:rsidRPr="00BB4DA0">
              <w:rPr>
                <w:rFonts w:ascii="Times New Roman" w:hAnsi="Times New Roman" w:cs="Times New Roman"/>
                <w:sz w:val="28"/>
                <w:szCs w:val="28"/>
              </w:rPr>
              <w:t>пр</w:t>
            </w:r>
            <w:proofErr w:type="spellEnd"/>
            <w:proofErr w:type="gramEnd"/>
            <w:r w:rsidRPr="00BB4DA0">
              <w:rPr>
                <w:rFonts w:ascii="Times New Roman" w:hAnsi="Times New Roman" w:cs="Times New Roman"/>
                <w:sz w:val="28"/>
                <w:szCs w:val="28"/>
              </w:rPr>
              <w:t>;</w:t>
            </w:r>
          </w:p>
          <w:p w:rsidR="00200776" w:rsidRPr="00BB4DA0" w:rsidRDefault="00200776" w:rsidP="006A65CB">
            <w:pPr>
              <w:ind w:right="57" w:firstLine="317"/>
              <w:rPr>
                <w:rFonts w:ascii="Times New Roman" w:hAnsi="Times New Roman" w:cs="Times New Roman"/>
                <w:sz w:val="28"/>
                <w:szCs w:val="28"/>
              </w:rPr>
            </w:pPr>
            <w:r w:rsidRPr="00BB4DA0">
              <w:rPr>
                <w:rFonts w:ascii="Times New Roman" w:hAnsi="Times New Roman" w:cs="Times New Roman"/>
                <w:sz w:val="28"/>
                <w:szCs w:val="28"/>
              </w:rPr>
              <w:t>- СП 382.1325800.2017 «Конструкции деревянные клееные на вклеенных стержнях. Методы расчета», утвержденным приказом Минстроя России от 20 декабря 2017 г. № 1668/</w:t>
            </w:r>
            <w:proofErr w:type="spellStart"/>
            <w:proofErr w:type="gramStart"/>
            <w:r w:rsidRPr="00BB4DA0">
              <w:rPr>
                <w:rFonts w:ascii="Times New Roman" w:hAnsi="Times New Roman" w:cs="Times New Roman"/>
                <w:sz w:val="28"/>
                <w:szCs w:val="28"/>
              </w:rPr>
              <w:t>пр</w:t>
            </w:r>
            <w:proofErr w:type="spellEnd"/>
            <w:proofErr w:type="gramEnd"/>
            <w:r w:rsidRPr="00BB4DA0">
              <w:rPr>
                <w:rFonts w:ascii="Times New Roman" w:hAnsi="Times New Roman" w:cs="Times New Roman"/>
                <w:sz w:val="28"/>
                <w:szCs w:val="28"/>
              </w:rPr>
              <w:t>;</w:t>
            </w:r>
          </w:p>
          <w:p w:rsidR="00200776" w:rsidRPr="00BB4DA0" w:rsidRDefault="00200776" w:rsidP="006A65CB">
            <w:pPr>
              <w:ind w:right="57" w:firstLine="317"/>
              <w:rPr>
                <w:rFonts w:ascii="Times New Roman" w:hAnsi="Times New Roman" w:cs="Times New Roman"/>
                <w:sz w:val="28"/>
                <w:szCs w:val="28"/>
              </w:rPr>
            </w:pPr>
            <w:r w:rsidRPr="00BB4DA0">
              <w:rPr>
                <w:rFonts w:ascii="Times New Roman" w:hAnsi="Times New Roman" w:cs="Times New Roman"/>
                <w:sz w:val="28"/>
                <w:szCs w:val="28"/>
              </w:rPr>
              <w:t>- СП 452.1325800.2019 «Здания жилые многоквартирные с применением деревянных конструкций. Правила проектирования», утвержденным приказом Минстроя России от 28 октября 2019 г. № 651/</w:t>
            </w:r>
            <w:proofErr w:type="spellStart"/>
            <w:proofErr w:type="gramStart"/>
            <w:r w:rsidRPr="00BB4DA0">
              <w:rPr>
                <w:rFonts w:ascii="Times New Roman" w:hAnsi="Times New Roman" w:cs="Times New Roman"/>
                <w:sz w:val="28"/>
                <w:szCs w:val="28"/>
              </w:rPr>
              <w:t>пр</w:t>
            </w:r>
            <w:proofErr w:type="spellEnd"/>
            <w:proofErr w:type="gramEnd"/>
            <w:r w:rsidRPr="00BB4DA0">
              <w:rPr>
                <w:rFonts w:ascii="Times New Roman" w:hAnsi="Times New Roman" w:cs="Times New Roman"/>
                <w:sz w:val="28"/>
                <w:szCs w:val="28"/>
              </w:rPr>
              <w:t>;</w:t>
            </w:r>
          </w:p>
          <w:p w:rsidR="00200776" w:rsidRPr="00612B48" w:rsidRDefault="00200776" w:rsidP="006A65CB">
            <w:pPr>
              <w:ind w:right="57" w:firstLine="317"/>
              <w:rPr>
                <w:rFonts w:ascii="Times New Roman" w:hAnsi="Times New Roman" w:cs="Times New Roman"/>
                <w:sz w:val="28"/>
                <w:szCs w:val="28"/>
              </w:rPr>
            </w:pPr>
            <w:r w:rsidRPr="00BB4DA0">
              <w:rPr>
                <w:rFonts w:ascii="Times New Roman" w:hAnsi="Times New Roman" w:cs="Times New Roman"/>
                <w:sz w:val="28"/>
                <w:szCs w:val="28"/>
              </w:rPr>
              <w:t>- СП 516.1325800.2022 «Здания из деревянных срубных конструкций. Правила проектирования и строительства», утвержденным приказом Минстроя России от 11 апреля 2022 г. № 270/</w:t>
            </w:r>
            <w:proofErr w:type="spellStart"/>
            <w:proofErr w:type="gramStart"/>
            <w:r w:rsidRPr="00BB4DA0">
              <w:rPr>
                <w:rFonts w:ascii="Times New Roman" w:hAnsi="Times New Roman" w:cs="Times New Roman"/>
                <w:sz w:val="28"/>
                <w:szCs w:val="28"/>
              </w:rPr>
              <w:t>пр</w:t>
            </w:r>
            <w:proofErr w:type="spellEnd"/>
            <w:proofErr w:type="gramEnd"/>
            <w:r w:rsidRPr="00BB4DA0">
              <w:rPr>
                <w:rFonts w:ascii="Times New Roman" w:hAnsi="Times New Roman" w:cs="Times New Roman"/>
                <w:sz w:val="28"/>
                <w:szCs w:val="28"/>
              </w:rPr>
              <w:t>;</w:t>
            </w:r>
          </w:p>
          <w:p w:rsidR="00612B48" w:rsidRPr="00612B48" w:rsidRDefault="00626B19" w:rsidP="006A65CB">
            <w:pPr>
              <w:ind w:right="57" w:firstLine="317"/>
              <w:rPr>
                <w:rFonts w:ascii="Times New Roman" w:hAnsi="Times New Roman" w:cs="Times New Roman"/>
                <w:sz w:val="28"/>
                <w:szCs w:val="28"/>
              </w:rPr>
            </w:pPr>
            <w:r>
              <w:rPr>
                <w:rFonts w:ascii="Times New Roman" w:hAnsi="Times New Roman" w:cs="Times New Roman"/>
                <w:sz w:val="28"/>
                <w:szCs w:val="28"/>
              </w:rPr>
              <w:t>- СанПиН 1.2.3685-21 «</w:t>
            </w:r>
            <w:r w:rsidR="00612B48" w:rsidRPr="00612B48">
              <w:rPr>
                <w:rFonts w:ascii="Times New Roman" w:hAnsi="Times New Roman" w:cs="Times New Roman"/>
                <w:sz w:val="28"/>
                <w:szCs w:val="28"/>
              </w:rPr>
              <w:t xml:space="preserve">Гигиенические нормативы и требования к обеспечению безопасности и (или) безвредности для человека </w:t>
            </w:r>
            <w:r>
              <w:rPr>
                <w:rFonts w:ascii="Times New Roman" w:hAnsi="Times New Roman" w:cs="Times New Roman"/>
                <w:sz w:val="28"/>
                <w:szCs w:val="28"/>
              </w:rPr>
              <w:lastRenderedPageBreak/>
              <w:t>факторов среды обитания»</w:t>
            </w:r>
            <w:r w:rsidR="00612B48" w:rsidRPr="00612B48">
              <w:rPr>
                <w:rFonts w:ascii="Times New Roman" w:hAnsi="Times New Roman" w:cs="Times New Roman"/>
                <w:sz w:val="28"/>
                <w:szCs w:val="28"/>
              </w:rPr>
              <w:t>, утвержденным постановлением Главного государственного санитарного врача Российской Федерации 28 января 2021 г. N 2;</w:t>
            </w:r>
          </w:p>
          <w:p w:rsidR="00612B48" w:rsidRPr="00612B48" w:rsidRDefault="00626B19" w:rsidP="006A65CB">
            <w:pPr>
              <w:ind w:right="57" w:firstLine="317"/>
              <w:rPr>
                <w:rFonts w:ascii="Times New Roman" w:hAnsi="Times New Roman" w:cs="Times New Roman"/>
                <w:sz w:val="28"/>
                <w:szCs w:val="28"/>
              </w:rPr>
            </w:pPr>
            <w:r>
              <w:rPr>
                <w:rFonts w:ascii="Times New Roman" w:hAnsi="Times New Roman" w:cs="Times New Roman"/>
                <w:sz w:val="28"/>
                <w:szCs w:val="28"/>
              </w:rPr>
              <w:t xml:space="preserve">- ГОСТ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21.101-2020 «</w:t>
            </w:r>
            <w:r w:rsidR="00612B48" w:rsidRPr="00612B48">
              <w:rPr>
                <w:rFonts w:ascii="Times New Roman" w:hAnsi="Times New Roman" w:cs="Times New Roman"/>
                <w:sz w:val="28"/>
                <w:szCs w:val="28"/>
              </w:rPr>
              <w:t>Национальный стандарт Российской Федерации. Система проектной документации для строительства. Основные требования к проектной и рабочей документации</w:t>
            </w:r>
            <w:r>
              <w:rPr>
                <w:rFonts w:ascii="Times New Roman" w:hAnsi="Times New Roman" w:cs="Times New Roman"/>
                <w:sz w:val="28"/>
                <w:szCs w:val="28"/>
              </w:rPr>
              <w:t>»</w:t>
            </w:r>
            <w:r w:rsidR="00612B48" w:rsidRPr="00612B48">
              <w:rPr>
                <w:rFonts w:ascii="Times New Roman" w:hAnsi="Times New Roman" w:cs="Times New Roman"/>
                <w:sz w:val="28"/>
                <w:szCs w:val="28"/>
              </w:rPr>
              <w:t>, утвержденным </w:t>
            </w:r>
            <w:hyperlink r:id="rId22" w:history="1">
              <w:r w:rsidR="00612B48" w:rsidRPr="00612B48">
                <w:rPr>
                  <w:rFonts w:ascii="Times New Roman" w:hAnsi="Times New Roman" w:cs="Times New Roman"/>
                  <w:sz w:val="28"/>
                  <w:szCs w:val="28"/>
                </w:rPr>
                <w:t>приказом Федерального агентства по техническому регулированию и метрологии от 23 июня 2020 г. N 282-ст</w:t>
              </w:r>
            </w:hyperlink>
            <w:r w:rsidR="00612B48" w:rsidRPr="00612B48">
              <w:rPr>
                <w:rFonts w:ascii="Times New Roman" w:hAnsi="Times New Roman" w:cs="Times New Roman"/>
                <w:sz w:val="28"/>
                <w:szCs w:val="28"/>
              </w:rPr>
              <w:t>;</w:t>
            </w:r>
          </w:p>
          <w:p w:rsidR="00612B48" w:rsidRPr="00612B48" w:rsidRDefault="00612B48" w:rsidP="006A65CB">
            <w:pPr>
              <w:ind w:right="57" w:firstLine="317"/>
              <w:rPr>
                <w:rFonts w:ascii="Times New Roman" w:hAnsi="Times New Roman" w:cs="Times New Roman"/>
                <w:sz w:val="28"/>
                <w:szCs w:val="28"/>
              </w:rPr>
            </w:pPr>
            <w:r w:rsidRPr="00612B48">
              <w:rPr>
                <w:rFonts w:ascii="Times New Roman" w:hAnsi="Times New Roman" w:cs="Times New Roman"/>
                <w:sz w:val="28"/>
                <w:szCs w:val="28"/>
              </w:rPr>
              <w:t>- Методики расчета совокупного выделения в воздух внутренней среды помещений химических веществ с учетом совместного использования строительных материалов, применяемых в проектируемом объекте капитального строительства, утвержденной </w:t>
            </w:r>
            <w:hyperlink r:id="rId23" w:history="1">
              <w:r w:rsidRPr="00612B48">
                <w:rPr>
                  <w:rFonts w:ascii="Times New Roman" w:hAnsi="Times New Roman" w:cs="Times New Roman"/>
                  <w:sz w:val="28"/>
                  <w:szCs w:val="28"/>
                </w:rPr>
                <w:t>приказом Минстроя России от 26 октября 2017 г. N 1484/пр</w:t>
              </w:r>
            </w:hyperlink>
            <w:r w:rsidRPr="00612B48">
              <w:rPr>
                <w:rFonts w:ascii="Times New Roman" w:hAnsi="Times New Roman" w:cs="Times New Roman"/>
                <w:sz w:val="28"/>
                <w:szCs w:val="28"/>
              </w:rPr>
              <w:t>.</w:t>
            </w:r>
          </w:p>
          <w:p w:rsidR="00612B48" w:rsidRPr="00612B48" w:rsidRDefault="00612B48" w:rsidP="006A65CB">
            <w:pPr>
              <w:ind w:right="57" w:firstLine="317"/>
              <w:rPr>
                <w:rFonts w:ascii="Times New Roman" w:hAnsi="Times New Roman" w:cs="Times New Roman"/>
                <w:sz w:val="28"/>
                <w:szCs w:val="28"/>
              </w:rPr>
            </w:pPr>
            <w:proofErr w:type="gramStart"/>
            <w:r w:rsidRPr="00612B48">
              <w:rPr>
                <w:rFonts w:ascii="Times New Roman" w:hAnsi="Times New Roman" w:cs="Times New Roman"/>
                <w:sz w:val="28"/>
                <w:szCs w:val="28"/>
              </w:rPr>
              <w:t>Рекомендуется обеспечивать соответствие планируемых к строительству (строящихся) многоквартирных домов, а также подлежащих приобретению жилых помещений положениям санитарно-эпидемиологических правил и нормативов СанПиН 2</w:t>
            </w:r>
            <w:r w:rsidR="00626B19">
              <w:rPr>
                <w:rFonts w:ascii="Times New Roman" w:hAnsi="Times New Roman" w:cs="Times New Roman"/>
                <w:sz w:val="28"/>
                <w:szCs w:val="28"/>
              </w:rPr>
              <w:t>.1.3684-21 «</w:t>
            </w:r>
            <w:r w:rsidRPr="00612B48">
              <w:rPr>
                <w:rFonts w:ascii="Times New Roman" w:hAnsi="Times New Roman" w:cs="Times New Roman"/>
                <w:sz w:val="28"/>
                <w:szCs w:val="28"/>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w:t>
            </w:r>
            <w:r w:rsidR="00626B19">
              <w:rPr>
                <w:rFonts w:ascii="Times New Roman" w:hAnsi="Times New Roman" w:cs="Times New Roman"/>
                <w:sz w:val="28"/>
                <w:szCs w:val="28"/>
              </w:rPr>
              <w:t xml:space="preserve"> (профилактических) мероприятий»</w:t>
            </w:r>
            <w:r w:rsidRPr="00612B48">
              <w:rPr>
                <w:rFonts w:ascii="Times New Roman" w:hAnsi="Times New Roman" w:cs="Times New Roman"/>
                <w:sz w:val="28"/>
                <w:szCs w:val="28"/>
              </w:rPr>
              <w:t>, утвержденных </w:t>
            </w:r>
            <w:hyperlink r:id="rId24" w:history="1">
              <w:r w:rsidRPr="00612B48">
                <w:rPr>
                  <w:rFonts w:ascii="Times New Roman" w:hAnsi="Times New Roman" w:cs="Times New Roman"/>
                  <w:sz w:val="28"/>
                  <w:szCs w:val="28"/>
                </w:rPr>
                <w:t>постановлением Главного государственного санитарного</w:t>
              </w:r>
              <w:proofErr w:type="gramEnd"/>
              <w:r w:rsidRPr="00612B48">
                <w:rPr>
                  <w:rFonts w:ascii="Times New Roman" w:hAnsi="Times New Roman" w:cs="Times New Roman"/>
                  <w:sz w:val="28"/>
                  <w:szCs w:val="28"/>
                </w:rPr>
                <w:t xml:space="preserve"> врача Российской Федерации от 28 января 2021 г. N 3</w:t>
              </w:r>
            </w:hyperlink>
            <w:r w:rsidRPr="00612B48">
              <w:rPr>
                <w:rFonts w:ascii="Times New Roman" w:hAnsi="Times New Roman" w:cs="Times New Roman"/>
                <w:sz w:val="28"/>
                <w:szCs w:val="28"/>
              </w:rPr>
              <w:t>.</w:t>
            </w:r>
          </w:p>
          <w:p w:rsidR="00612B48" w:rsidRPr="00FE3E05" w:rsidRDefault="00612B48" w:rsidP="006A65CB">
            <w:pPr>
              <w:ind w:right="57" w:firstLine="317"/>
            </w:pPr>
            <w:r w:rsidRPr="00612B48">
              <w:rPr>
                <w:rFonts w:ascii="Times New Roman" w:hAnsi="Times New Roman" w:cs="Times New Roman"/>
                <w:sz w:val="28"/>
                <w:szCs w:val="28"/>
              </w:rPr>
              <w:t>В отношении проектной документации на строительство многоквартирного дома, построенного многоквартирного дома, в котором приобретаются жилые помещения, рекомендуется обеспечить наличие положительного заключения экспертизы в соответствии с требованиями, установленными законодательством о градостроительной деятельности.</w:t>
            </w:r>
          </w:p>
          <w:p w:rsidR="00767ACD" w:rsidRPr="000B3C0D" w:rsidRDefault="00767ACD" w:rsidP="006A65CB">
            <w:pPr>
              <w:rPr>
                <w:rFonts w:ascii="Times New Roman" w:hAnsi="Times New Roman" w:cs="Times New Roman"/>
                <w:sz w:val="28"/>
                <w:szCs w:val="28"/>
              </w:rPr>
            </w:pPr>
          </w:p>
        </w:tc>
      </w:tr>
      <w:tr w:rsidR="008E401A" w:rsidRPr="000B3C0D" w:rsidTr="00767ACD">
        <w:tc>
          <w:tcPr>
            <w:tcW w:w="594" w:type="dxa"/>
          </w:tcPr>
          <w:p w:rsidR="008E401A" w:rsidRPr="000B3C0D" w:rsidRDefault="0073708F" w:rsidP="008E401A">
            <w:pPr>
              <w:jc w:val="center"/>
              <w:rPr>
                <w:rFonts w:ascii="Times New Roman" w:hAnsi="Times New Roman" w:cs="Times New Roman"/>
                <w:sz w:val="28"/>
                <w:szCs w:val="28"/>
              </w:rPr>
            </w:pPr>
            <w:r w:rsidRPr="000B3C0D">
              <w:rPr>
                <w:rFonts w:ascii="Times New Roman" w:hAnsi="Times New Roman" w:cs="Times New Roman"/>
                <w:sz w:val="28"/>
                <w:szCs w:val="28"/>
              </w:rPr>
              <w:lastRenderedPageBreak/>
              <w:t>2</w:t>
            </w:r>
          </w:p>
        </w:tc>
        <w:tc>
          <w:tcPr>
            <w:tcW w:w="2633" w:type="dxa"/>
          </w:tcPr>
          <w:p w:rsidR="008E401A" w:rsidRPr="000B3C0D" w:rsidRDefault="00CC44E5" w:rsidP="00A31EBA">
            <w:pPr>
              <w:rPr>
                <w:rFonts w:ascii="Times New Roman" w:hAnsi="Times New Roman" w:cs="Times New Roman"/>
                <w:sz w:val="28"/>
                <w:szCs w:val="28"/>
              </w:rPr>
            </w:pPr>
            <w:r w:rsidRPr="000B3C0D">
              <w:rPr>
                <w:rFonts w:ascii="Times New Roman" w:hAnsi="Times New Roman" w:cs="Times New Roman"/>
                <w:sz w:val="28"/>
                <w:szCs w:val="28"/>
              </w:rPr>
              <w:t>Требование к</w:t>
            </w:r>
            <w:r w:rsidR="0073708F" w:rsidRPr="000B3C0D">
              <w:rPr>
                <w:rFonts w:ascii="Times New Roman" w:hAnsi="Times New Roman" w:cs="Times New Roman"/>
                <w:sz w:val="28"/>
                <w:szCs w:val="28"/>
              </w:rPr>
              <w:t xml:space="preserve"> конструктивному, инженерному и технологическому оснащению</w:t>
            </w:r>
            <w:r w:rsidR="00A31EBA">
              <w:rPr>
                <w:rFonts w:ascii="Times New Roman" w:hAnsi="Times New Roman" w:cs="Times New Roman"/>
                <w:sz w:val="28"/>
                <w:szCs w:val="28"/>
              </w:rPr>
              <w:t xml:space="preserve"> строящегося многоквартирного дама, введенного в эксплуатацию многоквартирного </w:t>
            </w:r>
            <w:r w:rsidR="002F53E8" w:rsidRPr="000B3C0D">
              <w:rPr>
                <w:rFonts w:ascii="Times New Roman" w:hAnsi="Times New Roman" w:cs="Times New Roman"/>
                <w:sz w:val="28"/>
                <w:szCs w:val="28"/>
              </w:rPr>
              <w:t>дома</w:t>
            </w:r>
            <w:r w:rsidR="00A31EBA">
              <w:rPr>
                <w:rFonts w:ascii="Times New Roman" w:hAnsi="Times New Roman" w:cs="Times New Roman"/>
                <w:sz w:val="28"/>
                <w:szCs w:val="28"/>
              </w:rPr>
              <w:t>, в котором приобретается готовое жилье</w:t>
            </w:r>
          </w:p>
        </w:tc>
        <w:tc>
          <w:tcPr>
            <w:tcW w:w="6520" w:type="dxa"/>
          </w:tcPr>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В строящихся домах рекомендуется обеспечивать наличие:</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 несущих строительных конструкций, выполненных из следующих материалов:</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а) стены из каменных конструкций (кирпич, блоки), крупных железобетонных блоков, железобетонных панелей, монолитного железобетонного каркаса с заполнением;</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б) перекрытия из сборных и монолитных железобетонных конструкций;</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в) фундаменты из сборных и монолитных железобетонных и каменных конструкций;</w:t>
            </w:r>
          </w:p>
          <w:p w:rsidR="00612B48" w:rsidRPr="00FE3E05" w:rsidRDefault="00EA7DDA" w:rsidP="00612B48">
            <w:pPr>
              <w:ind w:right="57" w:firstLine="317"/>
              <w:jc w:val="both"/>
              <w:rPr>
                <w:rFonts w:ascii="Times New Roman" w:hAnsi="Times New Roman" w:cs="Times New Roman"/>
                <w:sz w:val="28"/>
                <w:szCs w:val="28"/>
              </w:rPr>
            </w:pPr>
            <w:r w:rsidRPr="00626B19">
              <w:rPr>
                <w:rFonts w:ascii="Times New Roman" w:hAnsi="Times New Roman" w:cs="Times New Roman"/>
                <w:sz w:val="28"/>
                <w:szCs w:val="28"/>
              </w:rPr>
              <w:t>Допускается применение комплектов домов высокой степени заводской готовности на основе деревянного каркаса, массивных деревянных панелей и (или) клееных конструкций для возведения многоквартирных жилых зданий при наличии заключения экспертизы проектной документации, предусмотренного статьей 49 Градостроительного кодекса Российской Федерации.</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Для возведения надземной части здания на монолитном железобетонном и (или) свайном фундаменте допускается применение легких стальных тонкостенных конструкций при условии соблюдения требований раздела 1 настоящего приложения к Методическим рекомендациям.</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 xml:space="preserve">- подключения к централизованным сетям инженерно-технического обеспечения по выданным соответствующими </w:t>
            </w:r>
            <w:proofErr w:type="spellStart"/>
            <w:r w:rsidRPr="00FE3E05">
              <w:rPr>
                <w:rFonts w:ascii="Times New Roman" w:hAnsi="Times New Roman" w:cs="Times New Roman"/>
                <w:sz w:val="28"/>
                <w:szCs w:val="28"/>
              </w:rPr>
              <w:t>ресурсоснабжающими</w:t>
            </w:r>
            <w:proofErr w:type="spellEnd"/>
            <w:r w:rsidRPr="00FE3E05">
              <w:rPr>
                <w:rFonts w:ascii="Times New Roman" w:hAnsi="Times New Roman" w:cs="Times New Roman"/>
                <w:sz w:val="28"/>
                <w:szCs w:val="28"/>
              </w:rPr>
              <w:t xml:space="preserve"> и иными организациями техническим условиям;</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 санитарного узла (раздельного или совмещенного), который должен быть внутриквартирным и включать ванну, унитаз, раковину.</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 внутридомовых инженерных систем, включая системы:</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а) электроснабжения (с силовым и иным электрооборудованием в соответствии с проектной документацией);</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б) холодного водоснабжения;</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в) водоотведения (канализации);</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 xml:space="preserve">г) газоснабжения (при наличии в соответствии с </w:t>
            </w:r>
            <w:r w:rsidRPr="00FE3E05">
              <w:rPr>
                <w:rFonts w:ascii="Times New Roman" w:hAnsi="Times New Roman" w:cs="Times New Roman"/>
                <w:sz w:val="28"/>
                <w:szCs w:val="28"/>
              </w:rPr>
              <w:lastRenderedPageBreak/>
              <w:t xml:space="preserve">проектной документацией), с устройством сигнализаторов загазованности, 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w:t>
            </w:r>
            <w:proofErr w:type="spellStart"/>
            <w:r w:rsidRPr="00FE3E05">
              <w:rPr>
                <w:rFonts w:ascii="Times New Roman" w:hAnsi="Times New Roman" w:cs="Times New Roman"/>
                <w:sz w:val="28"/>
                <w:szCs w:val="28"/>
              </w:rPr>
              <w:t>легкосбрасываемых</w:t>
            </w:r>
            <w:proofErr w:type="spellEnd"/>
            <w:r w:rsidRPr="00FE3E05">
              <w:rPr>
                <w:rFonts w:ascii="Times New Roman" w:hAnsi="Times New Roman" w:cs="Times New Roman"/>
                <w:sz w:val="28"/>
                <w:szCs w:val="28"/>
              </w:rPr>
              <w:t xml:space="preserve"> оконных блоков (в соответствии с проектной документацией);</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д) отопления (при отсутствии централизованного отопления и наличии газа рекомендуется установка коллективных или индивидуальных газовых котлов);</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е) горячего водоснабжения;</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ж) противопожарной безопасности (в соответствии с проектной документацией);</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 xml:space="preserve">з) </w:t>
            </w:r>
            <w:proofErr w:type="spellStart"/>
            <w:r w:rsidRPr="00FE3E05">
              <w:rPr>
                <w:rFonts w:ascii="Times New Roman" w:hAnsi="Times New Roman" w:cs="Times New Roman"/>
                <w:sz w:val="28"/>
                <w:szCs w:val="28"/>
              </w:rPr>
              <w:t>мусороудаления</w:t>
            </w:r>
            <w:proofErr w:type="spellEnd"/>
            <w:r w:rsidRPr="00FE3E05">
              <w:rPr>
                <w:rFonts w:ascii="Times New Roman" w:hAnsi="Times New Roman" w:cs="Times New Roman"/>
                <w:sz w:val="28"/>
                <w:szCs w:val="28"/>
              </w:rPr>
              <w:t xml:space="preserve"> (при наличии в соответствии с проектной документацией);</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 при наличии экономической целесообразности - локальных систем энергоснабжения;</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 принятых в эксплуатацию и зарегистрированных в установленном порядке лифтов (при наличии в соответствии с проектной документацией).</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Лифты рекомендуется оснащать:</w:t>
            </w:r>
          </w:p>
          <w:p w:rsidR="00612B48" w:rsidRPr="00612B48"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а) кабиной, предназначенной для пользования инвалидом на кресле-коляске с сопровождающим лицом;</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б) оборудованием для связи с диспетчером;</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в) аварийным освещением кабины лифта;</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г) светодиодным освещением кабины лифта в антивандальном исполнении;</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д) панелью управления кабиной лифта в антивандальном исполнении.</w:t>
            </w:r>
          </w:p>
          <w:p w:rsidR="00612B48" w:rsidRPr="00FE3E05" w:rsidRDefault="00612B48" w:rsidP="00612B48">
            <w:pPr>
              <w:ind w:right="57" w:firstLine="317"/>
              <w:jc w:val="both"/>
              <w:rPr>
                <w:rFonts w:ascii="Times New Roman" w:hAnsi="Times New Roman" w:cs="Times New Roman"/>
                <w:sz w:val="28"/>
                <w:szCs w:val="28"/>
              </w:rPr>
            </w:pPr>
            <w:proofErr w:type="gramStart"/>
            <w:r w:rsidRPr="00FE3E05">
              <w:rPr>
                <w:rFonts w:ascii="Times New Roman" w:hAnsi="Times New Roman" w:cs="Times New Roman"/>
                <w:sz w:val="28"/>
                <w:szCs w:val="28"/>
              </w:rPr>
              <w:t xml:space="preserve">- внесенных в Государственный реестр средств измерений, поверенных предприятиями-изготовителями, принятых в эксплуатацию соответствующими </w:t>
            </w:r>
            <w:proofErr w:type="spellStart"/>
            <w:r w:rsidRPr="00FE3E05">
              <w:rPr>
                <w:rFonts w:ascii="Times New Roman" w:hAnsi="Times New Roman" w:cs="Times New Roman"/>
                <w:sz w:val="28"/>
                <w:szCs w:val="28"/>
              </w:rPr>
              <w:t>ресурсоснабжающими</w:t>
            </w:r>
            <w:proofErr w:type="spellEnd"/>
            <w:r w:rsidRPr="00FE3E05">
              <w:rPr>
                <w:rFonts w:ascii="Times New Roman" w:hAnsi="Times New Roman" w:cs="Times New Roman"/>
                <w:sz w:val="28"/>
                <w:szCs w:val="28"/>
              </w:rPr>
              <w:t xml:space="preserve"> организациями и соответствующих установленным требованиям к классам точности общедомовых (коллективных) приборов учета электрической, тепловой энергии, холодной воды, горячей воды (при централизованном теплоснабжении в установленных случаях);</w:t>
            </w:r>
            <w:proofErr w:type="gramEnd"/>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 xml:space="preserve">- оконных блоков со стеклопакетом класса </w:t>
            </w:r>
            <w:proofErr w:type="spellStart"/>
            <w:r w:rsidRPr="00FE3E05">
              <w:rPr>
                <w:rFonts w:ascii="Times New Roman" w:hAnsi="Times New Roman" w:cs="Times New Roman"/>
                <w:sz w:val="28"/>
                <w:szCs w:val="28"/>
              </w:rPr>
              <w:lastRenderedPageBreak/>
              <w:t>энергоэффективности</w:t>
            </w:r>
            <w:proofErr w:type="spellEnd"/>
            <w:r w:rsidRPr="00FE3E05">
              <w:rPr>
                <w:rFonts w:ascii="Times New Roman" w:hAnsi="Times New Roman" w:cs="Times New Roman"/>
                <w:sz w:val="28"/>
                <w:szCs w:val="28"/>
              </w:rPr>
              <w:t xml:space="preserve"> в соответствии с классом </w:t>
            </w:r>
            <w:proofErr w:type="spellStart"/>
            <w:r w:rsidRPr="00FE3E05">
              <w:rPr>
                <w:rFonts w:ascii="Times New Roman" w:hAnsi="Times New Roman" w:cs="Times New Roman"/>
                <w:sz w:val="28"/>
                <w:szCs w:val="28"/>
              </w:rPr>
              <w:t>энергоэффективности</w:t>
            </w:r>
            <w:proofErr w:type="spellEnd"/>
            <w:r w:rsidRPr="00FE3E05">
              <w:rPr>
                <w:rFonts w:ascii="Times New Roman" w:hAnsi="Times New Roman" w:cs="Times New Roman"/>
                <w:sz w:val="28"/>
                <w:szCs w:val="28"/>
              </w:rPr>
              <w:t xml:space="preserve"> дома;</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 освещения этажных лестничных площадок дома с использованием светильников в антивандальном исполнении со светодиодным источником света, датчиков движения и освещенности;</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 xml:space="preserve">- </w:t>
            </w:r>
            <w:proofErr w:type="gramStart"/>
            <w:r w:rsidRPr="00FE3E05">
              <w:rPr>
                <w:rFonts w:ascii="Times New Roman" w:hAnsi="Times New Roman" w:cs="Times New Roman"/>
                <w:sz w:val="28"/>
                <w:szCs w:val="28"/>
              </w:rPr>
              <w:t>при входах в подъезды дома освещения с использованием светильников в антивандальном исполнении со светодиодным источником</w:t>
            </w:r>
            <w:proofErr w:type="gramEnd"/>
            <w:r w:rsidRPr="00FE3E05">
              <w:rPr>
                <w:rFonts w:ascii="Times New Roman" w:hAnsi="Times New Roman" w:cs="Times New Roman"/>
                <w:sz w:val="28"/>
                <w:szCs w:val="28"/>
              </w:rPr>
              <w:t xml:space="preserve"> света и датчиков освещенности, козырьков над входной дверью и утепленных дверных блоков с ручками и </w:t>
            </w:r>
            <w:proofErr w:type="spellStart"/>
            <w:r w:rsidRPr="00FE3E05">
              <w:rPr>
                <w:rFonts w:ascii="Times New Roman" w:hAnsi="Times New Roman" w:cs="Times New Roman"/>
                <w:sz w:val="28"/>
                <w:szCs w:val="28"/>
              </w:rPr>
              <w:t>автодоводчиком</w:t>
            </w:r>
            <w:proofErr w:type="spellEnd"/>
            <w:r w:rsidRPr="00FE3E05">
              <w:rPr>
                <w:rFonts w:ascii="Times New Roman" w:hAnsi="Times New Roman" w:cs="Times New Roman"/>
                <w:sz w:val="28"/>
                <w:szCs w:val="28"/>
              </w:rPr>
              <w:t>;</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 xml:space="preserve">- во входах в подвал (техническое подполье) дома металлических дверных блоков с замком, ручками и </w:t>
            </w:r>
            <w:proofErr w:type="spellStart"/>
            <w:r w:rsidRPr="00FE3E05">
              <w:rPr>
                <w:rFonts w:ascii="Times New Roman" w:hAnsi="Times New Roman" w:cs="Times New Roman"/>
                <w:sz w:val="28"/>
                <w:szCs w:val="28"/>
              </w:rPr>
              <w:t>автодоводчиком</w:t>
            </w:r>
            <w:proofErr w:type="spellEnd"/>
            <w:r w:rsidRPr="00FE3E05">
              <w:rPr>
                <w:rFonts w:ascii="Times New Roman" w:hAnsi="Times New Roman" w:cs="Times New Roman"/>
                <w:sz w:val="28"/>
                <w:szCs w:val="28"/>
              </w:rPr>
              <w:t>;</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 xml:space="preserve">- </w:t>
            </w:r>
            <w:proofErr w:type="spellStart"/>
            <w:r w:rsidRPr="00FE3E05">
              <w:rPr>
                <w:rFonts w:ascii="Times New Roman" w:hAnsi="Times New Roman" w:cs="Times New Roman"/>
                <w:sz w:val="28"/>
                <w:szCs w:val="28"/>
              </w:rPr>
              <w:t>отмостки</w:t>
            </w:r>
            <w:proofErr w:type="spellEnd"/>
            <w:r w:rsidRPr="00FE3E05">
              <w:rPr>
                <w:rFonts w:ascii="Times New Roman" w:hAnsi="Times New Roman" w:cs="Times New Roman"/>
                <w:sz w:val="28"/>
                <w:szCs w:val="28"/>
              </w:rPr>
              <w:t xml:space="preserve"> из армированного бетона, асфальта, устроенной по всему периметру дома и обеспечивающей отвод воды от фундаментов;</w:t>
            </w:r>
          </w:p>
          <w:p w:rsidR="00612B48"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 организованного водостока;</w:t>
            </w:r>
          </w:p>
          <w:p w:rsidR="00200776" w:rsidRPr="00FE3E05" w:rsidRDefault="00612B48" w:rsidP="00612B48">
            <w:pPr>
              <w:ind w:right="57" w:firstLine="317"/>
              <w:jc w:val="both"/>
              <w:rPr>
                <w:rFonts w:ascii="Times New Roman" w:hAnsi="Times New Roman" w:cs="Times New Roman"/>
                <w:sz w:val="28"/>
                <w:szCs w:val="28"/>
              </w:rPr>
            </w:pPr>
            <w:r w:rsidRPr="00FE3E05">
              <w:rPr>
                <w:rFonts w:ascii="Times New Roman" w:hAnsi="Times New Roman" w:cs="Times New Roman"/>
                <w:sz w:val="28"/>
                <w:szCs w:val="28"/>
              </w:rPr>
              <w:t>- благоустройства придомовой территории, в том числе наличие 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p>
          <w:p w:rsidR="008E401A" w:rsidRPr="000B3C0D" w:rsidRDefault="008E401A" w:rsidP="00767ACD">
            <w:pPr>
              <w:ind w:right="57" w:firstLine="317"/>
              <w:jc w:val="both"/>
              <w:rPr>
                <w:rFonts w:ascii="Times New Roman" w:hAnsi="Times New Roman" w:cs="Times New Roman"/>
                <w:sz w:val="28"/>
                <w:szCs w:val="28"/>
              </w:rPr>
            </w:pPr>
          </w:p>
        </w:tc>
      </w:tr>
      <w:tr w:rsidR="0073708F" w:rsidRPr="000B3C0D" w:rsidTr="00767ACD">
        <w:tc>
          <w:tcPr>
            <w:tcW w:w="594" w:type="dxa"/>
          </w:tcPr>
          <w:p w:rsidR="0073708F" w:rsidRPr="000B3C0D" w:rsidRDefault="0073708F" w:rsidP="003617B4">
            <w:pPr>
              <w:jc w:val="center"/>
              <w:rPr>
                <w:rFonts w:ascii="Times New Roman" w:hAnsi="Times New Roman" w:cs="Times New Roman"/>
                <w:sz w:val="28"/>
                <w:szCs w:val="28"/>
              </w:rPr>
            </w:pPr>
            <w:r w:rsidRPr="000B3C0D">
              <w:rPr>
                <w:rFonts w:ascii="Times New Roman" w:hAnsi="Times New Roman" w:cs="Times New Roman"/>
                <w:sz w:val="28"/>
                <w:szCs w:val="28"/>
              </w:rPr>
              <w:lastRenderedPageBreak/>
              <w:t>3</w:t>
            </w:r>
          </w:p>
        </w:tc>
        <w:tc>
          <w:tcPr>
            <w:tcW w:w="2633" w:type="dxa"/>
          </w:tcPr>
          <w:p w:rsidR="0073708F" w:rsidRPr="000B3C0D" w:rsidRDefault="0073708F" w:rsidP="007428C1">
            <w:pPr>
              <w:rPr>
                <w:rFonts w:ascii="Times New Roman" w:hAnsi="Times New Roman" w:cs="Times New Roman"/>
                <w:sz w:val="28"/>
                <w:szCs w:val="28"/>
              </w:rPr>
            </w:pPr>
            <w:r w:rsidRPr="000B3C0D">
              <w:rPr>
                <w:rFonts w:ascii="Times New Roman" w:hAnsi="Times New Roman" w:cs="Times New Roman"/>
                <w:sz w:val="28"/>
                <w:szCs w:val="28"/>
              </w:rPr>
              <w:t xml:space="preserve">Требования к </w:t>
            </w:r>
            <w:r w:rsidR="007428C1" w:rsidRPr="000B3C0D">
              <w:rPr>
                <w:rFonts w:ascii="Times New Roman" w:hAnsi="Times New Roman" w:cs="Times New Roman"/>
                <w:sz w:val="28"/>
                <w:szCs w:val="28"/>
              </w:rPr>
              <w:t xml:space="preserve">функциональному оснащению и отделке </w:t>
            </w:r>
            <w:r w:rsidRPr="000B3C0D">
              <w:rPr>
                <w:rFonts w:ascii="Times New Roman" w:hAnsi="Times New Roman" w:cs="Times New Roman"/>
                <w:sz w:val="28"/>
                <w:szCs w:val="28"/>
              </w:rPr>
              <w:t>помещени</w:t>
            </w:r>
            <w:r w:rsidR="007428C1" w:rsidRPr="000B3C0D">
              <w:rPr>
                <w:rFonts w:ascii="Times New Roman" w:hAnsi="Times New Roman" w:cs="Times New Roman"/>
                <w:sz w:val="28"/>
                <w:szCs w:val="28"/>
              </w:rPr>
              <w:t>й</w:t>
            </w:r>
          </w:p>
        </w:tc>
        <w:tc>
          <w:tcPr>
            <w:tcW w:w="6520" w:type="dxa"/>
          </w:tcPr>
          <w:p w:rsidR="0073708F" w:rsidRPr="000B3C0D" w:rsidRDefault="007428C1" w:rsidP="003617B4">
            <w:pPr>
              <w:spacing w:after="37"/>
              <w:ind w:right="57"/>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73708F" w:rsidRPr="000B3C0D">
              <w:rPr>
                <w:rFonts w:ascii="Times New Roman" w:hAnsi="Times New Roman" w:cs="Times New Roman"/>
                <w:sz w:val="28"/>
                <w:szCs w:val="28"/>
              </w:rPr>
              <w:t>П</w:t>
            </w:r>
            <w:r w:rsidR="006F1CDB">
              <w:rPr>
                <w:rFonts w:ascii="Times New Roman" w:hAnsi="Times New Roman" w:cs="Times New Roman"/>
                <w:sz w:val="28"/>
                <w:szCs w:val="28"/>
              </w:rPr>
              <w:t>остроенные и п</w:t>
            </w:r>
            <w:r w:rsidR="0073708F" w:rsidRPr="000B3C0D">
              <w:rPr>
                <w:rFonts w:ascii="Times New Roman" w:hAnsi="Times New Roman" w:cs="Times New Roman"/>
                <w:sz w:val="28"/>
                <w:szCs w:val="28"/>
              </w:rPr>
              <w:t xml:space="preserve">риобретаемые для переселения граждан из аварийного </w:t>
            </w:r>
            <w:r w:rsidR="0073708F" w:rsidRPr="000B3C0D">
              <w:rPr>
                <w:rFonts w:ascii="Times New Roman" w:hAnsi="Times New Roman" w:cs="Times New Roman"/>
                <w:noProof/>
                <w:sz w:val="28"/>
                <w:szCs w:val="28"/>
              </w:rPr>
              <w:drawing>
                <wp:inline distT="0" distB="0" distL="0" distR="0" wp14:anchorId="5239788B" wp14:editId="01D24211">
                  <wp:extent cx="9525" cy="9525"/>
                  <wp:effectExtent l="0" t="0" r="0" b="0"/>
                  <wp:docPr id="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2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73708F" w:rsidRPr="000B3C0D">
              <w:rPr>
                <w:rFonts w:ascii="Times New Roman" w:hAnsi="Times New Roman" w:cs="Times New Roman"/>
                <w:sz w:val="28"/>
                <w:szCs w:val="28"/>
              </w:rPr>
              <w:t xml:space="preserve">жилищного фонда жилые помещения должны располагаться на любых этажах дома, </w:t>
            </w:r>
            <w:proofErr w:type="gramStart"/>
            <w:r w:rsidR="0073708F" w:rsidRPr="000B3C0D">
              <w:rPr>
                <w:rFonts w:ascii="Times New Roman" w:hAnsi="Times New Roman" w:cs="Times New Roman"/>
                <w:sz w:val="28"/>
                <w:szCs w:val="28"/>
              </w:rPr>
              <w:t>кроме</w:t>
            </w:r>
            <w:proofErr w:type="gramEnd"/>
            <w:r w:rsidR="0073708F" w:rsidRPr="000B3C0D">
              <w:rPr>
                <w:rFonts w:ascii="Times New Roman" w:hAnsi="Times New Roman" w:cs="Times New Roman"/>
                <w:sz w:val="28"/>
                <w:szCs w:val="28"/>
              </w:rPr>
              <w:t xml:space="preserve"> подвального, </w:t>
            </w:r>
            <w:r w:rsidR="0073708F" w:rsidRPr="000B3C0D">
              <w:rPr>
                <w:rFonts w:ascii="Times New Roman" w:hAnsi="Times New Roman" w:cs="Times New Roman"/>
                <w:noProof/>
                <w:sz w:val="28"/>
                <w:szCs w:val="28"/>
              </w:rPr>
              <w:drawing>
                <wp:inline distT="0" distB="0" distL="0" distR="0" wp14:anchorId="7A3D4A48" wp14:editId="1C57B0A2">
                  <wp:extent cx="9525" cy="9525"/>
                  <wp:effectExtent l="0" t="0" r="0" b="0"/>
                  <wp:docPr id="5"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5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73708F" w:rsidRPr="000B3C0D">
              <w:rPr>
                <w:rFonts w:ascii="Times New Roman" w:hAnsi="Times New Roman" w:cs="Times New Roman"/>
                <w:sz w:val="28"/>
                <w:szCs w:val="28"/>
              </w:rPr>
              <w:t>цокольного, технического,</w:t>
            </w:r>
            <w:r w:rsidR="00F966D7" w:rsidRPr="000B3C0D">
              <w:rPr>
                <w:rFonts w:ascii="Times New Roman" w:hAnsi="Times New Roman" w:cs="Times New Roman"/>
                <w:sz w:val="28"/>
                <w:szCs w:val="28"/>
              </w:rPr>
              <w:t xml:space="preserve"> мансардного</w:t>
            </w:r>
            <w:r w:rsidR="0073708F" w:rsidRPr="000B3C0D">
              <w:rPr>
                <w:rFonts w:ascii="Times New Roman" w:hAnsi="Times New Roman" w:cs="Times New Roman"/>
                <w:sz w:val="28"/>
                <w:szCs w:val="28"/>
              </w:rPr>
              <w:t xml:space="preserve"> и должны быть:</w:t>
            </w:r>
          </w:p>
          <w:p w:rsidR="0073708F" w:rsidRPr="000B3C0D" w:rsidRDefault="00767ACD" w:rsidP="00767ACD">
            <w:pPr>
              <w:spacing w:after="37"/>
              <w:ind w:right="57" w:firstLine="317"/>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73708F" w:rsidRPr="000B3C0D">
              <w:rPr>
                <w:rFonts w:ascii="Times New Roman" w:hAnsi="Times New Roman" w:cs="Times New Roman"/>
                <w:sz w:val="28"/>
                <w:szCs w:val="28"/>
              </w:rPr>
              <w:t>оборудованы</w:t>
            </w:r>
            <w:proofErr w:type="gramEnd"/>
            <w:r w:rsidR="005B137F" w:rsidRPr="000B3C0D">
              <w:rPr>
                <w:rFonts w:ascii="Times New Roman" w:hAnsi="Times New Roman" w:cs="Times New Roman"/>
                <w:sz w:val="28"/>
                <w:szCs w:val="28"/>
              </w:rPr>
              <w:t xml:space="preserve"> </w:t>
            </w:r>
            <w:r w:rsidR="0073708F" w:rsidRPr="000B3C0D">
              <w:rPr>
                <w:rFonts w:ascii="Times New Roman" w:hAnsi="Times New Roman" w:cs="Times New Roman"/>
                <w:sz w:val="28"/>
                <w:szCs w:val="28"/>
              </w:rPr>
              <w:t>подключенными к</w:t>
            </w:r>
            <w:r w:rsidR="005B137F" w:rsidRPr="000B3C0D">
              <w:rPr>
                <w:rFonts w:ascii="Times New Roman" w:hAnsi="Times New Roman" w:cs="Times New Roman"/>
                <w:sz w:val="28"/>
                <w:szCs w:val="28"/>
              </w:rPr>
              <w:t xml:space="preserve"> </w:t>
            </w:r>
            <w:r w:rsidR="0073708F" w:rsidRPr="000B3C0D">
              <w:rPr>
                <w:rFonts w:ascii="Times New Roman" w:hAnsi="Times New Roman" w:cs="Times New Roman"/>
                <w:sz w:val="28"/>
                <w:szCs w:val="28"/>
              </w:rPr>
              <w:t>соответствующим</w:t>
            </w:r>
            <w:r w:rsidR="005B137F" w:rsidRPr="000B3C0D">
              <w:rPr>
                <w:rFonts w:ascii="Times New Roman" w:hAnsi="Times New Roman" w:cs="Times New Roman"/>
                <w:sz w:val="28"/>
                <w:szCs w:val="28"/>
              </w:rPr>
              <w:t xml:space="preserve"> </w:t>
            </w:r>
            <w:r w:rsidR="0073708F" w:rsidRPr="000B3C0D">
              <w:rPr>
                <w:rFonts w:ascii="Times New Roman" w:hAnsi="Times New Roman" w:cs="Times New Roman"/>
                <w:sz w:val="28"/>
                <w:szCs w:val="28"/>
              </w:rPr>
              <w:t>внутридомовым инженерным системам внутриквартирными инженерными сетями в составе (не менее):</w:t>
            </w:r>
          </w:p>
          <w:p w:rsidR="0073708F" w:rsidRPr="000B3C0D" w:rsidRDefault="0073708F" w:rsidP="005E2B14">
            <w:pPr>
              <w:ind w:right="57" w:firstLine="394"/>
              <w:jc w:val="both"/>
              <w:rPr>
                <w:rFonts w:ascii="Times New Roman" w:hAnsi="Times New Roman" w:cs="Times New Roman"/>
                <w:sz w:val="28"/>
                <w:szCs w:val="28"/>
              </w:rPr>
            </w:pPr>
            <w:r w:rsidRPr="000B3C0D">
              <w:rPr>
                <w:rFonts w:ascii="Times New Roman" w:hAnsi="Times New Roman" w:cs="Times New Roman"/>
                <w:sz w:val="28"/>
                <w:szCs w:val="28"/>
              </w:rPr>
              <w:t>а) электроснабжения с электрическим щитком с устройствами защитного</w:t>
            </w:r>
            <w:r w:rsidR="005B137F" w:rsidRPr="000B3C0D">
              <w:rPr>
                <w:rFonts w:ascii="Times New Roman" w:hAnsi="Times New Roman" w:cs="Times New Roman"/>
                <w:sz w:val="28"/>
                <w:szCs w:val="28"/>
              </w:rPr>
              <w:t xml:space="preserve"> </w:t>
            </w:r>
            <w:r w:rsidRPr="000B3C0D">
              <w:rPr>
                <w:rFonts w:ascii="Times New Roman" w:hAnsi="Times New Roman" w:cs="Times New Roman"/>
                <w:sz w:val="28"/>
                <w:szCs w:val="28"/>
              </w:rPr>
              <w:t>отключения;</w:t>
            </w:r>
          </w:p>
          <w:p w:rsidR="0073708F" w:rsidRPr="000B3C0D" w:rsidRDefault="0073708F" w:rsidP="005E2B14">
            <w:pPr>
              <w:ind w:right="57" w:firstLine="394"/>
              <w:jc w:val="both"/>
              <w:rPr>
                <w:rFonts w:ascii="Times New Roman" w:hAnsi="Times New Roman" w:cs="Times New Roman"/>
                <w:sz w:val="28"/>
                <w:szCs w:val="28"/>
              </w:rPr>
            </w:pPr>
            <w:r w:rsidRPr="000B3C0D">
              <w:rPr>
                <w:rFonts w:ascii="Times New Roman" w:hAnsi="Times New Roman" w:cs="Times New Roman"/>
                <w:sz w:val="28"/>
                <w:szCs w:val="28"/>
              </w:rPr>
              <w:t>б) холодного водоснабжения;</w:t>
            </w:r>
          </w:p>
          <w:p w:rsidR="0073708F" w:rsidRPr="000B3C0D" w:rsidRDefault="0073708F" w:rsidP="005E2B14">
            <w:pPr>
              <w:ind w:right="57" w:firstLine="394"/>
              <w:jc w:val="both"/>
              <w:rPr>
                <w:rFonts w:ascii="Times New Roman" w:hAnsi="Times New Roman" w:cs="Times New Roman"/>
                <w:sz w:val="28"/>
                <w:szCs w:val="28"/>
              </w:rPr>
            </w:pPr>
            <w:r w:rsidRPr="000B3C0D">
              <w:rPr>
                <w:rFonts w:ascii="Times New Roman" w:hAnsi="Times New Roman" w:cs="Times New Roman"/>
                <w:sz w:val="28"/>
                <w:szCs w:val="28"/>
              </w:rPr>
              <w:t>в) горячего водоснабжения (</w:t>
            </w:r>
            <w:proofErr w:type="gramStart"/>
            <w:r w:rsidRPr="000B3C0D">
              <w:rPr>
                <w:rFonts w:ascii="Times New Roman" w:hAnsi="Times New Roman" w:cs="Times New Roman"/>
                <w:sz w:val="28"/>
                <w:szCs w:val="28"/>
              </w:rPr>
              <w:t>централизованной</w:t>
            </w:r>
            <w:proofErr w:type="gramEnd"/>
            <w:r w:rsidRPr="000B3C0D">
              <w:rPr>
                <w:rFonts w:ascii="Times New Roman" w:hAnsi="Times New Roman" w:cs="Times New Roman"/>
                <w:sz w:val="28"/>
                <w:szCs w:val="28"/>
              </w:rPr>
              <w:t xml:space="preserve"> или автономной);</w:t>
            </w:r>
          </w:p>
          <w:p w:rsidR="0073708F" w:rsidRPr="000B3C0D" w:rsidRDefault="0073708F" w:rsidP="005E2B14">
            <w:pPr>
              <w:ind w:right="57" w:firstLine="394"/>
              <w:jc w:val="both"/>
              <w:rPr>
                <w:rFonts w:ascii="Times New Roman" w:hAnsi="Times New Roman" w:cs="Times New Roman"/>
                <w:sz w:val="28"/>
                <w:szCs w:val="28"/>
              </w:rPr>
            </w:pPr>
            <w:r w:rsidRPr="000B3C0D">
              <w:rPr>
                <w:rFonts w:ascii="Times New Roman" w:hAnsi="Times New Roman" w:cs="Times New Roman"/>
                <w:noProof/>
                <w:sz w:val="28"/>
                <w:szCs w:val="28"/>
              </w:rPr>
              <w:drawing>
                <wp:inline distT="0" distB="0" distL="0" distR="0" wp14:anchorId="6B2006CC" wp14:editId="46B1B90B">
                  <wp:extent cx="9525" cy="19050"/>
                  <wp:effectExtent l="0" t="0" r="0" b="0"/>
                  <wp:docPr id="6"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3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0B3C0D">
              <w:rPr>
                <w:rFonts w:ascii="Times New Roman" w:hAnsi="Times New Roman" w:cs="Times New Roman"/>
                <w:sz w:val="28"/>
                <w:szCs w:val="28"/>
              </w:rPr>
              <w:t>г) водоотведения (канализации);</w:t>
            </w:r>
            <w:r w:rsidRPr="000B3C0D">
              <w:rPr>
                <w:rFonts w:ascii="Times New Roman" w:hAnsi="Times New Roman" w:cs="Times New Roman"/>
                <w:noProof/>
                <w:sz w:val="28"/>
                <w:szCs w:val="28"/>
              </w:rPr>
              <w:drawing>
                <wp:inline distT="0" distB="0" distL="0" distR="0" wp14:anchorId="2B14BB6E" wp14:editId="55673C08">
                  <wp:extent cx="9525" cy="9525"/>
                  <wp:effectExtent l="0" t="0" r="0" b="0"/>
                  <wp:docPr id="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3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73708F" w:rsidRPr="000B3C0D" w:rsidRDefault="0073708F" w:rsidP="005E2B14">
            <w:pPr>
              <w:spacing w:after="33"/>
              <w:ind w:right="57" w:firstLine="394"/>
              <w:jc w:val="both"/>
              <w:rPr>
                <w:rFonts w:ascii="Times New Roman" w:hAnsi="Times New Roman" w:cs="Times New Roman"/>
                <w:sz w:val="28"/>
                <w:szCs w:val="28"/>
              </w:rPr>
            </w:pPr>
            <w:r w:rsidRPr="000B3C0D">
              <w:rPr>
                <w:rFonts w:ascii="Times New Roman" w:hAnsi="Times New Roman" w:cs="Times New Roman"/>
                <w:sz w:val="28"/>
                <w:szCs w:val="28"/>
              </w:rPr>
              <w:t>д) отопления (централизованного или автономного);</w:t>
            </w:r>
          </w:p>
          <w:p w:rsidR="0073708F" w:rsidRPr="000B3C0D" w:rsidRDefault="0073708F" w:rsidP="005E2B14">
            <w:pPr>
              <w:spacing w:after="33"/>
              <w:ind w:right="57" w:firstLine="394"/>
              <w:jc w:val="both"/>
              <w:rPr>
                <w:rFonts w:ascii="Times New Roman" w:hAnsi="Times New Roman" w:cs="Times New Roman"/>
                <w:sz w:val="28"/>
                <w:szCs w:val="28"/>
              </w:rPr>
            </w:pPr>
            <w:r w:rsidRPr="000B3C0D">
              <w:rPr>
                <w:rFonts w:ascii="Times New Roman" w:hAnsi="Times New Roman" w:cs="Times New Roman"/>
                <w:sz w:val="28"/>
                <w:szCs w:val="28"/>
              </w:rPr>
              <w:lastRenderedPageBreak/>
              <w:t>е) вентиляции;</w:t>
            </w:r>
          </w:p>
          <w:p w:rsidR="0073708F" w:rsidRPr="000B3C0D" w:rsidRDefault="0073708F" w:rsidP="005E2B14">
            <w:pPr>
              <w:spacing w:after="33"/>
              <w:ind w:right="57" w:firstLine="394"/>
              <w:jc w:val="both"/>
              <w:rPr>
                <w:rFonts w:ascii="Times New Roman" w:hAnsi="Times New Roman" w:cs="Times New Roman"/>
                <w:sz w:val="28"/>
                <w:szCs w:val="28"/>
              </w:rPr>
            </w:pPr>
            <w:r w:rsidRPr="000B3C0D">
              <w:rPr>
                <w:rFonts w:ascii="Times New Roman" w:hAnsi="Times New Roman" w:cs="Times New Roman"/>
                <w:sz w:val="28"/>
                <w:szCs w:val="28"/>
              </w:rPr>
              <w:t>ж) газоснабжения (при наличии в соответствии с проектной документацией);</w:t>
            </w:r>
            <w:r w:rsidRPr="000B3C0D">
              <w:rPr>
                <w:rFonts w:ascii="Times New Roman" w:hAnsi="Times New Roman" w:cs="Times New Roman"/>
                <w:noProof/>
                <w:sz w:val="28"/>
                <w:szCs w:val="28"/>
              </w:rPr>
              <w:drawing>
                <wp:inline distT="0" distB="0" distL="0" distR="0" wp14:anchorId="7476ED46" wp14:editId="117985A0">
                  <wp:extent cx="9525" cy="19050"/>
                  <wp:effectExtent l="0" t="0" r="0" b="0"/>
                  <wp:docPr id="10"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4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p>
          <w:p w:rsidR="0073708F" w:rsidRPr="000B3C0D" w:rsidRDefault="00F2307B" w:rsidP="005E2B14">
            <w:pPr>
              <w:spacing w:after="33"/>
              <w:ind w:right="57" w:firstLine="394"/>
              <w:jc w:val="both"/>
              <w:rPr>
                <w:rFonts w:ascii="Times New Roman" w:hAnsi="Times New Roman" w:cs="Times New Roman"/>
                <w:sz w:val="28"/>
                <w:szCs w:val="28"/>
              </w:rPr>
            </w:pPr>
            <w:proofErr w:type="gramStart"/>
            <w:r w:rsidRPr="000B3C0D">
              <w:rPr>
                <w:rFonts w:ascii="Times New Roman" w:hAnsi="Times New Roman" w:cs="Times New Roman"/>
                <w:sz w:val="28"/>
                <w:szCs w:val="28"/>
              </w:rPr>
              <w:t>з</w:t>
            </w:r>
            <w:r w:rsidR="0073708F" w:rsidRPr="000B3C0D">
              <w:rPr>
                <w:rFonts w:ascii="Times New Roman" w:hAnsi="Times New Roman" w:cs="Times New Roman"/>
                <w:sz w:val="28"/>
                <w:szCs w:val="28"/>
              </w:rPr>
              <w:t xml:space="preserve">) внесенными в Государственный реестр средств измерений, </w:t>
            </w:r>
            <w:r w:rsidR="0073708F" w:rsidRPr="000B3C0D">
              <w:rPr>
                <w:rFonts w:ascii="Times New Roman" w:hAnsi="Times New Roman" w:cs="Times New Roman"/>
                <w:noProof/>
                <w:sz w:val="28"/>
                <w:szCs w:val="28"/>
              </w:rPr>
              <w:drawing>
                <wp:inline distT="0" distB="0" distL="0" distR="0" wp14:anchorId="7E0813E0" wp14:editId="16EF86E4">
                  <wp:extent cx="9525" cy="9525"/>
                  <wp:effectExtent l="0" t="0" r="0" b="0"/>
                  <wp:docPr id="13"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6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73708F" w:rsidRPr="000B3C0D">
              <w:rPr>
                <w:rFonts w:ascii="Times New Roman" w:hAnsi="Times New Roman" w:cs="Times New Roman"/>
                <w:sz w:val="28"/>
                <w:szCs w:val="28"/>
              </w:rPr>
              <w:t>поверенными предприятиями-изготовителями, принятыми в эксплуатацию соответствующими</w:t>
            </w:r>
            <w:r w:rsidR="005B137F" w:rsidRPr="000B3C0D">
              <w:rPr>
                <w:rFonts w:ascii="Times New Roman" w:hAnsi="Times New Roman" w:cs="Times New Roman"/>
                <w:sz w:val="28"/>
                <w:szCs w:val="28"/>
              </w:rPr>
              <w:t xml:space="preserve"> </w:t>
            </w:r>
            <w:proofErr w:type="spellStart"/>
            <w:r w:rsidR="0073708F" w:rsidRPr="000B3C0D">
              <w:rPr>
                <w:rFonts w:ascii="Times New Roman" w:hAnsi="Times New Roman" w:cs="Times New Roman"/>
                <w:sz w:val="28"/>
                <w:szCs w:val="28"/>
              </w:rPr>
              <w:t>ресурсоснабжающими</w:t>
            </w:r>
            <w:proofErr w:type="spellEnd"/>
            <w:r w:rsidR="0073708F" w:rsidRPr="000B3C0D">
              <w:rPr>
                <w:rFonts w:ascii="Times New Roman" w:hAnsi="Times New Roman" w:cs="Times New Roman"/>
                <w:sz w:val="28"/>
                <w:szCs w:val="28"/>
              </w:rPr>
              <w:t xml:space="preserve"> организациями и соответствующими установленным требованиям к классам точности индивидуальными приборами учета электрической энергии, х</w:t>
            </w:r>
            <w:r w:rsidR="00595E85" w:rsidRPr="000B3C0D">
              <w:rPr>
                <w:rFonts w:ascii="Times New Roman" w:hAnsi="Times New Roman" w:cs="Times New Roman"/>
                <w:sz w:val="28"/>
                <w:szCs w:val="28"/>
              </w:rPr>
              <w:t>олодной воды,</w:t>
            </w:r>
            <w:r w:rsidR="0073708F" w:rsidRPr="000B3C0D">
              <w:rPr>
                <w:rFonts w:ascii="Times New Roman" w:hAnsi="Times New Roman" w:cs="Times New Roman"/>
                <w:sz w:val="28"/>
                <w:szCs w:val="28"/>
              </w:rPr>
              <w:t xml:space="preserve"> горячей воды, природного газа </w:t>
            </w:r>
            <w:r w:rsidR="002A38A0" w:rsidRPr="000B3C0D">
              <w:rPr>
                <w:rFonts w:ascii="Times New Roman" w:hAnsi="Times New Roman" w:cs="Times New Roman"/>
                <w:sz w:val="28"/>
                <w:szCs w:val="28"/>
              </w:rPr>
              <w:t>(</w:t>
            </w:r>
            <w:r w:rsidR="00595E85" w:rsidRPr="000B3C0D">
              <w:rPr>
                <w:rFonts w:ascii="Times New Roman" w:hAnsi="Times New Roman" w:cs="Times New Roman"/>
                <w:sz w:val="28"/>
                <w:szCs w:val="28"/>
              </w:rPr>
              <w:t>в установленных случаях</w:t>
            </w:r>
            <w:r w:rsidR="002A38A0" w:rsidRPr="000B3C0D">
              <w:rPr>
                <w:rFonts w:ascii="Times New Roman" w:hAnsi="Times New Roman" w:cs="Times New Roman"/>
                <w:sz w:val="28"/>
                <w:szCs w:val="28"/>
              </w:rPr>
              <w:t>) (в соответствии с проектной документацией)</w:t>
            </w:r>
            <w:r w:rsidR="0073708F" w:rsidRPr="000B3C0D">
              <w:rPr>
                <w:rFonts w:ascii="Times New Roman" w:hAnsi="Times New Roman" w:cs="Times New Roman"/>
                <w:sz w:val="28"/>
                <w:szCs w:val="28"/>
              </w:rPr>
              <w:t>;</w:t>
            </w:r>
            <w:proofErr w:type="gramEnd"/>
          </w:p>
          <w:p w:rsidR="0073708F" w:rsidRPr="000B3C0D" w:rsidRDefault="00595E85" w:rsidP="003617B4">
            <w:pPr>
              <w:spacing w:after="33"/>
              <w:ind w:right="57"/>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73708F" w:rsidRPr="000B3C0D">
              <w:rPr>
                <w:rFonts w:ascii="Times New Roman" w:hAnsi="Times New Roman" w:cs="Times New Roman"/>
                <w:sz w:val="28"/>
                <w:szCs w:val="28"/>
              </w:rPr>
              <w:t>–</w:t>
            </w:r>
            <w:r w:rsidR="006F1CDB">
              <w:rPr>
                <w:rFonts w:ascii="Times New Roman" w:hAnsi="Times New Roman" w:cs="Times New Roman"/>
                <w:sz w:val="28"/>
                <w:szCs w:val="28"/>
              </w:rPr>
              <w:t xml:space="preserve"> </w:t>
            </w:r>
            <w:r w:rsidR="0073708F" w:rsidRPr="000B3C0D">
              <w:rPr>
                <w:rFonts w:ascii="Times New Roman" w:hAnsi="Times New Roman" w:cs="Times New Roman"/>
                <w:sz w:val="28"/>
                <w:szCs w:val="28"/>
              </w:rPr>
              <w:t>иметь чистовую отделку «под ключ», в том числе:</w:t>
            </w:r>
          </w:p>
          <w:p w:rsidR="0073708F" w:rsidRPr="000B3C0D" w:rsidRDefault="0073708F" w:rsidP="005E2B14">
            <w:pPr>
              <w:ind w:right="57" w:firstLine="394"/>
              <w:jc w:val="both"/>
              <w:rPr>
                <w:rFonts w:ascii="Times New Roman" w:hAnsi="Times New Roman" w:cs="Times New Roman"/>
                <w:sz w:val="28"/>
                <w:szCs w:val="28"/>
              </w:rPr>
            </w:pPr>
            <w:r w:rsidRPr="000B3C0D">
              <w:rPr>
                <w:rFonts w:ascii="Times New Roman" w:hAnsi="Times New Roman" w:cs="Times New Roman"/>
                <w:sz w:val="28"/>
                <w:szCs w:val="28"/>
              </w:rPr>
              <w:t>а) входную утепленную дверь с замком, ручками и дверным глазком;</w:t>
            </w:r>
          </w:p>
          <w:p w:rsidR="0073708F" w:rsidRPr="000B3C0D" w:rsidRDefault="0073708F" w:rsidP="005E2B14">
            <w:pPr>
              <w:ind w:right="57" w:firstLine="394"/>
              <w:jc w:val="both"/>
              <w:rPr>
                <w:rFonts w:ascii="Times New Roman" w:hAnsi="Times New Roman" w:cs="Times New Roman"/>
                <w:sz w:val="28"/>
                <w:szCs w:val="28"/>
              </w:rPr>
            </w:pPr>
            <w:r w:rsidRPr="000B3C0D">
              <w:rPr>
                <w:rFonts w:ascii="Times New Roman" w:hAnsi="Times New Roman" w:cs="Times New Roman"/>
                <w:sz w:val="28"/>
                <w:szCs w:val="28"/>
              </w:rPr>
              <w:t>б) межкомнатные двери с наличниками и ручками;</w:t>
            </w:r>
          </w:p>
          <w:p w:rsidR="0073708F" w:rsidRPr="000B3C0D" w:rsidRDefault="002B4768" w:rsidP="005E2B14">
            <w:pPr>
              <w:ind w:right="57" w:firstLine="394"/>
              <w:jc w:val="both"/>
              <w:rPr>
                <w:rFonts w:ascii="Times New Roman" w:hAnsi="Times New Roman" w:cs="Times New Roman"/>
                <w:sz w:val="28"/>
                <w:szCs w:val="28"/>
              </w:rPr>
            </w:pPr>
            <w:r w:rsidRPr="000B3C0D">
              <w:rPr>
                <w:rFonts w:ascii="Times New Roman" w:hAnsi="Times New Roman" w:cs="Times New Roman"/>
                <w:sz w:val="28"/>
                <w:szCs w:val="28"/>
              </w:rPr>
              <w:t xml:space="preserve">в) </w:t>
            </w:r>
            <w:proofErr w:type="spellStart"/>
            <w:r w:rsidR="006F1CDB">
              <w:rPr>
                <w:rFonts w:ascii="Times New Roman" w:hAnsi="Times New Roman" w:cs="Times New Roman"/>
                <w:sz w:val="28"/>
                <w:szCs w:val="28"/>
              </w:rPr>
              <w:t>легкосбрасываемые</w:t>
            </w:r>
            <w:proofErr w:type="spellEnd"/>
            <w:r w:rsidR="006F1CDB">
              <w:rPr>
                <w:rFonts w:ascii="Times New Roman" w:hAnsi="Times New Roman" w:cs="Times New Roman"/>
                <w:sz w:val="28"/>
                <w:szCs w:val="28"/>
              </w:rPr>
              <w:t xml:space="preserve"> </w:t>
            </w:r>
            <w:r w:rsidR="0073708F" w:rsidRPr="000B3C0D">
              <w:rPr>
                <w:rFonts w:ascii="Times New Roman" w:hAnsi="Times New Roman" w:cs="Times New Roman"/>
                <w:sz w:val="28"/>
                <w:szCs w:val="28"/>
              </w:rPr>
              <w:t>оконные блоки</w:t>
            </w:r>
            <w:r w:rsidRPr="000B3C0D">
              <w:rPr>
                <w:rFonts w:ascii="Times New Roman" w:hAnsi="Times New Roman" w:cs="Times New Roman"/>
                <w:sz w:val="28"/>
                <w:szCs w:val="28"/>
              </w:rPr>
              <w:t xml:space="preserve"> со стеклопакетом</w:t>
            </w:r>
            <w:r w:rsidR="0073708F" w:rsidRPr="000B3C0D">
              <w:rPr>
                <w:rFonts w:ascii="Times New Roman" w:hAnsi="Times New Roman" w:cs="Times New Roman"/>
                <w:sz w:val="28"/>
                <w:szCs w:val="28"/>
              </w:rPr>
              <w:t xml:space="preserve"> </w:t>
            </w:r>
            <w:r w:rsidRPr="000B3C0D">
              <w:rPr>
                <w:rFonts w:ascii="Times New Roman" w:hAnsi="Times New Roman" w:cs="Times New Roman"/>
                <w:sz w:val="28"/>
                <w:szCs w:val="28"/>
              </w:rPr>
              <w:t xml:space="preserve">класса </w:t>
            </w:r>
            <w:proofErr w:type="spellStart"/>
            <w:r w:rsidRPr="000B3C0D">
              <w:rPr>
                <w:rFonts w:ascii="Times New Roman" w:hAnsi="Times New Roman" w:cs="Times New Roman"/>
                <w:sz w:val="28"/>
                <w:szCs w:val="28"/>
              </w:rPr>
              <w:t>энергоэффективности</w:t>
            </w:r>
            <w:proofErr w:type="spellEnd"/>
            <w:r w:rsidRPr="000B3C0D">
              <w:rPr>
                <w:rFonts w:ascii="Times New Roman" w:hAnsi="Times New Roman" w:cs="Times New Roman"/>
                <w:sz w:val="28"/>
                <w:szCs w:val="28"/>
              </w:rPr>
              <w:t xml:space="preserve"> в соответствии с классом </w:t>
            </w:r>
            <w:proofErr w:type="spellStart"/>
            <w:r w:rsidRPr="000B3C0D">
              <w:rPr>
                <w:rFonts w:ascii="Times New Roman" w:hAnsi="Times New Roman" w:cs="Times New Roman"/>
                <w:sz w:val="28"/>
                <w:szCs w:val="28"/>
              </w:rPr>
              <w:t>энергоэффективности</w:t>
            </w:r>
            <w:proofErr w:type="spellEnd"/>
            <w:r w:rsidRPr="000B3C0D">
              <w:rPr>
                <w:rFonts w:ascii="Times New Roman" w:hAnsi="Times New Roman" w:cs="Times New Roman"/>
                <w:sz w:val="28"/>
                <w:szCs w:val="28"/>
              </w:rPr>
              <w:t xml:space="preserve"> дома </w:t>
            </w:r>
            <w:r w:rsidR="0073708F" w:rsidRPr="000B3C0D">
              <w:rPr>
                <w:rFonts w:ascii="Times New Roman" w:hAnsi="Times New Roman" w:cs="Times New Roman"/>
                <w:sz w:val="28"/>
                <w:szCs w:val="28"/>
              </w:rPr>
              <w:t>(с возможностью открытия створок (фрамуг, форточек) в двух позиция</w:t>
            </w:r>
            <w:r w:rsidRPr="000B3C0D">
              <w:rPr>
                <w:rFonts w:ascii="Times New Roman" w:hAnsi="Times New Roman" w:cs="Times New Roman"/>
                <w:sz w:val="28"/>
                <w:szCs w:val="28"/>
              </w:rPr>
              <w:t>х) и</w:t>
            </w:r>
            <w:r w:rsidR="0073708F" w:rsidRPr="000B3C0D">
              <w:rPr>
                <w:rFonts w:ascii="Times New Roman" w:hAnsi="Times New Roman" w:cs="Times New Roman"/>
                <w:sz w:val="28"/>
                <w:szCs w:val="28"/>
              </w:rPr>
              <w:t xml:space="preserve"> подоконниками;</w:t>
            </w:r>
          </w:p>
          <w:p w:rsidR="0073708F" w:rsidRPr="000B3C0D" w:rsidRDefault="0073708F" w:rsidP="005E2B14">
            <w:pPr>
              <w:ind w:right="57" w:firstLine="394"/>
              <w:jc w:val="both"/>
              <w:rPr>
                <w:rFonts w:ascii="Times New Roman" w:hAnsi="Times New Roman" w:cs="Times New Roman"/>
                <w:sz w:val="28"/>
                <w:szCs w:val="28"/>
              </w:rPr>
            </w:pPr>
            <w:r w:rsidRPr="000B3C0D">
              <w:rPr>
                <w:rFonts w:ascii="Times New Roman" w:hAnsi="Times New Roman" w:cs="Times New Roman"/>
                <w:sz w:val="28"/>
                <w:szCs w:val="28"/>
              </w:rPr>
              <w:t>г) вентиляционные решетки;</w:t>
            </w:r>
          </w:p>
          <w:p w:rsidR="0073708F" w:rsidRPr="000B3C0D" w:rsidRDefault="0073708F" w:rsidP="005E2B14">
            <w:pPr>
              <w:ind w:right="57" w:firstLine="394"/>
              <w:jc w:val="both"/>
              <w:rPr>
                <w:rFonts w:ascii="Times New Roman" w:hAnsi="Times New Roman" w:cs="Times New Roman"/>
                <w:sz w:val="28"/>
                <w:szCs w:val="28"/>
              </w:rPr>
            </w:pPr>
            <w:r w:rsidRPr="000B3C0D">
              <w:rPr>
                <w:rFonts w:ascii="Times New Roman" w:hAnsi="Times New Roman" w:cs="Times New Roman"/>
                <w:sz w:val="28"/>
                <w:szCs w:val="28"/>
              </w:rPr>
              <w:t>д) подвесные крюки для потолочных осветительных приборов во всех помещениях квартиры;</w:t>
            </w:r>
          </w:p>
          <w:p w:rsidR="0073708F" w:rsidRPr="000B3C0D" w:rsidRDefault="0073708F" w:rsidP="005E2B14">
            <w:pPr>
              <w:ind w:right="57" w:firstLine="394"/>
              <w:jc w:val="both"/>
              <w:rPr>
                <w:rFonts w:ascii="Times New Roman" w:hAnsi="Times New Roman" w:cs="Times New Roman"/>
                <w:sz w:val="28"/>
                <w:szCs w:val="28"/>
              </w:rPr>
            </w:pPr>
            <w:r w:rsidRPr="000B3C0D">
              <w:rPr>
                <w:rFonts w:ascii="Times New Roman" w:hAnsi="Times New Roman" w:cs="Times New Roman"/>
                <w:sz w:val="28"/>
                <w:szCs w:val="28"/>
              </w:rPr>
              <w:t xml:space="preserve">е) </w:t>
            </w:r>
            <w:proofErr w:type="gramStart"/>
            <w:r w:rsidRPr="000B3C0D">
              <w:rPr>
                <w:rFonts w:ascii="Times New Roman" w:hAnsi="Times New Roman" w:cs="Times New Roman"/>
                <w:sz w:val="28"/>
                <w:szCs w:val="28"/>
              </w:rPr>
              <w:t>установленные</w:t>
            </w:r>
            <w:proofErr w:type="gramEnd"/>
            <w:r w:rsidRPr="000B3C0D">
              <w:rPr>
                <w:rFonts w:ascii="Times New Roman" w:hAnsi="Times New Roman" w:cs="Times New Roman"/>
                <w:sz w:val="28"/>
                <w:szCs w:val="28"/>
              </w:rPr>
              <w:t xml:space="preserve"> и подключенные к соответствующим внутриквартирным инженерным сетям:</w:t>
            </w:r>
          </w:p>
          <w:p w:rsidR="0073708F" w:rsidRPr="000B3C0D" w:rsidRDefault="0073708F" w:rsidP="00767ACD">
            <w:pPr>
              <w:ind w:left="252" w:right="57" w:firstLine="207"/>
              <w:jc w:val="both"/>
              <w:rPr>
                <w:rFonts w:ascii="Times New Roman" w:hAnsi="Times New Roman" w:cs="Times New Roman"/>
                <w:sz w:val="28"/>
                <w:szCs w:val="28"/>
              </w:rPr>
            </w:pPr>
            <w:r w:rsidRPr="000B3C0D">
              <w:rPr>
                <w:rFonts w:ascii="Times New Roman" w:hAnsi="Times New Roman" w:cs="Times New Roman"/>
                <w:sz w:val="28"/>
                <w:szCs w:val="28"/>
              </w:rPr>
              <w:t>–</w:t>
            </w:r>
            <w:r w:rsidR="00764371" w:rsidRPr="000B3C0D">
              <w:rPr>
                <w:rFonts w:ascii="Times New Roman" w:hAnsi="Times New Roman" w:cs="Times New Roman"/>
                <w:sz w:val="28"/>
                <w:szCs w:val="28"/>
              </w:rPr>
              <w:t xml:space="preserve"> </w:t>
            </w:r>
            <w:r w:rsidRPr="000B3C0D">
              <w:rPr>
                <w:rFonts w:ascii="Times New Roman" w:hAnsi="Times New Roman" w:cs="Times New Roman"/>
                <w:sz w:val="28"/>
                <w:szCs w:val="28"/>
              </w:rPr>
              <w:t>звонковую сигнализаци</w:t>
            </w:r>
            <w:proofErr w:type="gramStart"/>
            <w:r w:rsidRPr="000B3C0D">
              <w:rPr>
                <w:rFonts w:ascii="Times New Roman" w:hAnsi="Times New Roman" w:cs="Times New Roman"/>
                <w:sz w:val="28"/>
                <w:szCs w:val="28"/>
              </w:rPr>
              <w:t>ю</w:t>
            </w:r>
            <w:r w:rsidR="002A38A0" w:rsidRPr="000B3C0D">
              <w:rPr>
                <w:rFonts w:ascii="Times New Roman" w:hAnsi="Times New Roman" w:cs="Times New Roman"/>
                <w:sz w:val="28"/>
                <w:szCs w:val="28"/>
              </w:rPr>
              <w:t>(</w:t>
            </w:r>
            <w:proofErr w:type="gramEnd"/>
            <w:r w:rsidR="002A38A0" w:rsidRPr="000B3C0D">
              <w:rPr>
                <w:rFonts w:ascii="Times New Roman" w:hAnsi="Times New Roman" w:cs="Times New Roman"/>
                <w:sz w:val="28"/>
                <w:szCs w:val="28"/>
              </w:rPr>
              <w:t>в соответствии с проектной документацией)</w:t>
            </w:r>
            <w:r w:rsidRPr="000B3C0D">
              <w:rPr>
                <w:rFonts w:ascii="Times New Roman" w:hAnsi="Times New Roman" w:cs="Times New Roman"/>
                <w:sz w:val="28"/>
                <w:szCs w:val="28"/>
              </w:rPr>
              <w:t>;</w:t>
            </w:r>
          </w:p>
          <w:p w:rsidR="0073708F" w:rsidRPr="000B3C0D" w:rsidRDefault="0073708F" w:rsidP="00767ACD">
            <w:pPr>
              <w:ind w:left="252" w:right="57" w:firstLine="207"/>
              <w:jc w:val="both"/>
              <w:rPr>
                <w:rFonts w:ascii="Times New Roman" w:hAnsi="Times New Roman" w:cs="Times New Roman"/>
                <w:sz w:val="28"/>
                <w:szCs w:val="28"/>
              </w:rPr>
            </w:pPr>
            <w:r w:rsidRPr="000B3C0D">
              <w:rPr>
                <w:rFonts w:ascii="Times New Roman" w:hAnsi="Times New Roman" w:cs="Times New Roman"/>
                <w:sz w:val="28"/>
                <w:szCs w:val="28"/>
              </w:rPr>
              <w:t>–</w:t>
            </w:r>
            <w:r w:rsidR="00764371" w:rsidRPr="000B3C0D">
              <w:rPr>
                <w:rFonts w:ascii="Times New Roman" w:hAnsi="Times New Roman" w:cs="Times New Roman"/>
                <w:sz w:val="28"/>
                <w:szCs w:val="28"/>
              </w:rPr>
              <w:t xml:space="preserve"> </w:t>
            </w:r>
            <w:r w:rsidRPr="000B3C0D">
              <w:rPr>
                <w:rFonts w:ascii="Times New Roman" w:hAnsi="Times New Roman" w:cs="Times New Roman"/>
                <w:sz w:val="28"/>
                <w:szCs w:val="28"/>
              </w:rPr>
              <w:t>мойку со смесителем и сифоном;</w:t>
            </w:r>
          </w:p>
          <w:p w:rsidR="0073708F" w:rsidRPr="000B3C0D" w:rsidRDefault="0073708F" w:rsidP="00767ACD">
            <w:pPr>
              <w:ind w:left="252" w:right="57" w:firstLine="207"/>
              <w:jc w:val="both"/>
              <w:rPr>
                <w:rFonts w:ascii="Times New Roman" w:hAnsi="Times New Roman" w:cs="Times New Roman"/>
                <w:sz w:val="28"/>
                <w:szCs w:val="28"/>
              </w:rPr>
            </w:pPr>
            <w:r w:rsidRPr="000B3C0D">
              <w:rPr>
                <w:rFonts w:ascii="Times New Roman" w:hAnsi="Times New Roman" w:cs="Times New Roman"/>
                <w:sz w:val="28"/>
                <w:szCs w:val="28"/>
              </w:rPr>
              <w:t>–</w:t>
            </w:r>
            <w:r w:rsidR="00764371" w:rsidRPr="000B3C0D">
              <w:rPr>
                <w:rFonts w:ascii="Times New Roman" w:hAnsi="Times New Roman" w:cs="Times New Roman"/>
                <w:sz w:val="28"/>
                <w:szCs w:val="28"/>
              </w:rPr>
              <w:t xml:space="preserve"> </w:t>
            </w:r>
            <w:r w:rsidRPr="000B3C0D">
              <w:rPr>
                <w:rFonts w:ascii="Times New Roman" w:hAnsi="Times New Roman" w:cs="Times New Roman"/>
                <w:sz w:val="28"/>
                <w:szCs w:val="28"/>
              </w:rPr>
              <w:t>умывальник со смесителем и сифоном;</w:t>
            </w:r>
          </w:p>
          <w:p w:rsidR="0073708F" w:rsidRPr="000B3C0D" w:rsidRDefault="0073708F" w:rsidP="00767ACD">
            <w:pPr>
              <w:ind w:left="252" w:right="57" w:firstLine="207"/>
              <w:jc w:val="both"/>
              <w:rPr>
                <w:rFonts w:ascii="Times New Roman" w:hAnsi="Times New Roman" w:cs="Times New Roman"/>
                <w:sz w:val="28"/>
                <w:szCs w:val="28"/>
              </w:rPr>
            </w:pPr>
            <w:r w:rsidRPr="000B3C0D">
              <w:rPr>
                <w:rFonts w:ascii="Times New Roman" w:hAnsi="Times New Roman" w:cs="Times New Roman"/>
                <w:sz w:val="28"/>
                <w:szCs w:val="28"/>
              </w:rPr>
              <w:t>–</w:t>
            </w:r>
            <w:r w:rsidR="00764371" w:rsidRPr="000B3C0D">
              <w:rPr>
                <w:rFonts w:ascii="Times New Roman" w:hAnsi="Times New Roman" w:cs="Times New Roman"/>
                <w:sz w:val="28"/>
                <w:szCs w:val="28"/>
              </w:rPr>
              <w:t xml:space="preserve"> </w:t>
            </w:r>
            <w:r w:rsidRPr="000B3C0D">
              <w:rPr>
                <w:rFonts w:ascii="Times New Roman" w:hAnsi="Times New Roman" w:cs="Times New Roman"/>
                <w:sz w:val="28"/>
                <w:szCs w:val="28"/>
              </w:rPr>
              <w:t>унитаз с сиденьем и сливным бачком;</w:t>
            </w:r>
          </w:p>
          <w:p w:rsidR="0073708F" w:rsidRPr="000B3C0D" w:rsidRDefault="0073708F" w:rsidP="00767ACD">
            <w:pPr>
              <w:ind w:left="252" w:right="57" w:firstLine="207"/>
              <w:jc w:val="both"/>
              <w:rPr>
                <w:rFonts w:ascii="Times New Roman" w:hAnsi="Times New Roman" w:cs="Times New Roman"/>
                <w:sz w:val="28"/>
                <w:szCs w:val="28"/>
              </w:rPr>
            </w:pPr>
            <w:r w:rsidRPr="000B3C0D">
              <w:rPr>
                <w:rFonts w:ascii="Times New Roman" w:hAnsi="Times New Roman" w:cs="Times New Roman"/>
                <w:sz w:val="28"/>
                <w:szCs w:val="28"/>
              </w:rPr>
              <w:t>–</w:t>
            </w:r>
            <w:r w:rsidR="00764371" w:rsidRPr="000B3C0D">
              <w:rPr>
                <w:rFonts w:ascii="Times New Roman" w:hAnsi="Times New Roman" w:cs="Times New Roman"/>
                <w:sz w:val="28"/>
                <w:szCs w:val="28"/>
              </w:rPr>
              <w:t xml:space="preserve"> </w:t>
            </w:r>
            <w:r w:rsidRPr="000B3C0D">
              <w:rPr>
                <w:rFonts w:ascii="Times New Roman" w:hAnsi="Times New Roman" w:cs="Times New Roman"/>
                <w:sz w:val="28"/>
                <w:szCs w:val="28"/>
              </w:rPr>
              <w:t>ванну</w:t>
            </w:r>
            <w:r w:rsidR="000F4E33" w:rsidRPr="000B3C0D">
              <w:rPr>
                <w:rFonts w:ascii="Times New Roman" w:hAnsi="Times New Roman" w:cs="Times New Roman"/>
                <w:sz w:val="28"/>
                <w:szCs w:val="28"/>
              </w:rPr>
              <w:t xml:space="preserve"> </w:t>
            </w:r>
            <w:r w:rsidR="00F2307B" w:rsidRPr="000B3C0D">
              <w:rPr>
                <w:rFonts w:ascii="Times New Roman" w:hAnsi="Times New Roman" w:cs="Times New Roman"/>
                <w:sz w:val="28"/>
                <w:szCs w:val="28"/>
              </w:rPr>
              <w:t xml:space="preserve">с </w:t>
            </w:r>
            <w:r w:rsidRPr="000B3C0D">
              <w:rPr>
                <w:rFonts w:ascii="Times New Roman" w:hAnsi="Times New Roman" w:cs="Times New Roman"/>
                <w:sz w:val="28"/>
                <w:szCs w:val="28"/>
              </w:rPr>
              <w:t>заземлен</w:t>
            </w:r>
            <w:r w:rsidR="00F2307B" w:rsidRPr="000B3C0D">
              <w:rPr>
                <w:rFonts w:ascii="Times New Roman" w:hAnsi="Times New Roman" w:cs="Times New Roman"/>
                <w:sz w:val="28"/>
                <w:szCs w:val="28"/>
              </w:rPr>
              <w:t>ием,</w:t>
            </w:r>
            <w:r w:rsidRPr="000B3C0D">
              <w:rPr>
                <w:rFonts w:ascii="Times New Roman" w:hAnsi="Times New Roman" w:cs="Times New Roman"/>
                <w:sz w:val="28"/>
                <w:szCs w:val="28"/>
              </w:rPr>
              <w:t xml:space="preserve"> со смесителем и сифоном;</w:t>
            </w:r>
          </w:p>
          <w:p w:rsidR="0073708F" w:rsidRPr="000B3C0D" w:rsidRDefault="0073708F" w:rsidP="00767ACD">
            <w:pPr>
              <w:ind w:left="252" w:right="57" w:firstLine="207"/>
              <w:jc w:val="both"/>
              <w:rPr>
                <w:rFonts w:ascii="Times New Roman" w:hAnsi="Times New Roman" w:cs="Times New Roman"/>
                <w:sz w:val="28"/>
                <w:szCs w:val="28"/>
              </w:rPr>
            </w:pPr>
            <w:r w:rsidRPr="000B3C0D">
              <w:rPr>
                <w:rFonts w:ascii="Times New Roman" w:hAnsi="Times New Roman" w:cs="Times New Roman"/>
                <w:sz w:val="28"/>
                <w:szCs w:val="28"/>
              </w:rPr>
              <w:t>–</w:t>
            </w:r>
            <w:r w:rsidR="00764371" w:rsidRPr="000B3C0D">
              <w:rPr>
                <w:rFonts w:ascii="Times New Roman" w:hAnsi="Times New Roman" w:cs="Times New Roman"/>
                <w:sz w:val="28"/>
                <w:szCs w:val="28"/>
              </w:rPr>
              <w:t xml:space="preserve"> </w:t>
            </w:r>
            <w:r w:rsidRPr="000B3C0D">
              <w:rPr>
                <w:rFonts w:ascii="Times New Roman" w:hAnsi="Times New Roman" w:cs="Times New Roman"/>
                <w:sz w:val="28"/>
                <w:szCs w:val="28"/>
              </w:rPr>
              <w:t xml:space="preserve">одно-, </w:t>
            </w:r>
            <w:proofErr w:type="gramStart"/>
            <w:r w:rsidR="00767ACD">
              <w:rPr>
                <w:rFonts w:ascii="Times New Roman" w:hAnsi="Times New Roman" w:cs="Times New Roman"/>
                <w:sz w:val="28"/>
                <w:szCs w:val="28"/>
              </w:rPr>
              <w:t>двухклавишные</w:t>
            </w:r>
            <w:proofErr w:type="gramEnd"/>
            <w:r w:rsidR="00767ACD">
              <w:rPr>
                <w:rFonts w:ascii="Times New Roman" w:hAnsi="Times New Roman" w:cs="Times New Roman"/>
                <w:sz w:val="28"/>
                <w:szCs w:val="28"/>
              </w:rPr>
              <w:t xml:space="preserve"> </w:t>
            </w:r>
            <w:proofErr w:type="spellStart"/>
            <w:r w:rsidR="00767ACD">
              <w:rPr>
                <w:rFonts w:ascii="Times New Roman" w:hAnsi="Times New Roman" w:cs="Times New Roman"/>
                <w:sz w:val="28"/>
                <w:szCs w:val="28"/>
              </w:rPr>
              <w:t>электровыключатели</w:t>
            </w:r>
            <w:proofErr w:type="spellEnd"/>
            <w:r w:rsidRPr="000B3C0D">
              <w:rPr>
                <w:rFonts w:ascii="Times New Roman" w:hAnsi="Times New Roman" w:cs="Times New Roman"/>
                <w:sz w:val="28"/>
                <w:szCs w:val="28"/>
              </w:rPr>
              <w:t>;</w:t>
            </w:r>
          </w:p>
          <w:p w:rsidR="0073708F" w:rsidRPr="000B3C0D" w:rsidRDefault="00764371" w:rsidP="00767ACD">
            <w:pPr>
              <w:ind w:left="252" w:right="57" w:firstLine="207"/>
              <w:jc w:val="both"/>
              <w:rPr>
                <w:rFonts w:ascii="Times New Roman" w:hAnsi="Times New Roman" w:cs="Times New Roman"/>
                <w:sz w:val="28"/>
                <w:szCs w:val="28"/>
              </w:rPr>
            </w:pPr>
            <w:r w:rsidRPr="000B3C0D">
              <w:rPr>
                <w:rFonts w:ascii="Times New Roman" w:hAnsi="Times New Roman" w:cs="Times New Roman"/>
                <w:sz w:val="28"/>
                <w:szCs w:val="28"/>
              </w:rPr>
              <w:t xml:space="preserve">– </w:t>
            </w:r>
            <w:proofErr w:type="spellStart"/>
            <w:r w:rsidR="0073708F" w:rsidRPr="000B3C0D">
              <w:rPr>
                <w:rFonts w:ascii="Times New Roman" w:hAnsi="Times New Roman" w:cs="Times New Roman"/>
                <w:sz w:val="28"/>
                <w:szCs w:val="28"/>
              </w:rPr>
              <w:t>электророзетки</w:t>
            </w:r>
            <w:proofErr w:type="spellEnd"/>
            <w:r w:rsidR="0073708F" w:rsidRPr="000B3C0D">
              <w:rPr>
                <w:rFonts w:ascii="Times New Roman" w:hAnsi="Times New Roman" w:cs="Times New Roman"/>
                <w:sz w:val="28"/>
                <w:szCs w:val="28"/>
              </w:rPr>
              <w:t>;</w:t>
            </w:r>
          </w:p>
          <w:p w:rsidR="0073708F" w:rsidRPr="000B3C0D" w:rsidRDefault="0073708F" w:rsidP="00767ACD">
            <w:pPr>
              <w:ind w:left="252" w:right="57" w:firstLine="207"/>
              <w:jc w:val="both"/>
              <w:rPr>
                <w:rFonts w:ascii="Times New Roman" w:hAnsi="Times New Roman" w:cs="Times New Roman"/>
                <w:sz w:val="28"/>
                <w:szCs w:val="28"/>
              </w:rPr>
            </w:pPr>
            <w:r w:rsidRPr="000B3C0D">
              <w:rPr>
                <w:rFonts w:ascii="Times New Roman" w:hAnsi="Times New Roman" w:cs="Times New Roman"/>
                <w:sz w:val="28"/>
                <w:szCs w:val="28"/>
              </w:rPr>
              <w:t>–</w:t>
            </w:r>
            <w:r w:rsidR="00764371" w:rsidRPr="000B3C0D">
              <w:rPr>
                <w:rFonts w:ascii="Times New Roman" w:hAnsi="Times New Roman" w:cs="Times New Roman"/>
                <w:sz w:val="28"/>
                <w:szCs w:val="28"/>
              </w:rPr>
              <w:t xml:space="preserve"> </w:t>
            </w:r>
            <w:r w:rsidRPr="000B3C0D">
              <w:rPr>
                <w:rFonts w:ascii="Times New Roman" w:hAnsi="Times New Roman" w:cs="Times New Roman"/>
                <w:sz w:val="28"/>
                <w:szCs w:val="28"/>
              </w:rPr>
              <w:t>выпуски электропроводки и патроны во всех помещениях квартиры;</w:t>
            </w:r>
          </w:p>
          <w:p w:rsidR="0073708F" w:rsidRPr="000B3C0D" w:rsidRDefault="0073708F" w:rsidP="00767ACD">
            <w:pPr>
              <w:ind w:left="252" w:right="57" w:firstLine="207"/>
              <w:jc w:val="both"/>
              <w:rPr>
                <w:rFonts w:ascii="Times New Roman" w:hAnsi="Times New Roman" w:cs="Times New Roman"/>
                <w:sz w:val="28"/>
                <w:szCs w:val="28"/>
              </w:rPr>
            </w:pPr>
            <w:r w:rsidRPr="000B3C0D">
              <w:rPr>
                <w:rFonts w:ascii="Times New Roman" w:hAnsi="Times New Roman" w:cs="Times New Roman"/>
                <w:sz w:val="28"/>
                <w:szCs w:val="28"/>
              </w:rPr>
              <w:t>–</w:t>
            </w:r>
            <w:r w:rsidR="006F1CDB">
              <w:rPr>
                <w:rFonts w:ascii="Times New Roman" w:hAnsi="Times New Roman" w:cs="Times New Roman"/>
                <w:sz w:val="28"/>
                <w:szCs w:val="28"/>
              </w:rPr>
              <w:t xml:space="preserve"> </w:t>
            </w:r>
            <w:r w:rsidRPr="000B3C0D">
              <w:rPr>
                <w:rFonts w:ascii="Times New Roman" w:hAnsi="Times New Roman" w:cs="Times New Roman"/>
                <w:sz w:val="28"/>
                <w:szCs w:val="28"/>
              </w:rPr>
              <w:t>газовую или электрическую плиту (в соответствии с проектным</w:t>
            </w:r>
            <w:r w:rsidR="00764371" w:rsidRPr="000B3C0D">
              <w:rPr>
                <w:rFonts w:ascii="Times New Roman" w:hAnsi="Times New Roman" w:cs="Times New Roman"/>
                <w:sz w:val="28"/>
                <w:szCs w:val="28"/>
              </w:rPr>
              <w:t xml:space="preserve"> </w:t>
            </w:r>
            <w:r w:rsidRPr="000B3C0D">
              <w:rPr>
                <w:rFonts w:ascii="Times New Roman" w:hAnsi="Times New Roman" w:cs="Times New Roman"/>
                <w:sz w:val="28"/>
                <w:szCs w:val="28"/>
              </w:rPr>
              <w:t>решением);</w:t>
            </w:r>
          </w:p>
          <w:p w:rsidR="0073708F" w:rsidRPr="000B3C0D" w:rsidRDefault="0073708F" w:rsidP="00767ACD">
            <w:pPr>
              <w:ind w:left="252" w:right="57" w:firstLine="207"/>
              <w:jc w:val="both"/>
              <w:rPr>
                <w:rFonts w:ascii="Times New Roman" w:hAnsi="Times New Roman" w:cs="Times New Roman"/>
                <w:sz w:val="28"/>
                <w:szCs w:val="28"/>
              </w:rPr>
            </w:pPr>
            <w:r w:rsidRPr="000B3C0D">
              <w:rPr>
                <w:rFonts w:ascii="Times New Roman" w:hAnsi="Times New Roman" w:cs="Times New Roman"/>
                <w:sz w:val="28"/>
                <w:szCs w:val="28"/>
              </w:rPr>
              <w:lastRenderedPageBreak/>
              <w:t>–</w:t>
            </w:r>
            <w:r w:rsidR="00764371" w:rsidRPr="000B3C0D">
              <w:rPr>
                <w:rFonts w:ascii="Times New Roman" w:hAnsi="Times New Roman" w:cs="Times New Roman"/>
                <w:sz w:val="28"/>
                <w:szCs w:val="28"/>
              </w:rPr>
              <w:t xml:space="preserve"> </w:t>
            </w:r>
            <w:r w:rsidRPr="000B3C0D">
              <w:rPr>
                <w:rFonts w:ascii="Times New Roman" w:hAnsi="Times New Roman" w:cs="Times New Roman"/>
                <w:sz w:val="28"/>
                <w:szCs w:val="28"/>
              </w:rPr>
              <w:t>радиаторы отопления с</w:t>
            </w:r>
            <w:r w:rsidR="00764371" w:rsidRPr="000B3C0D">
              <w:rPr>
                <w:rFonts w:ascii="Times New Roman" w:hAnsi="Times New Roman" w:cs="Times New Roman"/>
                <w:sz w:val="28"/>
                <w:szCs w:val="28"/>
              </w:rPr>
              <w:t xml:space="preserve"> </w:t>
            </w:r>
            <w:r w:rsidRPr="000B3C0D">
              <w:rPr>
                <w:rFonts w:ascii="Times New Roman" w:hAnsi="Times New Roman" w:cs="Times New Roman"/>
                <w:sz w:val="28"/>
                <w:szCs w:val="28"/>
              </w:rPr>
              <w:t>терморегуляторами</w:t>
            </w:r>
            <w:r w:rsidR="00A038AF" w:rsidRPr="000B3C0D">
              <w:rPr>
                <w:rFonts w:ascii="Times New Roman" w:hAnsi="Times New Roman" w:cs="Times New Roman"/>
                <w:sz w:val="28"/>
                <w:szCs w:val="28"/>
              </w:rPr>
              <w:t xml:space="preserve"> (при технологической возможности в соответствии с проектной документацией)</w:t>
            </w:r>
            <w:r w:rsidRPr="000B3C0D">
              <w:rPr>
                <w:rFonts w:ascii="Times New Roman" w:hAnsi="Times New Roman" w:cs="Times New Roman"/>
                <w:sz w:val="28"/>
                <w:szCs w:val="28"/>
              </w:rPr>
              <w:t>, а при автономном отоплении и горячем водоснабжении также двухконтурный котел;</w:t>
            </w:r>
          </w:p>
          <w:p w:rsidR="0073708F" w:rsidRPr="000B3C0D" w:rsidRDefault="0073708F" w:rsidP="00767ACD">
            <w:pPr>
              <w:spacing w:after="29"/>
              <w:ind w:right="57" w:firstLine="394"/>
              <w:jc w:val="both"/>
              <w:rPr>
                <w:rFonts w:ascii="Times New Roman" w:hAnsi="Times New Roman" w:cs="Times New Roman"/>
                <w:sz w:val="28"/>
                <w:szCs w:val="28"/>
              </w:rPr>
            </w:pPr>
            <w:r w:rsidRPr="000B3C0D">
              <w:rPr>
                <w:rFonts w:ascii="Times New Roman" w:hAnsi="Times New Roman" w:cs="Times New Roman"/>
                <w:sz w:val="28"/>
                <w:szCs w:val="28"/>
              </w:rPr>
              <w:t>в) напольн</w:t>
            </w:r>
            <w:r w:rsidR="00906CB7" w:rsidRPr="000B3C0D">
              <w:rPr>
                <w:rFonts w:ascii="Times New Roman" w:hAnsi="Times New Roman" w:cs="Times New Roman"/>
                <w:sz w:val="28"/>
                <w:szCs w:val="28"/>
              </w:rPr>
              <w:t>ые</w:t>
            </w:r>
            <w:r w:rsidRPr="000B3C0D">
              <w:rPr>
                <w:rFonts w:ascii="Times New Roman" w:hAnsi="Times New Roman" w:cs="Times New Roman"/>
                <w:sz w:val="28"/>
                <w:szCs w:val="28"/>
              </w:rPr>
              <w:t xml:space="preserve"> покрыти</w:t>
            </w:r>
            <w:r w:rsidR="00906CB7" w:rsidRPr="000B3C0D">
              <w:rPr>
                <w:rFonts w:ascii="Times New Roman" w:hAnsi="Times New Roman" w:cs="Times New Roman"/>
                <w:sz w:val="28"/>
                <w:szCs w:val="28"/>
              </w:rPr>
              <w:t>я</w:t>
            </w:r>
            <w:r w:rsidRPr="000B3C0D">
              <w:rPr>
                <w:rFonts w:ascii="Times New Roman" w:hAnsi="Times New Roman" w:cs="Times New Roman"/>
                <w:sz w:val="28"/>
                <w:szCs w:val="28"/>
              </w:rPr>
              <w:t xml:space="preserve"> </w:t>
            </w:r>
            <w:r w:rsidR="004E143C" w:rsidRPr="000B3C0D">
              <w:rPr>
                <w:rFonts w:ascii="Times New Roman" w:hAnsi="Times New Roman" w:cs="Times New Roman"/>
                <w:sz w:val="28"/>
                <w:szCs w:val="28"/>
              </w:rPr>
              <w:t>из</w:t>
            </w:r>
            <w:r w:rsidR="00764371" w:rsidRPr="000B3C0D">
              <w:rPr>
                <w:rFonts w:ascii="Times New Roman" w:hAnsi="Times New Roman" w:cs="Times New Roman"/>
                <w:sz w:val="28"/>
                <w:szCs w:val="28"/>
              </w:rPr>
              <w:t xml:space="preserve"> </w:t>
            </w:r>
            <w:r w:rsidRPr="000B3C0D">
              <w:rPr>
                <w:rFonts w:ascii="Times New Roman" w:hAnsi="Times New Roman" w:cs="Times New Roman"/>
                <w:sz w:val="28"/>
                <w:szCs w:val="28"/>
              </w:rPr>
              <w:t>ке</w:t>
            </w:r>
            <w:r w:rsidR="004E143C" w:rsidRPr="000B3C0D">
              <w:rPr>
                <w:rFonts w:ascii="Times New Roman" w:hAnsi="Times New Roman" w:cs="Times New Roman"/>
                <w:sz w:val="28"/>
                <w:szCs w:val="28"/>
              </w:rPr>
              <w:t>рамической плитки</w:t>
            </w:r>
            <w:r w:rsidRPr="000B3C0D">
              <w:rPr>
                <w:rFonts w:ascii="Times New Roman" w:hAnsi="Times New Roman" w:cs="Times New Roman"/>
                <w:sz w:val="28"/>
                <w:szCs w:val="28"/>
              </w:rPr>
              <w:t xml:space="preserve"> в помещениях ванной комнаты, туалета (совмещенного санузла), кладовых, на балконе (лоджии)</w:t>
            </w:r>
            <w:r w:rsidR="00906CB7" w:rsidRPr="000B3C0D">
              <w:rPr>
                <w:rFonts w:ascii="Times New Roman" w:hAnsi="Times New Roman" w:cs="Times New Roman"/>
                <w:sz w:val="28"/>
                <w:szCs w:val="28"/>
              </w:rPr>
              <w:t>,</w:t>
            </w:r>
            <w:r w:rsidRPr="000B3C0D">
              <w:rPr>
                <w:rFonts w:ascii="Times New Roman" w:hAnsi="Times New Roman" w:cs="Times New Roman"/>
                <w:sz w:val="28"/>
                <w:szCs w:val="28"/>
              </w:rPr>
              <w:t xml:space="preserve"> </w:t>
            </w:r>
            <w:r w:rsidR="00906CB7" w:rsidRPr="000B3C0D">
              <w:rPr>
                <w:rFonts w:ascii="Times New Roman" w:hAnsi="Times New Roman" w:cs="Times New Roman"/>
                <w:sz w:val="28"/>
                <w:szCs w:val="28"/>
              </w:rPr>
              <w:t>в остальных помещениях квартиры</w:t>
            </w:r>
            <w:r w:rsidR="004E143C" w:rsidRPr="000B3C0D">
              <w:rPr>
                <w:rFonts w:ascii="Times New Roman" w:hAnsi="Times New Roman" w:cs="Times New Roman"/>
                <w:sz w:val="28"/>
                <w:szCs w:val="28"/>
              </w:rPr>
              <w:t xml:space="preserve"> – из </w:t>
            </w:r>
            <w:proofErr w:type="spellStart"/>
            <w:r w:rsidR="00906CB7" w:rsidRPr="000B3C0D">
              <w:rPr>
                <w:rFonts w:ascii="Times New Roman" w:hAnsi="Times New Roman" w:cs="Times New Roman"/>
                <w:sz w:val="28"/>
                <w:szCs w:val="28"/>
              </w:rPr>
              <w:t>ламинат</w:t>
            </w:r>
            <w:r w:rsidR="004E143C" w:rsidRPr="000B3C0D">
              <w:rPr>
                <w:rFonts w:ascii="Times New Roman" w:hAnsi="Times New Roman" w:cs="Times New Roman"/>
                <w:sz w:val="28"/>
                <w:szCs w:val="28"/>
              </w:rPr>
              <w:t>а</w:t>
            </w:r>
            <w:proofErr w:type="spellEnd"/>
            <w:r w:rsidR="00906CB7" w:rsidRPr="000B3C0D">
              <w:rPr>
                <w:rFonts w:ascii="Times New Roman" w:hAnsi="Times New Roman" w:cs="Times New Roman"/>
                <w:sz w:val="28"/>
                <w:szCs w:val="28"/>
              </w:rPr>
              <w:t xml:space="preserve"> класса износостойкости 22 и выше или линолеум</w:t>
            </w:r>
            <w:r w:rsidR="004E143C" w:rsidRPr="000B3C0D">
              <w:rPr>
                <w:rFonts w:ascii="Times New Roman" w:hAnsi="Times New Roman" w:cs="Times New Roman"/>
                <w:sz w:val="28"/>
                <w:szCs w:val="28"/>
              </w:rPr>
              <w:t xml:space="preserve">а </w:t>
            </w:r>
            <w:r w:rsidR="00906CB7" w:rsidRPr="000B3C0D">
              <w:rPr>
                <w:rFonts w:ascii="Times New Roman" w:hAnsi="Times New Roman" w:cs="Times New Roman"/>
                <w:sz w:val="28"/>
                <w:szCs w:val="28"/>
              </w:rPr>
              <w:t>на вспененной основе</w:t>
            </w:r>
            <w:r w:rsidRPr="000B3C0D">
              <w:rPr>
                <w:rFonts w:ascii="Times New Roman" w:hAnsi="Times New Roman" w:cs="Times New Roman"/>
                <w:sz w:val="28"/>
                <w:szCs w:val="28"/>
              </w:rPr>
              <w:t>;</w:t>
            </w:r>
          </w:p>
          <w:p w:rsidR="0073708F" w:rsidRPr="000B3C0D" w:rsidRDefault="0073708F" w:rsidP="00767ACD">
            <w:pPr>
              <w:ind w:right="57" w:firstLine="394"/>
              <w:jc w:val="both"/>
              <w:rPr>
                <w:rFonts w:ascii="Times New Roman" w:hAnsi="Times New Roman" w:cs="Times New Roman"/>
                <w:sz w:val="28"/>
                <w:szCs w:val="28"/>
              </w:rPr>
            </w:pPr>
            <w:r w:rsidRPr="000B3C0D">
              <w:rPr>
                <w:rFonts w:ascii="Times New Roman" w:hAnsi="Times New Roman" w:cs="Times New Roman"/>
                <w:sz w:val="28"/>
                <w:szCs w:val="28"/>
              </w:rPr>
              <w:t>г)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w:t>
            </w:r>
            <w:proofErr w:type="gramStart"/>
            <w:r w:rsidRPr="000B3C0D">
              <w:rPr>
                <w:rFonts w:ascii="Times New Roman" w:hAnsi="Times New Roman" w:cs="Times New Roman"/>
                <w:sz w:val="28"/>
                <w:szCs w:val="28"/>
              </w:rPr>
              <w:t>й(</w:t>
            </w:r>
            <w:proofErr w:type="gramEnd"/>
            <w:r w:rsidRPr="000B3C0D">
              <w:rPr>
                <w:rFonts w:ascii="Times New Roman" w:hAnsi="Times New Roman" w:cs="Times New Roman"/>
                <w:sz w:val="28"/>
                <w:szCs w:val="28"/>
              </w:rPr>
              <w:t>их) к рабочей поверхности, и части стены (стен) в ванной комнате, примыкающей(их) к ванне и умывальнику, отделка которых производится керамической плиткой); обоями в остальных помещениях;</w:t>
            </w:r>
          </w:p>
          <w:p w:rsidR="00EA7DDA" w:rsidRPr="000B3C0D" w:rsidRDefault="0073708F" w:rsidP="00EA7DDA">
            <w:pPr>
              <w:ind w:right="57" w:firstLine="394"/>
              <w:jc w:val="both"/>
              <w:rPr>
                <w:rFonts w:ascii="Times New Roman" w:hAnsi="Times New Roman" w:cs="Times New Roman"/>
                <w:sz w:val="28"/>
                <w:szCs w:val="28"/>
              </w:rPr>
            </w:pPr>
            <w:r w:rsidRPr="000B3C0D">
              <w:rPr>
                <w:rFonts w:ascii="Times New Roman" w:hAnsi="Times New Roman" w:cs="Times New Roman"/>
                <w:sz w:val="28"/>
                <w:szCs w:val="28"/>
              </w:rPr>
              <w:t>д)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rsidR="00EA7DDA" w:rsidRPr="000B3C0D" w:rsidTr="00767ACD">
        <w:tc>
          <w:tcPr>
            <w:tcW w:w="594" w:type="dxa"/>
          </w:tcPr>
          <w:p w:rsidR="00EA7DDA" w:rsidRPr="00626B19" w:rsidRDefault="00EA7DDA" w:rsidP="008E401A">
            <w:pPr>
              <w:jc w:val="center"/>
              <w:rPr>
                <w:rFonts w:ascii="Times New Roman" w:hAnsi="Times New Roman" w:cs="Times New Roman"/>
                <w:sz w:val="28"/>
                <w:szCs w:val="28"/>
              </w:rPr>
            </w:pPr>
            <w:r w:rsidRPr="00626B19">
              <w:rPr>
                <w:rFonts w:ascii="Times New Roman" w:hAnsi="Times New Roman" w:cs="Times New Roman"/>
                <w:sz w:val="28"/>
                <w:szCs w:val="28"/>
              </w:rPr>
              <w:lastRenderedPageBreak/>
              <w:t>4</w:t>
            </w:r>
          </w:p>
        </w:tc>
        <w:tc>
          <w:tcPr>
            <w:tcW w:w="2633" w:type="dxa"/>
          </w:tcPr>
          <w:p w:rsidR="00EA7DDA" w:rsidRPr="00626B19" w:rsidRDefault="00EA7DDA" w:rsidP="00DA6631">
            <w:pPr>
              <w:rPr>
                <w:rFonts w:ascii="Times New Roman" w:hAnsi="Times New Roman" w:cs="Times New Roman"/>
                <w:sz w:val="28"/>
                <w:szCs w:val="28"/>
              </w:rPr>
            </w:pPr>
            <w:r w:rsidRPr="00626B19">
              <w:rPr>
                <w:rFonts w:ascii="Times New Roman" w:hAnsi="Times New Roman" w:cs="Times New Roman"/>
                <w:sz w:val="28"/>
                <w:szCs w:val="28"/>
              </w:rPr>
              <w:t>Конструктивные, объемно-планировочные и иные решения индивидуальных жилых домов и домов блокированной застройки</w:t>
            </w:r>
          </w:p>
        </w:tc>
        <w:tc>
          <w:tcPr>
            <w:tcW w:w="6520" w:type="dxa"/>
          </w:tcPr>
          <w:p w:rsidR="00EA7DDA" w:rsidRPr="00626B19" w:rsidRDefault="00EA7DDA" w:rsidP="00B051BB">
            <w:pPr>
              <w:jc w:val="both"/>
              <w:rPr>
                <w:rFonts w:ascii="Times New Roman" w:hAnsi="Times New Roman" w:cs="Times New Roman"/>
                <w:sz w:val="28"/>
                <w:szCs w:val="28"/>
              </w:rPr>
            </w:pPr>
            <w:r w:rsidRPr="00626B19">
              <w:rPr>
                <w:rFonts w:ascii="Times New Roman" w:hAnsi="Times New Roman" w:cs="Times New Roman"/>
                <w:sz w:val="28"/>
                <w:szCs w:val="28"/>
              </w:rPr>
              <w:t>Характеристики индивидуальных жилых домов, в том числе входящих в состав блокированной застройки, определяются в соответствии с приказом Минстроя России от 2 августа 2022 г. № 633/</w:t>
            </w:r>
            <w:proofErr w:type="spellStart"/>
            <w:proofErr w:type="gramStart"/>
            <w:r w:rsidRPr="00626B19">
              <w:rPr>
                <w:rFonts w:ascii="Times New Roman" w:hAnsi="Times New Roman" w:cs="Times New Roman"/>
                <w:sz w:val="28"/>
                <w:szCs w:val="28"/>
              </w:rPr>
              <w:t>пр</w:t>
            </w:r>
            <w:proofErr w:type="spellEnd"/>
            <w:proofErr w:type="gramEnd"/>
            <w:r w:rsidRPr="00626B19">
              <w:rPr>
                <w:rFonts w:ascii="Times New Roman" w:hAnsi="Times New Roman" w:cs="Times New Roman"/>
                <w:sz w:val="28"/>
                <w:szCs w:val="28"/>
              </w:rPr>
              <w:t xml:space="preserve"> «Об утверждении методики отбора проектов индивидуальных жилых домов для переселения граждан из аварийного жилищного фонда».</w:t>
            </w:r>
          </w:p>
        </w:tc>
      </w:tr>
      <w:tr w:rsidR="008E401A" w:rsidRPr="000B3C0D" w:rsidTr="00767ACD">
        <w:tc>
          <w:tcPr>
            <w:tcW w:w="594" w:type="dxa"/>
          </w:tcPr>
          <w:p w:rsidR="008E401A" w:rsidRPr="000B3C0D" w:rsidRDefault="00EA7DDA" w:rsidP="008E401A">
            <w:pPr>
              <w:jc w:val="center"/>
              <w:rPr>
                <w:rFonts w:ascii="Times New Roman" w:hAnsi="Times New Roman" w:cs="Times New Roman"/>
                <w:sz w:val="28"/>
                <w:szCs w:val="28"/>
              </w:rPr>
            </w:pPr>
            <w:r>
              <w:rPr>
                <w:rFonts w:ascii="Times New Roman" w:hAnsi="Times New Roman" w:cs="Times New Roman"/>
                <w:sz w:val="28"/>
                <w:szCs w:val="28"/>
              </w:rPr>
              <w:t>5</w:t>
            </w:r>
          </w:p>
        </w:tc>
        <w:tc>
          <w:tcPr>
            <w:tcW w:w="2633" w:type="dxa"/>
          </w:tcPr>
          <w:p w:rsidR="008E401A" w:rsidRPr="000B3C0D" w:rsidRDefault="00B051BB" w:rsidP="00DA6631">
            <w:pPr>
              <w:rPr>
                <w:rFonts w:ascii="Times New Roman" w:hAnsi="Times New Roman" w:cs="Times New Roman"/>
                <w:sz w:val="28"/>
                <w:szCs w:val="28"/>
              </w:rPr>
            </w:pPr>
            <w:r w:rsidRPr="000B3C0D">
              <w:rPr>
                <w:rFonts w:ascii="Times New Roman" w:hAnsi="Times New Roman" w:cs="Times New Roman"/>
                <w:sz w:val="28"/>
                <w:szCs w:val="28"/>
              </w:rPr>
              <w:t>Требования к материалам</w:t>
            </w:r>
            <w:r w:rsidR="00DA6631" w:rsidRPr="000B3C0D">
              <w:rPr>
                <w:rFonts w:ascii="Times New Roman" w:hAnsi="Times New Roman" w:cs="Times New Roman"/>
                <w:sz w:val="28"/>
                <w:szCs w:val="28"/>
              </w:rPr>
              <w:t xml:space="preserve">, изделиям </w:t>
            </w:r>
            <w:r w:rsidR="00901045" w:rsidRPr="000B3C0D">
              <w:rPr>
                <w:rFonts w:ascii="Times New Roman" w:hAnsi="Times New Roman" w:cs="Times New Roman"/>
                <w:sz w:val="28"/>
                <w:szCs w:val="28"/>
              </w:rPr>
              <w:t>и оборудованию</w:t>
            </w:r>
          </w:p>
        </w:tc>
        <w:tc>
          <w:tcPr>
            <w:tcW w:w="6520" w:type="dxa"/>
          </w:tcPr>
          <w:p w:rsidR="008E401A" w:rsidRPr="000B3C0D" w:rsidRDefault="00DA6631" w:rsidP="00B051BB">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B051BB" w:rsidRPr="000B3C0D">
              <w:rPr>
                <w:rFonts w:ascii="Times New Roman" w:hAnsi="Times New Roman" w:cs="Times New Roman"/>
                <w:sz w:val="28"/>
                <w:szCs w:val="28"/>
              </w:rPr>
              <w:t xml:space="preserve">Проектом </w:t>
            </w:r>
            <w:r w:rsidR="006F1CDB">
              <w:rPr>
                <w:rFonts w:ascii="Times New Roman" w:hAnsi="Times New Roman" w:cs="Times New Roman"/>
                <w:sz w:val="28"/>
                <w:szCs w:val="28"/>
              </w:rPr>
              <w:t xml:space="preserve">на строительство многоквартирного дома рекомендуется </w:t>
            </w:r>
            <w:r w:rsidR="00B051BB" w:rsidRPr="000B3C0D">
              <w:rPr>
                <w:rFonts w:ascii="Times New Roman" w:hAnsi="Times New Roman" w:cs="Times New Roman"/>
                <w:sz w:val="28"/>
                <w:szCs w:val="28"/>
              </w:rPr>
              <w:t xml:space="preserve">предусмотреть применение </w:t>
            </w:r>
            <w:r w:rsidRPr="000B3C0D">
              <w:rPr>
                <w:rFonts w:ascii="Times New Roman" w:hAnsi="Times New Roman" w:cs="Times New Roman"/>
                <w:sz w:val="28"/>
                <w:szCs w:val="28"/>
              </w:rPr>
              <w:t xml:space="preserve">современных </w:t>
            </w:r>
            <w:r w:rsidR="00B051BB" w:rsidRPr="000B3C0D">
              <w:rPr>
                <w:rFonts w:ascii="Times New Roman" w:hAnsi="Times New Roman" w:cs="Times New Roman"/>
                <w:sz w:val="28"/>
                <w:szCs w:val="28"/>
              </w:rPr>
              <w:t>сертифицированных строительных и отделочных материалов,</w:t>
            </w:r>
            <w:r w:rsidRPr="000B3C0D">
              <w:rPr>
                <w:rFonts w:ascii="Times New Roman" w:hAnsi="Times New Roman" w:cs="Times New Roman"/>
                <w:sz w:val="28"/>
                <w:szCs w:val="28"/>
              </w:rPr>
              <w:t xml:space="preserve"> изделий, </w:t>
            </w:r>
            <w:r w:rsidR="00B051BB" w:rsidRPr="000B3C0D">
              <w:rPr>
                <w:rFonts w:ascii="Times New Roman" w:hAnsi="Times New Roman" w:cs="Times New Roman"/>
                <w:sz w:val="28"/>
                <w:szCs w:val="28"/>
              </w:rPr>
              <w:t>технологическ</w:t>
            </w:r>
            <w:r w:rsidR="00051D08" w:rsidRPr="000B3C0D">
              <w:rPr>
                <w:rFonts w:ascii="Times New Roman" w:hAnsi="Times New Roman" w:cs="Times New Roman"/>
                <w:sz w:val="28"/>
                <w:szCs w:val="28"/>
              </w:rPr>
              <w:t>ого и инженер</w:t>
            </w:r>
            <w:r w:rsidR="00B657D3" w:rsidRPr="000B3C0D">
              <w:rPr>
                <w:rFonts w:ascii="Times New Roman" w:hAnsi="Times New Roman" w:cs="Times New Roman"/>
                <w:sz w:val="28"/>
                <w:szCs w:val="28"/>
              </w:rPr>
              <w:t xml:space="preserve">ного оборудования. </w:t>
            </w:r>
          </w:p>
          <w:p w:rsidR="00583850" w:rsidRPr="000B3C0D" w:rsidRDefault="00DA6631" w:rsidP="00583850">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901045" w:rsidRPr="000B3C0D">
              <w:rPr>
                <w:rFonts w:ascii="Times New Roman" w:hAnsi="Times New Roman" w:cs="Times New Roman"/>
                <w:sz w:val="28"/>
                <w:szCs w:val="28"/>
              </w:rPr>
              <w:t xml:space="preserve">Строительство должно осуществляться с применением материалов и оборудования, обеспечивающих соответствие жилища </w:t>
            </w:r>
            <w:r w:rsidR="00901045" w:rsidRPr="000B3C0D">
              <w:rPr>
                <w:rFonts w:ascii="Times New Roman" w:hAnsi="Times New Roman" w:cs="Times New Roman"/>
                <w:sz w:val="28"/>
                <w:szCs w:val="28"/>
              </w:rPr>
              <w:lastRenderedPageBreak/>
              <w:t xml:space="preserve">требованиям проектной документации. </w:t>
            </w:r>
          </w:p>
          <w:p w:rsidR="00583850" w:rsidRPr="000B3C0D" w:rsidRDefault="00583850" w:rsidP="00583850">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proofErr w:type="gramStart"/>
            <w:r w:rsidRPr="000B3C0D">
              <w:rPr>
                <w:rFonts w:ascii="Times New Roman" w:hAnsi="Times New Roman" w:cs="Times New Roman"/>
                <w:sz w:val="28"/>
                <w:szCs w:val="28"/>
              </w:rPr>
              <w:t xml:space="preserve">Выполняемые работы и применяемые строительные материалы в процессе строительства дома, жилые помещения в котором </w:t>
            </w:r>
            <w:r w:rsidRPr="000B3C0D">
              <w:rPr>
                <w:rFonts w:ascii="Times New Roman" w:hAnsi="Times New Roman" w:cs="Times New Roman"/>
                <w:noProof/>
                <w:sz w:val="28"/>
                <w:szCs w:val="28"/>
              </w:rPr>
              <w:drawing>
                <wp:inline distT="0" distB="0" distL="0" distR="0" wp14:anchorId="7E169EE2" wp14:editId="44DA3DEF">
                  <wp:extent cx="9525" cy="76200"/>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7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525" cy="76200"/>
                          </a:xfrm>
                          <a:prstGeom prst="rect">
                            <a:avLst/>
                          </a:prstGeom>
                          <a:noFill/>
                          <a:ln>
                            <a:noFill/>
                          </a:ln>
                        </pic:spPr>
                      </pic:pic>
                    </a:graphicData>
                  </a:graphic>
                </wp:inline>
              </w:drawing>
            </w:r>
            <w:r w:rsidRPr="000B3C0D">
              <w:rPr>
                <w:rFonts w:ascii="Times New Roman" w:hAnsi="Times New Roman" w:cs="Times New Roman"/>
                <w:sz w:val="28"/>
                <w:szCs w:val="28"/>
              </w:rPr>
              <w:t xml:space="preserve">приобретаются в соответствии с муниципальным контрактом в целях </w:t>
            </w:r>
            <w:r w:rsidRPr="000B3C0D">
              <w:rPr>
                <w:rFonts w:ascii="Times New Roman" w:hAnsi="Times New Roman" w:cs="Times New Roman"/>
                <w:noProof/>
                <w:sz w:val="28"/>
                <w:szCs w:val="28"/>
              </w:rPr>
              <w:drawing>
                <wp:inline distT="0" distB="0" distL="0" distR="0" wp14:anchorId="0386E128" wp14:editId="68785B26">
                  <wp:extent cx="9525" cy="9525"/>
                  <wp:effectExtent l="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B3C0D">
              <w:rPr>
                <w:rFonts w:ascii="Times New Roman" w:hAnsi="Times New Roman" w:cs="Times New Roman"/>
                <w:sz w:val="28"/>
                <w:szCs w:val="28"/>
              </w:rPr>
              <w:t xml:space="preserve">переселения граждан из аварийного жилищного фонда, а также результатов таких работ должны соответствовать требованиям технических регламентов, требованиям энергетической эффективности и требованиям </w:t>
            </w:r>
            <w:r w:rsidRPr="000B3C0D">
              <w:rPr>
                <w:rFonts w:ascii="Times New Roman" w:hAnsi="Times New Roman" w:cs="Times New Roman"/>
                <w:noProof/>
                <w:sz w:val="28"/>
                <w:szCs w:val="28"/>
              </w:rPr>
              <w:drawing>
                <wp:inline distT="0" distB="0" distL="0" distR="0" wp14:anchorId="6C4DB3AB" wp14:editId="7BF2926A">
                  <wp:extent cx="9525" cy="9525"/>
                  <wp:effectExtent l="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B3C0D">
              <w:rPr>
                <w:rFonts w:ascii="Times New Roman" w:hAnsi="Times New Roman" w:cs="Times New Roman"/>
                <w:sz w:val="28"/>
                <w:szCs w:val="28"/>
              </w:rPr>
              <w:t xml:space="preserve">оснащенности объекта капитального строительства приборами учета </w:t>
            </w:r>
            <w:r w:rsidRPr="000B3C0D">
              <w:rPr>
                <w:rFonts w:ascii="Times New Roman" w:hAnsi="Times New Roman" w:cs="Times New Roman"/>
                <w:noProof/>
                <w:sz w:val="28"/>
                <w:szCs w:val="28"/>
              </w:rPr>
              <w:drawing>
                <wp:inline distT="0" distB="0" distL="0" distR="0" wp14:anchorId="23E7F0E8" wp14:editId="1411CCA0">
                  <wp:extent cx="9525" cy="9525"/>
                  <wp:effectExtent l="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0B3C0D">
              <w:rPr>
                <w:rFonts w:ascii="Times New Roman" w:hAnsi="Times New Roman" w:cs="Times New Roman"/>
                <w:sz w:val="28"/>
                <w:szCs w:val="28"/>
              </w:rPr>
              <w:t>используемых энергетических ресурсов.</w:t>
            </w:r>
            <w:proofErr w:type="gramEnd"/>
          </w:p>
        </w:tc>
      </w:tr>
      <w:tr w:rsidR="0073708F" w:rsidRPr="000B3C0D" w:rsidTr="00767ACD">
        <w:tc>
          <w:tcPr>
            <w:tcW w:w="594" w:type="dxa"/>
          </w:tcPr>
          <w:p w:rsidR="0073708F" w:rsidRPr="000B3C0D" w:rsidRDefault="00EA7DDA" w:rsidP="003617B4">
            <w:pPr>
              <w:jc w:val="center"/>
              <w:rPr>
                <w:rFonts w:ascii="Times New Roman" w:hAnsi="Times New Roman" w:cs="Times New Roman"/>
                <w:sz w:val="28"/>
                <w:szCs w:val="28"/>
              </w:rPr>
            </w:pPr>
            <w:r>
              <w:rPr>
                <w:rFonts w:ascii="Times New Roman" w:hAnsi="Times New Roman" w:cs="Times New Roman"/>
                <w:sz w:val="28"/>
                <w:szCs w:val="28"/>
              </w:rPr>
              <w:lastRenderedPageBreak/>
              <w:t>6</w:t>
            </w:r>
          </w:p>
        </w:tc>
        <w:tc>
          <w:tcPr>
            <w:tcW w:w="2633" w:type="dxa"/>
          </w:tcPr>
          <w:p w:rsidR="0073708F" w:rsidRPr="000B3C0D" w:rsidRDefault="0073708F" w:rsidP="003617B4">
            <w:pPr>
              <w:rPr>
                <w:rFonts w:ascii="Times New Roman" w:hAnsi="Times New Roman" w:cs="Times New Roman"/>
                <w:sz w:val="28"/>
                <w:szCs w:val="28"/>
              </w:rPr>
            </w:pPr>
            <w:r w:rsidRPr="000B3C0D">
              <w:rPr>
                <w:rFonts w:ascii="Times New Roman" w:hAnsi="Times New Roman" w:cs="Times New Roman"/>
                <w:sz w:val="28"/>
                <w:szCs w:val="28"/>
              </w:rPr>
              <w:t xml:space="preserve">Требование к </w:t>
            </w:r>
            <w:proofErr w:type="spellStart"/>
            <w:r w:rsidRPr="000B3C0D">
              <w:rPr>
                <w:rFonts w:ascii="Times New Roman" w:hAnsi="Times New Roman" w:cs="Times New Roman"/>
                <w:sz w:val="28"/>
                <w:szCs w:val="28"/>
              </w:rPr>
              <w:t>энергоэффективности</w:t>
            </w:r>
            <w:proofErr w:type="spellEnd"/>
            <w:r w:rsidR="003A0CE4" w:rsidRPr="000B3C0D">
              <w:rPr>
                <w:rFonts w:ascii="Times New Roman" w:hAnsi="Times New Roman" w:cs="Times New Roman"/>
                <w:sz w:val="28"/>
                <w:szCs w:val="28"/>
              </w:rPr>
              <w:t xml:space="preserve"> дома</w:t>
            </w:r>
          </w:p>
        </w:tc>
        <w:tc>
          <w:tcPr>
            <w:tcW w:w="6520" w:type="dxa"/>
          </w:tcPr>
          <w:p w:rsidR="0073708F" w:rsidRPr="000B3C0D" w:rsidRDefault="000B5B3B" w:rsidP="003617B4">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73708F" w:rsidRPr="000B3C0D">
              <w:rPr>
                <w:rFonts w:ascii="Times New Roman" w:hAnsi="Times New Roman" w:cs="Times New Roman"/>
                <w:sz w:val="28"/>
                <w:szCs w:val="28"/>
              </w:rPr>
              <w:t>Предусматривать класс энергетической эффективности</w:t>
            </w:r>
            <w:r w:rsidR="00802CA0" w:rsidRPr="000B3C0D">
              <w:rPr>
                <w:rFonts w:ascii="Times New Roman" w:hAnsi="Times New Roman" w:cs="Times New Roman"/>
                <w:sz w:val="28"/>
                <w:szCs w:val="28"/>
              </w:rPr>
              <w:t xml:space="preserve"> дома</w:t>
            </w:r>
            <w:r w:rsidR="0073708F" w:rsidRPr="000B3C0D">
              <w:rPr>
                <w:rFonts w:ascii="Times New Roman" w:hAnsi="Times New Roman" w:cs="Times New Roman"/>
                <w:sz w:val="28"/>
                <w:szCs w:val="28"/>
              </w:rPr>
              <w:t xml:space="preserve"> не ниже «В»</w:t>
            </w:r>
            <w:r w:rsidR="00144668" w:rsidRPr="000B3C0D">
              <w:rPr>
                <w:rFonts w:ascii="Times New Roman" w:hAnsi="Times New Roman" w:cs="Times New Roman"/>
                <w:sz w:val="28"/>
                <w:szCs w:val="28"/>
              </w:rPr>
              <w:t xml:space="preserve"> согласно Правилам определения класса энергетической эффективности, утвержденных приказом Министерства строительства и жилищно-коммунального хозяйства от 06 июня 2016 г. № 399/пр.</w:t>
            </w:r>
          </w:p>
          <w:p w:rsidR="0073708F" w:rsidRPr="000B3C0D" w:rsidRDefault="0073708F" w:rsidP="003617B4">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0B3C0D">
              <w:rPr>
                <w:rFonts w:ascii="Times New Roman" w:hAnsi="Times New Roman" w:cs="Times New Roman"/>
                <w:sz w:val="28"/>
                <w:szCs w:val="28"/>
              </w:rPr>
              <w:t>Рекомендуется п</w:t>
            </w:r>
            <w:r w:rsidRPr="000B3C0D">
              <w:rPr>
                <w:rFonts w:ascii="Times New Roman" w:hAnsi="Times New Roman" w:cs="Times New Roman"/>
                <w:sz w:val="28"/>
                <w:szCs w:val="28"/>
              </w:rPr>
              <w:t>р</w:t>
            </w:r>
            <w:r w:rsidR="00240B3F" w:rsidRPr="000B3C0D">
              <w:rPr>
                <w:rFonts w:ascii="Times New Roman" w:hAnsi="Times New Roman" w:cs="Times New Roman"/>
                <w:sz w:val="28"/>
                <w:szCs w:val="28"/>
              </w:rPr>
              <w:t>едусм</w:t>
            </w:r>
            <w:r w:rsidR="000B3C0D">
              <w:rPr>
                <w:rFonts w:ascii="Times New Roman" w:hAnsi="Times New Roman" w:cs="Times New Roman"/>
                <w:sz w:val="28"/>
                <w:szCs w:val="28"/>
              </w:rPr>
              <w:t>атрива</w:t>
            </w:r>
            <w:r w:rsidR="00240B3F" w:rsidRPr="000B3C0D">
              <w:rPr>
                <w:rFonts w:ascii="Times New Roman" w:hAnsi="Times New Roman" w:cs="Times New Roman"/>
                <w:sz w:val="28"/>
                <w:szCs w:val="28"/>
              </w:rPr>
              <w:t xml:space="preserve">ть следующие мероприятия, направленные на повышение </w:t>
            </w:r>
            <w:proofErr w:type="spellStart"/>
            <w:r w:rsidR="00240B3F" w:rsidRPr="000B3C0D">
              <w:rPr>
                <w:rFonts w:ascii="Times New Roman" w:hAnsi="Times New Roman" w:cs="Times New Roman"/>
                <w:sz w:val="28"/>
                <w:szCs w:val="28"/>
              </w:rPr>
              <w:t>энергоэффективности</w:t>
            </w:r>
            <w:proofErr w:type="spellEnd"/>
            <w:r w:rsidR="003020EB" w:rsidRPr="000B3C0D">
              <w:rPr>
                <w:rFonts w:ascii="Times New Roman" w:hAnsi="Times New Roman" w:cs="Times New Roman"/>
                <w:sz w:val="28"/>
                <w:szCs w:val="28"/>
              </w:rPr>
              <w:t xml:space="preserve"> дома</w:t>
            </w:r>
            <w:r w:rsidRPr="000B3C0D">
              <w:rPr>
                <w:rFonts w:ascii="Times New Roman" w:hAnsi="Times New Roman" w:cs="Times New Roman"/>
                <w:sz w:val="28"/>
                <w:szCs w:val="28"/>
              </w:rPr>
              <w:t>:</w:t>
            </w:r>
          </w:p>
          <w:p w:rsidR="0073708F" w:rsidRPr="000B3C0D" w:rsidRDefault="0073708F" w:rsidP="003617B4">
            <w:pPr>
              <w:jc w:val="both"/>
              <w:rPr>
                <w:rFonts w:ascii="Times New Roman" w:hAnsi="Times New Roman" w:cs="Times New Roman"/>
                <w:sz w:val="28"/>
                <w:szCs w:val="28"/>
              </w:rPr>
            </w:pPr>
            <w:r w:rsidRPr="000B3C0D">
              <w:rPr>
                <w:rFonts w:ascii="Times New Roman" w:hAnsi="Times New Roman" w:cs="Times New Roman"/>
                <w:sz w:val="28"/>
                <w:szCs w:val="28"/>
              </w:rPr>
              <w:t xml:space="preserve">   – </w:t>
            </w:r>
            <w:r w:rsidR="00270328" w:rsidRPr="000B3C0D">
              <w:rPr>
                <w:rFonts w:ascii="Times New Roman" w:hAnsi="Times New Roman" w:cs="Times New Roman"/>
                <w:sz w:val="28"/>
                <w:szCs w:val="28"/>
              </w:rPr>
              <w:t>предъявлять</w:t>
            </w:r>
            <w:r w:rsidR="002B4768" w:rsidRPr="000B3C0D">
              <w:rPr>
                <w:rFonts w:ascii="Times New Roman" w:hAnsi="Times New Roman" w:cs="Times New Roman"/>
                <w:sz w:val="28"/>
                <w:szCs w:val="28"/>
              </w:rPr>
              <w:t xml:space="preserve"> к оконным блокам в квартирах и в помещениях общего пользования</w:t>
            </w:r>
            <w:r w:rsidR="00270328" w:rsidRPr="000B3C0D">
              <w:rPr>
                <w:rFonts w:ascii="Times New Roman" w:hAnsi="Times New Roman" w:cs="Times New Roman"/>
                <w:sz w:val="28"/>
                <w:szCs w:val="28"/>
              </w:rPr>
              <w:t xml:space="preserve"> дополнительные требования</w:t>
            </w:r>
            <w:r w:rsidR="002B4768" w:rsidRPr="000B3C0D">
              <w:rPr>
                <w:rFonts w:ascii="Times New Roman" w:hAnsi="Times New Roman" w:cs="Times New Roman"/>
                <w:sz w:val="28"/>
                <w:szCs w:val="28"/>
              </w:rPr>
              <w:t xml:space="preserve"> указанные выше</w:t>
            </w:r>
            <w:r w:rsidRPr="000B3C0D">
              <w:rPr>
                <w:rFonts w:ascii="Times New Roman" w:hAnsi="Times New Roman" w:cs="Times New Roman"/>
                <w:sz w:val="28"/>
                <w:szCs w:val="28"/>
              </w:rPr>
              <w:t>;</w:t>
            </w:r>
          </w:p>
          <w:p w:rsidR="004B58EF" w:rsidRPr="000B3C0D" w:rsidRDefault="006217B5" w:rsidP="003617B4">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73708F" w:rsidRPr="000B3C0D">
              <w:rPr>
                <w:rFonts w:ascii="Times New Roman" w:hAnsi="Times New Roman" w:cs="Times New Roman"/>
                <w:sz w:val="28"/>
                <w:szCs w:val="28"/>
              </w:rPr>
              <w:t xml:space="preserve">   –</w:t>
            </w:r>
            <w:r w:rsidR="006F1CDB">
              <w:rPr>
                <w:rFonts w:ascii="Times New Roman" w:hAnsi="Times New Roman" w:cs="Times New Roman"/>
                <w:sz w:val="28"/>
                <w:szCs w:val="28"/>
              </w:rPr>
              <w:t xml:space="preserve"> производить установку</w:t>
            </w:r>
            <w:r w:rsidR="00D52FC0" w:rsidRPr="000B3C0D">
              <w:rPr>
                <w:rFonts w:ascii="Times New Roman" w:hAnsi="Times New Roman" w:cs="Times New Roman"/>
                <w:sz w:val="28"/>
                <w:szCs w:val="28"/>
              </w:rPr>
              <w:t xml:space="preserve"> </w:t>
            </w:r>
            <w:r w:rsidR="0073708F" w:rsidRPr="000B3C0D">
              <w:rPr>
                <w:rFonts w:ascii="Times New Roman" w:hAnsi="Times New Roman" w:cs="Times New Roman"/>
                <w:sz w:val="28"/>
                <w:szCs w:val="28"/>
              </w:rPr>
              <w:t>в помещениях общего пользования</w:t>
            </w:r>
            <w:r w:rsidR="001F3FCF" w:rsidRPr="000B3C0D">
              <w:rPr>
                <w:rFonts w:ascii="Times New Roman" w:hAnsi="Times New Roman" w:cs="Times New Roman"/>
                <w:sz w:val="28"/>
                <w:szCs w:val="28"/>
              </w:rPr>
              <w:t>, лестничных клетках, перед входом в подъезды</w:t>
            </w:r>
            <w:r w:rsidR="0073708F" w:rsidRPr="000B3C0D">
              <w:rPr>
                <w:rFonts w:ascii="Times New Roman" w:hAnsi="Times New Roman" w:cs="Times New Roman"/>
                <w:sz w:val="28"/>
                <w:szCs w:val="28"/>
              </w:rPr>
              <w:t xml:space="preserve"> </w:t>
            </w:r>
            <w:r w:rsidR="001F3FCF" w:rsidRPr="000B3C0D">
              <w:rPr>
                <w:rFonts w:ascii="Times New Roman" w:hAnsi="Times New Roman" w:cs="Times New Roman"/>
                <w:sz w:val="28"/>
                <w:szCs w:val="28"/>
              </w:rPr>
              <w:t>светодиодны</w:t>
            </w:r>
            <w:r w:rsidR="006F1CDB">
              <w:rPr>
                <w:rFonts w:ascii="Times New Roman" w:hAnsi="Times New Roman" w:cs="Times New Roman"/>
                <w:sz w:val="28"/>
                <w:szCs w:val="28"/>
              </w:rPr>
              <w:t>х</w:t>
            </w:r>
            <w:r w:rsidR="001F3FCF" w:rsidRPr="000B3C0D">
              <w:rPr>
                <w:rFonts w:ascii="Times New Roman" w:hAnsi="Times New Roman" w:cs="Times New Roman"/>
                <w:sz w:val="28"/>
                <w:szCs w:val="28"/>
              </w:rPr>
              <w:t xml:space="preserve"> </w:t>
            </w:r>
            <w:r w:rsidR="0073708F" w:rsidRPr="000B3C0D">
              <w:rPr>
                <w:rFonts w:ascii="Times New Roman" w:hAnsi="Times New Roman" w:cs="Times New Roman"/>
                <w:sz w:val="28"/>
                <w:szCs w:val="28"/>
              </w:rPr>
              <w:t>светильник</w:t>
            </w:r>
            <w:r w:rsidR="006F1CDB">
              <w:rPr>
                <w:rFonts w:ascii="Times New Roman" w:hAnsi="Times New Roman" w:cs="Times New Roman"/>
                <w:sz w:val="28"/>
                <w:szCs w:val="28"/>
              </w:rPr>
              <w:t>ов</w:t>
            </w:r>
            <w:r w:rsidR="0073708F" w:rsidRPr="000B3C0D">
              <w:rPr>
                <w:rFonts w:ascii="Times New Roman" w:hAnsi="Times New Roman" w:cs="Times New Roman"/>
                <w:sz w:val="28"/>
                <w:szCs w:val="28"/>
              </w:rPr>
              <w:t xml:space="preserve"> с датчиками движения и освещенности;</w:t>
            </w:r>
          </w:p>
          <w:p w:rsidR="000D2EAC" w:rsidRPr="000B3C0D" w:rsidRDefault="004849B4" w:rsidP="003617B4">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0D2EAC" w:rsidRPr="000B3C0D">
              <w:rPr>
                <w:rFonts w:ascii="Times New Roman" w:hAnsi="Times New Roman" w:cs="Times New Roman"/>
                <w:sz w:val="28"/>
                <w:szCs w:val="28"/>
              </w:rPr>
              <w:t xml:space="preserve">   – </w:t>
            </w:r>
            <w:r w:rsidR="006F1CDB">
              <w:rPr>
                <w:rFonts w:ascii="Times New Roman" w:hAnsi="Times New Roman" w:cs="Times New Roman"/>
                <w:sz w:val="28"/>
                <w:szCs w:val="28"/>
              </w:rPr>
              <w:t>проводить</w:t>
            </w:r>
            <w:r w:rsidR="00D52FC0" w:rsidRPr="000B3C0D">
              <w:rPr>
                <w:rFonts w:ascii="Times New Roman" w:hAnsi="Times New Roman" w:cs="Times New Roman"/>
                <w:sz w:val="28"/>
                <w:szCs w:val="28"/>
              </w:rPr>
              <w:t xml:space="preserve"> освещени</w:t>
            </w:r>
            <w:r w:rsidR="006F1CDB">
              <w:rPr>
                <w:rFonts w:ascii="Times New Roman" w:hAnsi="Times New Roman" w:cs="Times New Roman"/>
                <w:sz w:val="28"/>
                <w:szCs w:val="28"/>
              </w:rPr>
              <w:t>е</w:t>
            </w:r>
            <w:r w:rsidR="00D52FC0" w:rsidRPr="000B3C0D">
              <w:rPr>
                <w:rFonts w:ascii="Times New Roman" w:hAnsi="Times New Roman" w:cs="Times New Roman"/>
                <w:sz w:val="28"/>
                <w:szCs w:val="28"/>
              </w:rPr>
              <w:t xml:space="preserve"> </w:t>
            </w:r>
            <w:r w:rsidR="000D2EAC" w:rsidRPr="000B3C0D">
              <w:rPr>
                <w:rFonts w:ascii="Times New Roman" w:hAnsi="Times New Roman" w:cs="Times New Roman"/>
                <w:sz w:val="28"/>
                <w:szCs w:val="28"/>
              </w:rPr>
              <w:t>придомовой территории с использованием светодиодных светильников и датчиков освещенности;</w:t>
            </w:r>
          </w:p>
          <w:p w:rsidR="0073708F" w:rsidRPr="000B3C0D" w:rsidRDefault="0073708F" w:rsidP="003617B4">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D52FC0" w:rsidRPr="000B3C0D">
              <w:rPr>
                <w:rFonts w:ascii="Times New Roman" w:hAnsi="Times New Roman" w:cs="Times New Roman"/>
                <w:sz w:val="28"/>
                <w:szCs w:val="28"/>
              </w:rPr>
              <w:t xml:space="preserve"> </w:t>
            </w:r>
            <w:r w:rsidR="006F1CDB">
              <w:rPr>
                <w:rFonts w:ascii="Times New Roman" w:hAnsi="Times New Roman" w:cs="Times New Roman"/>
                <w:sz w:val="28"/>
                <w:szCs w:val="28"/>
              </w:rPr>
              <w:t xml:space="preserve">выполнять </w:t>
            </w:r>
            <w:r w:rsidRPr="000B3C0D">
              <w:rPr>
                <w:rFonts w:ascii="Times New Roman" w:hAnsi="Times New Roman" w:cs="Times New Roman"/>
                <w:sz w:val="28"/>
                <w:szCs w:val="28"/>
              </w:rPr>
              <w:t>теплоизоляци</w:t>
            </w:r>
            <w:r w:rsidR="00D52FC0" w:rsidRPr="000B3C0D">
              <w:rPr>
                <w:rFonts w:ascii="Times New Roman" w:hAnsi="Times New Roman" w:cs="Times New Roman"/>
                <w:sz w:val="28"/>
                <w:szCs w:val="28"/>
              </w:rPr>
              <w:t>ю</w:t>
            </w:r>
            <w:r w:rsidR="00974184" w:rsidRPr="000B3C0D">
              <w:rPr>
                <w:rFonts w:ascii="Times New Roman" w:hAnsi="Times New Roman" w:cs="Times New Roman"/>
                <w:sz w:val="28"/>
                <w:szCs w:val="28"/>
              </w:rPr>
              <w:t xml:space="preserve"> подвального (цокольного) и</w:t>
            </w:r>
            <w:r w:rsidRPr="000B3C0D">
              <w:rPr>
                <w:rFonts w:ascii="Times New Roman" w:hAnsi="Times New Roman" w:cs="Times New Roman"/>
                <w:sz w:val="28"/>
                <w:szCs w:val="28"/>
              </w:rPr>
              <w:t xml:space="preserve"> чердачного перекрытий</w:t>
            </w:r>
            <w:r w:rsidR="002A38A0" w:rsidRPr="000B3C0D">
              <w:rPr>
                <w:rFonts w:ascii="Times New Roman" w:hAnsi="Times New Roman" w:cs="Times New Roman"/>
                <w:sz w:val="28"/>
                <w:szCs w:val="28"/>
              </w:rPr>
              <w:t xml:space="preserve"> (в соответствии с проектной документацией)</w:t>
            </w:r>
            <w:r w:rsidRPr="000B3C0D">
              <w:rPr>
                <w:rFonts w:ascii="Times New Roman" w:hAnsi="Times New Roman" w:cs="Times New Roman"/>
                <w:sz w:val="28"/>
                <w:szCs w:val="28"/>
              </w:rPr>
              <w:t>;</w:t>
            </w:r>
          </w:p>
          <w:p w:rsidR="0073708F" w:rsidRPr="000B3C0D" w:rsidRDefault="0073708F" w:rsidP="003617B4">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0D2EAC" w:rsidRPr="000B3C0D">
              <w:rPr>
                <w:rFonts w:ascii="Times New Roman" w:hAnsi="Times New Roman" w:cs="Times New Roman"/>
                <w:sz w:val="28"/>
                <w:szCs w:val="28"/>
              </w:rPr>
              <w:t xml:space="preserve"> </w:t>
            </w:r>
            <w:r w:rsidR="006F1CDB">
              <w:rPr>
                <w:rFonts w:ascii="Times New Roman" w:hAnsi="Times New Roman" w:cs="Times New Roman"/>
                <w:sz w:val="28"/>
                <w:szCs w:val="28"/>
              </w:rPr>
              <w:t xml:space="preserve">проводить </w:t>
            </w:r>
            <w:r w:rsidRPr="000B3C0D">
              <w:rPr>
                <w:rFonts w:ascii="Times New Roman" w:hAnsi="Times New Roman" w:cs="Times New Roman"/>
                <w:sz w:val="28"/>
                <w:szCs w:val="28"/>
              </w:rPr>
              <w:t>устан</w:t>
            </w:r>
            <w:r w:rsidR="00D52FC0" w:rsidRPr="000B3C0D">
              <w:rPr>
                <w:rFonts w:ascii="Times New Roman" w:hAnsi="Times New Roman" w:cs="Times New Roman"/>
                <w:sz w:val="28"/>
                <w:szCs w:val="28"/>
              </w:rPr>
              <w:t>овку</w:t>
            </w:r>
            <w:r w:rsidRPr="000B3C0D">
              <w:rPr>
                <w:rFonts w:ascii="Times New Roman" w:hAnsi="Times New Roman" w:cs="Times New Roman"/>
                <w:sz w:val="28"/>
                <w:szCs w:val="28"/>
              </w:rPr>
              <w:t xml:space="preserve"> прибор</w:t>
            </w:r>
            <w:r w:rsidR="00D52FC0" w:rsidRPr="000B3C0D">
              <w:rPr>
                <w:rFonts w:ascii="Times New Roman" w:hAnsi="Times New Roman" w:cs="Times New Roman"/>
                <w:sz w:val="28"/>
                <w:szCs w:val="28"/>
              </w:rPr>
              <w:t>ов</w:t>
            </w:r>
            <w:r w:rsidRPr="000B3C0D">
              <w:rPr>
                <w:rFonts w:ascii="Times New Roman" w:hAnsi="Times New Roman" w:cs="Times New Roman"/>
                <w:sz w:val="28"/>
                <w:szCs w:val="28"/>
              </w:rPr>
              <w:t xml:space="preserve"> учета</w:t>
            </w:r>
            <w:r w:rsidR="000D2EAC" w:rsidRPr="000B3C0D">
              <w:rPr>
                <w:rFonts w:ascii="Times New Roman" w:hAnsi="Times New Roman" w:cs="Times New Roman"/>
                <w:sz w:val="28"/>
                <w:szCs w:val="28"/>
              </w:rPr>
              <w:t xml:space="preserve"> </w:t>
            </w:r>
            <w:r w:rsidR="00D51E3F" w:rsidRPr="000B3C0D">
              <w:rPr>
                <w:rFonts w:ascii="Times New Roman" w:hAnsi="Times New Roman" w:cs="Times New Roman"/>
                <w:sz w:val="28"/>
                <w:szCs w:val="28"/>
              </w:rPr>
              <w:t>горячего и холодного водоснабжения, электроэнергии</w:t>
            </w:r>
            <w:r w:rsidR="005F01F7" w:rsidRPr="000B3C0D">
              <w:rPr>
                <w:rFonts w:ascii="Times New Roman" w:hAnsi="Times New Roman" w:cs="Times New Roman"/>
                <w:sz w:val="28"/>
                <w:szCs w:val="28"/>
              </w:rPr>
              <w:t>, газа</w:t>
            </w:r>
            <w:r w:rsidR="00D51E3F" w:rsidRPr="000B3C0D">
              <w:rPr>
                <w:rFonts w:ascii="Times New Roman" w:hAnsi="Times New Roman" w:cs="Times New Roman"/>
                <w:sz w:val="28"/>
                <w:szCs w:val="28"/>
              </w:rPr>
              <w:t xml:space="preserve"> и другие, предусмотренные в проектной документации</w:t>
            </w:r>
            <w:r w:rsidRPr="000B3C0D">
              <w:rPr>
                <w:rFonts w:ascii="Times New Roman" w:hAnsi="Times New Roman" w:cs="Times New Roman"/>
                <w:sz w:val="28"/>
                <w:szCs w:val="28"/>
              </w:rPr>
              <w:t>;</w:t>
            </w:r>
          </w:p>
          <w:p w:rsidR="00ED1AB0" w:rsidRPr="000B3C0D" w:rsidRDefault="00ED1AB0" w:rsidP="004B2AF9">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B41DC5" w:rsidRPr="000B3C0D">
              <w:rPr>
                <w:rFonts w:ascii="Times New Roman" w:hAnsi="Times New Roman" w:cs="Times New Roman"/>
                <w:sz w:val="28"/>
                <w:szCs w:val="28"/>
              </w:rPr>
              <w:t xml:space="preserve"> </w:t>
            </w:r>
            <w:r w:rsidR="006F1CDB">
              <w:rPr>
                <w:rFonts w:ascii="Times New Roman" w:hAnsi="Times New Roman" w:cs="Times New Roman"/>
                <w:sz w:val="28"/>
                <w:szCs w:val="28"/>
              </w:rPr>
              <w:t xml:space="preserve">выполнять </w:t>
            </w:r>
            <w:r w:rsidR="0073708F" w:rsidRPr="000B3C0D">
              <w:rPr>
                <w:rFonts w:ascii="Times New Roman" w:hAnsi="Times New Roman" w:cs="Times New Roman"/>
                <w:sz w:val="28"/>
                <w:szCs w:val="28"/>
              </w:rPr>
              <w:t>устан</w:t>
            </w:r>
            <w:r w:rsidR="003020EB" w:rsidRPr="000B3C0D">
              <w:rPr>
                <w:rFonts w:ascii="Times New Roman" w:hAnsi="Times New Roman" w:cs="Times New Roman"/>
                <w:sz w:val="28"/>
                <w:szCs w:val="28"/>
              </w:rPr>
              <w:t>овку</w:t>
            </w:r>
            <w:r w:rsidR="0073708F" w:rsidRPr="000B3C0D">
              <w:rPr>
                <w:rFonts w:ascii="Times New Roman" w:hAnsi="Times New Roman" w:cs="Times New Roman"/>
                <w:sz w:val="28"/>
                <w:szCs w:val="28"/>
              </w:rPr>
              <w:t xml:space="preserve"> радиатор</w:t>
            </w:r>
            <w:r w:rsidR="003020EB" w:rsidRPr="000B3C0D">
              <w:rPr>
                <w:rFonts w:ascii="Times New Roman" w:hAnsi="Times New Roman" w:cs="Times New Roman"/>
                <w:sz w:val="28"/>
                <w:szCs w:val="28"/>
              </w:rPr>
              <w:t>ов</w:t>
            </w:r>
            <w:r w:rsidR="0073708F" w:rsidRPr="000B3C0D">
              <w:rPr>
                <w:rFonts w:ascii="Times New Roman" w:hAnsi="Times New Roman" w:cs="Times New Roman"/>
                <w:sz w:val="28"/>
                <w:szCs w:val="28"/>
              </w:rPr>
              <w:t xml:space="preserve"> отопления с терморегуляторами</w:t>
            </w:r>
            <w:r w:rsidR="00B41DC5" w:rsidRPr="000B3C0D">
              <w:rPr>
                <w:rFonts w:ascii="Times New Roman" w:hAnsi="Times New Roman" w:cs="Times New Roman"/>
                <w:sz w:val="28"/>
                <w:szCs w:val="28"/>
              </w:rPr>
              <w:t xml:space="preserve"> (при технологической возможности</w:t>
            </w:r>
            <w:r w:rsidR="002A38A0" w:rsidRPr="000B3C0D">
              <w:rPr>
                <w:rFonts w:ascii="Times New Roman" w:hAnsi="Times New Roman" w:cs="Times New Roman"/>
                <w:sz w:val="28"/>
                <w:szCs w:val="28"/>
              </w:rPr>
              <w:t xml:space="preserve"> в соответствии с проектной документацией</w:t>
            </w:r>
            <w:r w:rsidR="00B41DC5" w:rsidRPr="000B3C0D">
              <w:rPr>
                <w:rFonts w:ascii="Times New Roman" w:hAnsi="Times New Roman" w:cs="Times New Roman"/>
                <w:sz w:val="28"/>
                <w:szCs w:val="28"/>
              </w:rPr>
              <w:t>)</w:t>
            </w:r>
            <w:r w:rsidRPr="000B3C0D">
              <w:rPr>
                <w:rFonts w:ascii="Times New Roman" w:hAnsi="Times New Roman" w:cs="Times New Roman"/>
                <w:sz w:val="28"/>
                <w:szCs w:val="28"/>
              </w:rPr>
              <w:t>;</w:t>
            </w:r>
          </w:p>
          <w:p w:rsidR="004B2AF9" w:rsidRPr="000B3C0D" w:rsidRDefault="00ED1AB0" w:rsidP="004B2AF9">
            <w:pPr>
              <w:jc w:val="both"/>
              <w:rPr>
                <w:rFonts w:ascii="Times New Roman" w:hAnsi="Times New Roman" w:cs="Times New Roman"/>
                <w:sz w:val="28"/>
                <w:szCs w:val="28"/>
              </w:rPr>
            </w:pPr>
            <w:r w:rsidRPr="000B3C0D">
              <w:rPr>
                <w:rFonts w:ascii="Times New Roman" w:hAnsi="Times New Roman" w:cs="Times New Roman"/>
                <w:sz w:val="28"/>
                <w:szCs w:val="28"/>
              </w:rPr>
              <w:t xml:space="preserve">   – </w:t>
            </w:r>
            <w:r w:rsidR="006F1CDB">
              <w:rPr>
                <w:rFonts w:ascii="Times New Roman" w:hAnsi="Times New Roman" w:cs="Times New Roman"/>
                <w:sz w:val="28"/>
                <w:szCs w:val="28"/>
              </w:rPr>
              <w:t xml:space="preserve">проводить </w:t>
            </w:r>
            <w:r w:rsidR="003020EB" w:rsidRPr="000B3C0D">
              <w:rPr>
                <w:rFonts w:ascii="Times New Roman" w:hAnsi="Times New Roman" w:cs="Times New Roman"/>
                <w:sz w:val="28"/>
                <w:szCs w:val="28"/>
              </w:rPr>
              <w:t xml:space="preserve">устройство </w:t>
            </w:r>
            <w:r w:rsidRPr="000B3C0D">
              <w:rPr>
                <w:rFonts w:ascii="Times New Roman" w:hAnsi="Times New Roman" w:cs="Times New Roman"/>
                <w:sz w:val="28"/>
                <w:szCs w:val="28"/>
              </w:rPr>
              <w:t>входны</w:t>
            </w:r>
            <w:r w:rsidR="003020EB" w:rsidRPr="000B3C0D">
              <w:rPr>
                <w:rFonts w:ascii="Times New Roman" w:hAnsi="Times New Roman" w:cs="Times New Roman"/>
                <w:sz w:val="28"/>
                <w:szCs w:val="28"/>
              </w:rPr>
              <w:t>х</w:t>
            </w:r>
            <w:r w:rsidRPr="000B3C0D">
              <w:rPr>
                <w:rFonts w:ascii="Times New Roman" w:hAnsi="Times New Roman" w:cs="Times New Roman"/>
                <w:sz w:val="28"/>
                <w:szCs w:val="28"/>
              </w:rPr>
              <w:t xml:space="preserve"> двер</w:t>
            </w:r>
            <w:r w:rsidR="003020EB" w:rsidRPr="000B3C0D">
              <w:rPr>
                <w:rFonts w:ascii="Times New Roman" w:hAnsi="Times New Roman" w:cs="Times New Roman"/>
                <w:sz w:val="28"/>
                <w:szCs w:val="28"/>
              </w:rPr>
              <w:t>ей</w:t>
            </w:r>
            <w:r w:rsidRPr="000B3C0D">
              <w:rPr>
                <w:rFonts w:ascii="Times New Roman" w:hAnsi="Times New Roman" w:cs="Times New Roman"/>
                <w:sz w:val="28"/>
                <w:szCs w:val="28"/>
              </w:rPr>
              <w:t xml:space="preserve"> в </w:t>
            </w:r>
            <w:r w:rsidRPr="000B3C0D">
              <w:rPr>
                <w:rFonts w:ascii="Times New Roman" w:hAnsi="Times New Roman" w:cs="Times New Roman"/>
                <w:sz w:val="28"/>
                <w:szCs w:val="28"/>
              </w:rPr>
              <w:lastRenderedPageBreak/>
              <w:t>подъезды</w:t>
            </w:r>
            <w:r w:rsidR="003020EB" w:rsidRPr="000B3C0D">
              <w:rPr>
                <w:rFonts w:ascii="Times New Roman" w:hAnsi="Times New Roman" w:cs="Times New Roman"/>
                <w:sz w:val="28"/>
                <w:szCs w:val="28"/>
              </w:rPr>
              <w:t xml:space="preserve"> дома с  утеплением</w:t>
            </w:r>
            <w:r w:rsidR="004849B4" w:rsidRPr="000B3C0D">
              <w:rPr>
                <w:rFonts w:ascii="Times New Roman" w:hAnsi="Times New Roman" w:cs="Times New Roman"/>
                <w:sz w:val="28"/>
                <w:szCs w:val="28"/>
              </w:rPr>
              <w:t xml:space="preserve"> и </w:t>
            </w:r>
            <w:r w:rsidRPr="000B3C0D">
              <w:rPr>
                <w:rFonts w:ascii="Times New Roman" w:hAnsi="Times New Roman" w:cs="Times New Roman"/>
                <w:sz w:val="28"/>
                <w:szCs w:val="28"/>
              </w:rPr>
              <w:t xml:space="preserve"> оборудова</w:t>
            </w:r>
            <w:r w:rsidR="003020EB" w:rsidRPr="000B3C0D">
              <w:rPr>
                <w:rFonts w:ascii="Times New Roman" w:hAnsi="Times New Roman" w:cs="Times New Roman"/>
                <w:sz w:val="28"/>
                <w:szCs w:val="28"/>
              </w:rPr>
              <w:t>нием</w:t>
            </w:r>
            <w:r w:rsidRPr="000B3C0D">
              <w:rPr>
                <w:rFonts w:ascii="Times New Roman" w:hAnsi="Times New Roman" w:cs="Times New Roman"/>
                <w:sz w:val="28"/>
                <w:szCs w:val="28"/>
              </w:rPr>
              <w:t xml:space="preserve"> </w:t>
            </w:r>
            <w:proofErr w:type="spellStart"/>
            <w:r w:rsidRPr="000B3C0D">
              <w:rPr>
                <w:rFonts w:ascii="Times New Roman" w:hAnsi="Times New Roman" w:cs="Times New Roman"/>
                <w:sz w:val="28"/>
                <w:szCs w:val="28"/>
              </w:rPr>
              <w:t>автодоводчиками</w:t>
            </w:r>
            <w:proofErr w:type="spellEnd"/>
            <w:r w:rsidR="004849B4" w:rsidRPr="000B3C0D">
              <w:rPr>
                <w:rFonts w:ascii="Times New Roman" w:hAnsi="Times New Roman" w:cs="Times New Roman"/>
                <w:sz w:val="28"/>
                <w:szCs w:val="28"/>
              </w:rPr>
              <w:t>;</w:t>
            </w:r>
          </w:p>
          <w:p w:rsidR="004849B4" w:rsidRPr="000B3C0D" w:rsidRDefault="004849B4" w:rsidP="004B2AF9">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r w:rsidR="006F1CDB">
              <w:rPr>
                <w:rFonts w:ascii="Times New Roman" w:hAnsi="Times New Roman" w:cs="Times New Roman"/>
                <w:sz w:val="28"/>
                <w:szCs w:val="28"/>
              </w:rPr>
              <w:t xml:space="preserve"> </w:t>
            </w:r>
            <w:r w:rsidR="003020EB" w:rsidRPr="000B3C0D">
              <w:rPr>
                <w:rFonts w:ascii="Times New Roman" w:hAnsi="Times New Roman" w:cs="Times New Roman"/>
                <w:sz w:val="28"/>
                <w:szCs w:val="28"/>
              </w:rPr>
              <w:t xml:space="preserve">устраивать </w:t>
            </w:r>
            <w:r w:rsidRPr="000B3C0D">
              <w:rPr>
                <w:rFonts w:ascii="Times New Roman" w:hAnsi="Times New Roman" w:cs="Times New Roman"/>
                <w:sz w:val="28"/>
                <w:szCs w:val="28"/>
              </w:rPr>
              <w:t xml:space="preserve">входные тамбуры в подъезды дома с утеплением стен, </w:t>
            </w:r>
            <w:r w:rsidR="006F1CDB">
              <w:rPr>
                <w:rFonts w:ascii="Times New Roman" w:hAnsi="Times New Roman" w:cs="Times New Roman"/>
                <w:sz w:val="28"/>
                <w:szCs w:val="28"/>
              </w:rPr>
              <w:t xml:space="preserve">устанавливать </w:t>
            </w:r>
            <w:r w:rsidR="006F1CDB" w:rsidRPr="000B3C0D">
              <w:rPr>
                <w:rFonts w:ascii="Times New Roman" w:hAnsi="Times New Roman" w:cs="Times New Roman"/>
                <w:sz w:val="28"/>
                <w:szCs w:val="28"/>
              </w:rPr>
              <w:t>утепленны</w:t>
            </w:r>
            <w:r w:rsidR="006F1CDB">
              <w:rPr>
                <w:rFonts w:ascii="Times New Roman" w:hAnsi="Times New Roman" w:cs="Times New Roman"/>
                <w:sz w:val="28"/>
                <w:szCs w:val="28"/>
              </w:rPr>
              <w:t>е</w:t>
            </w:r>
            <w:r w:rsidR="006F1CDB" w:rsidRPr="000B3C0D">
              <w:rPr>
                <w:rFonts w:ascii="Times New Roman" w:hAnsi="Times New Roman" w:cs="Times New Roman"/>
                <w:sz w:val="28"/>
                <w:szCs w:val="28"/>
              </w:rPr>
              <w:t xml:space="preserve"> </w:t>
            </w:r>
            <w:r w:rsidRPr="000B3C0D">
              <w:rPr>
                <w:rFonts w:ascii="Times New Roman" w:hAnsi="Times New Roman" w:cs="Times New Roman"/>
                <w:sz w:val="28"/>
                <w:szCs w:val="28"/>
              </w:rPr>
              <w:t xml:space="preserve">двери тамбура </w:t>
            </w:r>
            <w:r w:rsidR="005228DA" w:rsidRPr="000B3C0D">
              <w:rPr>
                <w:rFonts w:ascii="Times New Roman" w:hAnsi="Times New Roman" w:cs="Times New Roman"/>
                <w:sz w:val="28"/>
                <w:szCs w:val="28"/>
              </w:rPr>
              <w:t xml:space="preserve">(входную и проходную) с </w:t>
            </w:r>
            <w:proofErr w:type="spellStart"/>
            <w:r w:rsidR="005228DA" w:rsidRPr="000B3C0D">
              <w:rPr>
                <w:rFonts w:ascii="Times New Roman" w:hAnsi="Times New Roman" w:cs="Times New Roman"/>
                <w:sz w:val="28"/>
                <w:szCs w:val="28"/>
              </w:rPr>
              <w:t>автодоводчиками</w:t>
            </w:r>
            <w:proofErr w:type="spellEnd"/>
            <w:r w:rsidR="005228DA" w:rsidRPr="000B3C0D">
              <w:rPr>
                <w:rFonts w:ascii="Times New Roman" w:hAnsi="Times New Roman" w:cs="Times New Roman"/>
                <w:sz w:val="28"/>
                <w:szCs w:val="28"/>
              </w:rPr>
              <w:t>.</w:t>
            </w:r>
          </w:p>
          <w:p w:rsidR="0073708F" w:rsidRPr="000B3C0D" w:rsidRDefault="004B2AF9" w:rsidP="00802CA0">
            <w:pPr>
              <w:jc w:val="both"/>
              <w:rPr>
                <w:rFonts w:ascii="Times New Roman" w:hAnsi="Times New Roman" w:cs="Times New Roman"/>
                <w:sz w:val="28"/>
                <w:szCs w:val="28"/>
              </w:rPr>
            </w:pPr>
            <w:r w:rsidRPr="000B3C0D">
              <w:rPr>
                <w:rFonts w:ascii="Times New Roman" w:hAnsi="Times New Roman" w:cs="Times New Roman"/>
                <w:sz w:val="28"/>
                <w:szCs w:val="28"/>
              </w:rPr>
              <w:t xml:space="preserve">   Обеспечить наличие на фасаде </w:t>
            </w:r>
            <w:proofErr w:type="gramStart"/>
            <w:r w:rsidRPr="000B3C0D">
              <w:rPr>
                <w:rFonts w:ascii="Times New Roman" w:hAnsi="Times New Roman" w:cs="Times New Roman"/>
                <w:sz w:val="28"/>
                <w:szCs w:val="28"/>
              </w:rPr>
              <w:t xml:space="preserve">дома </w:t>
            </w:r>
            <w:r w:rsidR="0073708F" w:rsidRPr="000B3C0D">
              <w:rPr>
                <w:rFonts w:ascii="Times New Roman" w:hAnsi="Times New Roman" w:cs="Times New Roman"/>
                <w:sz w:val="28"/>
                <w:szCs w:val="28"/>
              </w:rPr>
              <w:t>указателя клас</w:t>
            </w:r>
            <w:r w:rsidR="00802CA0" w:rsidRPr="000B3C0D">
              <w:rPr>
                <w:rFonts w:ascii="Times New Roman" w:hAnsi="Times New Roman" w:cs="Times New Roman"/>
                <w:sz w:val="28"/>
                <w:szCs w:val="28"/>
              </w:rPr>
              <w:t>са энергетической эффективности</w:t>
            </w:r>
            <w:r w:rsidR="00802CA0" w:rsidRPr="000B3C0D">
              <w:rPr>
                <w:rFonts w:ascii="Times New Roman" w:hAnsi="Times New Roman" w:cs="Times New Roman"/>
                <w:noProof/>
                <w:sz w:val="28"/>
                <w:szCs w:val="28"/>
              </w:rPr>
              <w:t xml:space="preserve"> </w:t>
            </w:r>
            <w:r w:rsidR="0073708F" w:rsidRPr="000B3C0D">
              <w:rPr>
                <w:rFonts w:ascii="Times New Roman" w:hAnsi="Times New Roman" w:cs="Times New Roman"/>
                <w:sz w:val="28"/>
                <w:szCs w:val="28"/>
              </w:rPr>
              <w:t>дома</w:t>
            </w:r>
            <w:proofErr w:type="gramEnd"/>
            <w:r w:rsidR="0073708F" w:rsidRPr="000B3C0D">
              <w:rPr>
                <w:rFonts w:ascii="Times New Roman" w:hAnsi="Times New Roman" w:cs="Times New Roman"/>
                <w:sz w:val="28"/>
                <w:szCs w:val="28"/>
              </w:rPr>
              <w:t xml:space="preserve">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Российской Федераци</w:t>
            </w:r>
            <w:r w:rsidRPr="000B3C0D">
              <w:rPr>
                <w:rFonts w:ascii="Times New Roman" w:hAnsi="Times New Roman" w:cs="Times New Roman"/>
                <w:sz w:val="28"/>
                <w:szCs w:val="28"/>
              </w:rPr>
              <w:t>и от б июня 2016 года № 399/пр</w:t>
            </w:r>
            <w:r w:rsidR="0073708F" w:rsidRPr="000B3C0D">
              <w:rPr>
                <w:rFonts w:ascii="Times New Roman" w:hAnsi="Times New Roman" w:cs="Times New Roman"/>
                <w:sz w:val="28"/>
                <w:szCs w:val="28"/>
              </w:rPr>
              <w:t xml:space="preserve">. </w:t>
            </w:r>
          </w:p>
        </w:tc>
      </w:tr>
      <w:tr w:rsidR="00267491" w:rsidRPr="000B3C0D" w:rsidTr="00767ACD">
        <w:tc>
          <w:tcPr>
            <w:tcW w:w="594" w:type="dxa"/>
          </w:tcPr>
          <w:p w:rsidR="00267491" w:rsidRPr="000B3C0D" w:rsidRDefault="00EA7DDA" w:rsidP="008E401A">
            <w:pPr>
              <w:jc w:val="center"/>
              <w:rPr>
                <w:rFonts w:ascii="Times New Roman" w:hAnsi="Times New Roman" w:cs="Times New Roman"/>
                <w:sz w:val="28"/>
                <w:szCs w:val="28"/>
              </w:rPr>
            </w:pPr>
            <w:r>
              <w:rPr>
                <w:rFonts w:ascii="Times New Roman" w:hAnsi="Times New Roman" w:cs="Times New Roman"/>
                <w:sz w:val="28"/>
                <w:szCs w:val="28"/>
              </w:rPr>
              <w:lastRenderedPageBreak/>
              <w:t>7</w:t>
            </w:r>
          </w:p>
        </w:tc>
        <w:tc>
          <w:tcPr>
            <w:tcW w:w="2633" w:type="dxa"/>
          </w:tcPr>
          <w:p w:rsidR="00267491" w:rsidRPr="000B3C0D" w:rsidRDefault="00F56072" w:rsidP="003879F6">
            <w:pPr>
              <w:rPr>
                <w:rFonts w:ascii="Times New Roman" w:hAnsi="Times New Roman" w:cs="Times New Roman"/>
                <w:sz w:val="28"/>
                <w:szCs w:val="28"/>
              </w:rPr>
            </w:pPr>
            <w:r w:rsidRPr="000B3C0D">
              <w:rPr>
                <w:rFonts w:ascii="Times New Roman" w:hAnsi="Times New Roman" w:cs="Times New Roman"/>
                <w:sz w:val="28"/>
                <w:szCs w:val="28"/>
              </w:rPr>
              <w:t>Требования к эксплуатационной документации дома</w:t>
            </w:r>
          </w:p>
        </w:tc>
        <w:tc>
          <w:tcPr>
            <w:tcW w:w="6520" w:type="dxa"/>
          </w:tcPr>
          <w:p w:rsidR="00267491" w:rsidRPr="000B3C0D" w:rsidRDefault="000B5B3B" w:rsidP="00F56072">
            <w:pPr>
              <w:jc w:val="both"/>
              <w:rPr>
                <w:rFonts w:ascii="Times New Roman" w:hAnsi="Times New Roman" w:cs="Times New Roman"/>
                <w:sz w:val="28"/>
                <w:szCs w:val="28"/>
              </w:rPr>
            </w:pPr>
            <w:r w:rsidRPr="000B3C0D">
              <w:rPr>
                <w:rFonts w:ascii="Times New Roman" w:hAnsi="Times New Roman" w:cs="Times New Roman"/>
                <w:sz w:val="28"/>
                <w:szCs w:val="28"/>
              </w:rPr>
              <w:t xml:space="preserve">   </w:t>
            </w:r>
            <w:proofErr w:type="gramStart"/>
            <w:r w:rsidR="00F56072" w:rsidRPr="000B3C0D">
              <w:rPr>
                <w:rFonts w:ascii="Times New Roman" w:hAnsi="Times New Roman" w:cs="Times New Roman"/>
                <w:sz w:val="28"/>
                <w:szCs w:val="28"/>
              </w:rPr>
              <w:t>Наличие паспортов и инструкций по эксплуатации предприятий изготовителей на механическое, электрическое, санитарно-техническое и иное, включая лифтовое, оборудование, приборы учета использования энергетических ресурсов (общедомовые (коллективные) и индивидуальные) и узлы управления подачей энергетических ресурсов и т.д., а также соответствующих 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Федерации от 13</w:t>
            </w:r>
            <w:proofErr w:type="gramEnd"/>
            <w:r w:rsidR="00F56072" w:rsidRPr="000B3C0D">
              <w:rPr>
                <w:rFonts w:ascii="Times New Roman" w:hAnsi="Times New Roman" w:cs="Times New Roman"/>
                <w:sz w:val="28"/>
                <w:szCs w:val="28"/>
              </w:rPr>
              <w:t xml:space="preserve"> августа 2006 года № 491, включая Инструкцию по эксплуатации многоквартирного дома, выполненную в </w:t>
            </w:r>
            <w:r w:rsidR="00B72201" w:rsidRPr="000B3C0D">
              <w:rPr>
                <w:rFonts w:ascii="Times New Roman" w:hAnsi="Times New Roman" w:cs="Times New Roman"/>
                <w:sz w:val="28"/>
                <w:szCs w:val="28"/>
              </w:rPr>
              <w:t>соответствии</w:t>
            </w:r>
            <w:r w:rsidR="00F56072" w:rsidRPr="000B3C0D">
              <w:rPr>
                <w:rFonts w:ascii="Times New Roman" w:hAnsi="Times New Roman" w:cs="Times New Roman"/>
                <w:sz w:val="28"/>
                <w:szCs w:val="28"/>
              </w:rPr>
              <w:t xml:space="preserve"> с п. 10.1 Градостроительного кодекса (Требования к безопасной эксплуатации зданий) и СП 255.1325800 «Здания и сооружения. Правила </w:t>
            </w:r>
            <w:r w:rsidR="002A38A0" w:rsidRPr="000B3C0D">
              <w:rPr>
                <w:rFonts w:ascii="Times New Roman" w:hAnsi="Times New Roman" w:cs="Times New Roman"/>
                <w:sz w:val="28"/>
                <w:szCs w:val="28"/>
              </w:rPr>
              <w:t>эксплуатации. Общие положения» (в соответствии с проектной документацией)</w:t>
            </w:r>
            <w:r w:rsidR="00F56072" w:rsidRPr="000B3C0D">
              <w:rPr>
                <w:rFonts w:ascii="Times New Roman" w:hAnsi="Times New Roman" w:cs="Times New Roman"/>
                <w:sz w:val="28"/>
                <w:szCs w:val="28"/>
              </w:rPr>
              <w:t>.</w:t>
            </w:r>
          </w:p>
          <w:p w:rsidR="00AB3761" w:rsidRPr="000B3C0D" w:rsidRDefault="00AB3761" w:rsidP="002A38A0">
            <w:pPr>
              <w:jc w:val="both"/>
              <w:rPr>
                <w:rFonts w:ascii="Times New Roman" w:hAnsi="Times New Roman" w:cs="Times New Roman"/>
                <w:sz w:val="28"/>
                <w:szCs w:val="28"/>
              </w:rPr>
            </w:pPr>
            <w:r w:rsidRPr="000B3C0D">
              <w:rPr>
                <w:rFonts w:ascii="Times New Roman" w:hAnsi="Times New Roman" w:cs="Times New Roman"/>
                <w:sz w:val="28"/>
                <w:szCs w:val="28"/>
              </w:rPr>
              <w:t xml:space="preserve">   Наличие инструкций по эксплуатации внутриквартирного инженерного оборудования.</w:t>
            </w:r>
            <w:r w:rsidR="00104B29" w:rsidRPr="000B3C0D">
              <w:rPr>
                <w:rFonts w:ascii="Times New Roman" w:hAnsi="Times New Roman" w:cs="Times New Roman"/>
                <w:sz w:val="28"/>
                <w:szCs w:val="28"/>
              </w:rPr>
              <w:t xml:space="preserve"> </w:t>
            </w:r>
            <w:r w:rsidR="00D52FC0" w:rsidRPr="000B3C0D">
              <w:rPr>
                <w:rFonts w:ascii="Times New Roman" w:hAnsi="Times New Roman" w:cs="Times New Roman"/>
                <w:sz w:val="28"/>
                <w:szCs w:val="28"/>
              </w:rPr>
              <w:t>Комплекты и</w:t>
            </w:r>
            <w:r w:rsidR="00104B29" w:rsidRPr="000B3C0D">
              <w:rPr>
                <w:rFonts w:ascii="Times New Roman" w:hAnsi="Times New Roman" w:cs="Times New Roman"/>
                <w:sz w:val="28"/>
                <w:szCs w:val="28"/>
              </w:rPr>
              <w:t>нструкци</w:t>
            </w:r>
            <w:r w:rsidR="00D52FC0" w:rsidRPr="000B3C0D">
              <w:rPr>
                <w:rFonts w:ascii="Times New Roman" w:hAnsi="Times New Roman" w:cs="Times New Roman"/>
                <w:sz w:val="28"/>
                <w:szCs w:val="28"/>
              </w:rPr>
              <w:t>й</w:t>
            </w:r>
            <w:r w:rsidR="00104B29" w:rsidRPr="000B3C0D">
              <w:rPr>
                <w:rFonts w:ascii="Times New Roman" w:hAnsi="Times New Roman" w:cs="Times New Roman"/>
                <w:sz w:val="28"/>
                <w:szCs w:val="28"/>
              </w:rPr>
              <w:t xml:space="preserve"> по эксплуатации</w:t>
            </w:r>
            <w:r w:rsidR="00D52FC0" w:rsidRPr="000B3C0D">
              <w:rPr>
                <w:rFonts w:ascii="Times New Roman" w:hAnsi="Times New Roman" w:cs="Times New Roman"/>
                <w:sz w:val="28"/>
                <w:szCs w:val="28"/>
              </w:rPr>
              <w:t xml:space="preserve"> внутриквартирного инженерного оборудования</w:t>
            </w:r>
            <w:r w:rsidR="00104B29" w:rsidRPr="000B3C0D">
              <w:rPr>
                <w:rFonts w:ascii="Times New Roman" w:hAnsi="Times New Roman" w:cs="Times New Roman"/>
                <w:sz w:val="28"/>
                <w:szCs w:val="28"/>
              </w:rPr>
              <w:t xml:space="preserve"> </w:t>
            </w:r>
            <w:r w:rsidR="00D52FC0" w:rsidRPr="000B3C0D">
              <w:rPr>
                <w:rFonts w:ascii="Times New Roman" w:hAnsi="Times New Roman" w:cs="Times New Roman"/>
                <w:sz w:val="28"/>
                <w:szCs w:val="28"/>
              </w:rPr>
              <w:t>подлежат передаче Заказчику</w:t>
            </w:r>
            <w:r w:rsidR="00104B29" w:rsidRPr="000B3C0D">
              <w:rPr>
                <w:rFonts w:ascii="Times New Roman" w:hAnsi="Times New Roman" w:cs="Times New Roman"/>
                <w:sz w:val="28"/>
                <w:szCs w:val="28"/>
              </w:rPr>
              <w:t>.</w:t>
            </w:r>
          </w:p>
        </w:tc>
      </w:tr>
    </w:tbl>
    <w:p w:rsidR="008E0610" w:rsidRPr="008E401A" w:rsidRDefault="008E0610" w:rsidP="00073BCE">
      <w:pPr>
        <w:jc w:val="both"/>
        <w:rPr>
          <w:rFonts w:ascii="Times New Roman" w:hAnsi="Times New Roman" w:cs="Times New Roman"/>
          <w:sz w:val="24"/>
          <w:szCs w:val="24"/>
        </w:rPr>
      </w:pPr>
    </w:p>
    <w:sectPr w:rsidR="008E0610" w:rsidRPr="008E401A" w:rsidSect="006A65CB">
      <w:headerReference w:type="default" r:id="rId35"/>
      <w:footerReference w:type="default" r:id="rId3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2B2" w:rsidRDefault="00A722B2" w:rsidP="008E401A">
      <w:pPr>
        <w:spacing w:after="0" w:line="240" w:lineRule="auto"/>
      </w:pPr>
      <w:r>
        <w:separator/>
      </w:r>
    </w:p>
  </w:endnote>
  <w:endnote w:type="continuationSeparator" w:id="0">
    <w:p w:rsidR="00A722B2" w:rsidRDefault="00A722B2" w:rsidP="008E4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0038266"/>
      <w:docPartObj>
        <w:docPartGallery w:val="Page Numbers (Bottom of Page)"/>
        <w:docPartUnique/>
      </w:docPartObj>
    </w:sdtPr>
    <w:sdtEndPr/>
    <w:sdtContent>
      <w:p w:rsidR="00626B19" w:rsidRDefault="00A722B2">
        <w:pPr>
          <w:pStyle w:val="a6"/>
          <w:jc w:val="center"/>
        </w:pPr>
      </w:p>
    </w:sdtContent>
  </w:sdt>
  <w:p w:rsidR="00626B19" w:rsidRDefault="00626B1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2B2" w:rsidRDefault="00A722B2" w:rsidP="008E401A">
      <w:pPr>
        <w:spacing w:after="0" w:line="240" w:lineRule="auto"/>
      </w:pPr>
      <w:r>
        <w:separator/>
      </w:r>
    </w:p>
  </w:footnote>
  <w:footnote w:type="continuationSeparator" w:id="0">
    <w:p w:rsidR="00A722B2" w:rsidRDefault="00A722B2" w:rsidP="008E40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0038267"/>
      <w:docPartObj>
        <w:docPartGallery w:val="Page Numbers (Top of Page)"/>
        <w:docPartUnique/>
      </w:docPartObj>
    </w:sdtPr>
    <w:sdtEndPr>
      <w:rPr>
        <w:rFonts w:ascii="Times New Roman" w:hAnsi="Times New Roman" w:cs="Times New Roman"/>
        <w:sz w:val="24"/>
        <w:szCs w:val="24"/>
      </w:rPr>
    </w:sdtEndPr>
    <w:sdtContent>
      <w:p w:rsidR="00626B19" w:rsidRDefault="00626B19">
        <w:pPr>
          <w:pStyle w:val="a4"/>
          <w:jc w:val="center"/>
        </w:pPr>
        <w:r w:rsidRPr="001A24D1">
          <w:rPr>
            <w:rFonts w:ascii="Times New Roman" w:hAnsi="Times New Roman" w:cs="Times New Roman"/>
            <w:sz w:val="24"/>
            <w:szCs w:val="24"/>
          </w:rPr>
          <w:fldChar w:fldCharType="begin"/>
        </w:r>
        <w:r w:rsidRPr="001A24D1">
          <w:rPr>
            <w:rFonts w:ascii="Times New Roman" w:hAnsi="Times New Roman" w:cs="Times New Roman"/>
            <w:sz w:val="24"/>
            <w:szCs w:val="24"/>
          </w:rPr>
          <w:instrText xml:space="preserve"> PAGE   \* MERGEFORMAT </w:instrText>
        </w:r>
        <w:r w:rsidRPr="001A24D1">
          <w:rPr>
            <w:rFonts w:ascii="Times New Roman" w:hAnsi="Times New Roman" w:cs="Times New Roman"/>
            <w:sz w:val="24"/>
            <w:szCs w:val="24"/>
          </w:rPr>
          <w:fldChar w:fldCharType="separate"/>
        </w:r>
        <w:r w:rsidR="00A35DF0">
          <w:rPr>
            <w:rFonts w:ascii="Times New Roman" w:hAnsi="Times New Roman" w:cs="Times New Roman"/>
            <w:noProof/>
            <w:sz w:val="24"/>
            <w:szCs w:val="24"/>
          </w:rPr>
          <w:t>2</w:t>
        </w:r>
        <w:r w:rsidRPr="001A24D1">
          <w:rPr>
            <w:rFonts w:ascii="Times New Roman" w:hAnsi="Times New Roman" w:cs="Times New Roman"/>
            <w:sz w:val="24"/>
            <w:szCs w:val="24"/>
          </w:rPr>
          <w:fldChar w:fldCharType="end"/>
        </w:r>
      </w:p>
    </w:sdtContent>
  </w:sdt>
  <w:p w:rsidR="00626B19" w:rsidRDefault="00626B1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239066216" o:spid="_x0000_i1089" type="#_x0000_t75" style="width:.65pt;height:.65pt;visibility:visible;mso-wrap-style:square" o:bullet="t">
        <v:imagedata r:id="rId1" o:title=""/>
      </v:shape>
    </w:pict>
  </w:numPicBullet>
  <w:numPicBullet w:numPicBulletId="1">
    <w:pict>
      <v:shape id="Рисунок 20849937" o:spid="_x0000_i1090" type="#_x0000_t75" style="width:1.25pt;height:4.4pt;visibility:visible;mso-wrap-style:square" o:bullet="t">
        <v:imagedata r:id="rId2" o:title=""/>
      </v:shape>
    </w:pict>
  </w:numPicBullet>
  <w:numPicBullet w:numPicBulletId="2">
    <w:pict>
      <v:shape id="Рисунок 1985681423" o:spid="_x0000_i1091" type="#_x0000_t75" style="width:.65pt;height:.65pt;visibility:visible;mso-wrap-style:square" o:bullet="t">
        <v:imagedata r:id="rId3" o:title=""/>
      </v:shape>
    </w:pict>
  </w:numPicBullet>
  <w:abstractNum w:abstractNumId="0">
    <w:nsid w:val="10303A7D"/>
    <w:multiLevelType w:val="hybridMultilevel"/>
    <w:tmpl w:val="1598ABAA"/>
    <w:lvl w:ilvl="0" w:tplc="2A0EE29A">
      <w:start w:val="8"/>
      <w:numFmt w:val="decimal"/>
      <w:lvlText w:val="%1)"/>
      <w:lvlJc w:val="left"/>
      <w:pPr>
        <w:ind w:left="7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CC9CF8D8">
      <w:start w:val="1"/>
      <w:numFmt w:val="lowerLetter"/>
      <w:lvlText w:val="%2"/>
      <w:lvlJc w:val="left"/>
      <w:pPr>
        <w:ind w:left="180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07E2A762">
      <w:start w:val="1"/>
      <w:numFmt w:val="lowerRoman"/>
      <w:lvlText w:val="%3"/>
      <w:lvlJc w:val="left"/>
      <w:pPr>
        <w:ind w:left="252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0D12B0D4">
      <w:start w:val="1"/>
      <w:numFmt w:val="decimal"/>
      <w:lvlText w:val="%4"/>
      <w:lvlJc w:val="left"/>
      <w:pPr>
        <w:ind w:left="324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4D10ADD0">
      <w:start w:val="1"/>
      <w:numFmt w:val="lowerLetter"/>
      <w:lvlText w:val="%5"/>
      <w:lvlJc w:val="left"/>
      <w:pPr>
        <w:ind w:left="396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90EC2AD2">
      <w:start w:val="1"/>
      <w:numFmt w:val="lowerRoman"/>
      <w:lvlText w:val="%6"/>
      <w:lvlJc w:val="left"/>
      <w:pPr>
        <w:ind w:left="468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377CE288">
      <w:start w:val="1"/>
      <w:numFmt w:val="decimal"/>
      <w:lvlText w:val="%7"/>
      <w:lvlJc w:val="left"/>
      <w:pPr>
        <w:ind w:left="540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3AFAE3B2">
      <w:start w:val="1"/>
      <w:numFmt w:val="lowerLetter"/>
      <w:lvlText w:val="%8"/>
      <w:lvlJc w:val="left"/>
      <w:pPr>
        <w:ind w:left="612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BD4EE4DE">
      <w:start w:val="1"/>
      <w:numFmt w:val="lowerRoman"/>
      <w:lvlText w:val="%9"/>
      <w:lvlJc w:val="left"/>
      <w:pPr>
        <w:ind w:left="684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
    <w:nsid w:val="119F4294"/>
    <w:multiLevelType w:val="hybridMultilevel"/>
    <w:tmpl w:val="CEC2A03E"/>
    <w:lvl w:ilvl="0" w:tplc="141026A0">
      <w:start w:val="1"/>
      <w:numFmt w:val="bullet"/>
      <w:lvlText w:val=""/>
      <w:lvlPicBulletId w:val="0"/>
      <w:lvlJc w:val="left"/>
      <w:pPr>
        <w:tabs>
          <w:tab w:val="num" w:pos="720"/>
        </w:tabs>
        <w:ind w:left="720" w:hanging="360"/>
      </w:pPr>
      <w:rPr>
        <w:rFonts w:ascii="Symbol" w:hAnsi="Symbol" w:hint="default"/>
      </w:rPr>
    </w:lvl>
    <w:lvl w:ilvl="1" w:tplc="2B84CBE0" w:tentative="1">
      <w:start w:val="1"/>
      <w:numFmt w:val="bullet"/>
      <w:lvlText w:val=""/>
      <w:lvlJc w:val="left"/>
      <w:pPr>
        <w:tabs>
          <w:tab w:val="num" w:pos="1440"/>
        </w:tabs>
        <w:ind w:left="1440" w:hanging="360"/>
      </w:pPr>
      <w:rPr>
        <w:rFonts w:ascii="Symbol" w:hAnsi="Symbol" w:hint="default"/>
      </w:rPr>
    </w:lvl>
    <w:lvl w:ilvl="2" w:tplc="006EEA06" w:tentative="1">
      <w:start w:val="1"/>
      <w:numFmt w:val="bullet"/>
      <w:lvlText w:val=""/>
      <w:lvlJc w:val="left"/>
      <w:pPr>
        <w:tabs>
          <w:tab w:val="num" w:pos="2160"/>
        </w:tabs>
        <w:ind w:left="2160" w:hanging="360"/>
      </w:pPr>
      <w:rPr>
        <w:rFonts w:ascii="Symbol" w:hAnsi="Symbol" w:hint="default"/>
      </w:rPr>
    </w:lvl>
    <w:lvl w:ilvl="3" w:tplc="668C99B0" w:tentative="1">
      <w:start w:val="1"/>
      <w:numFmt w:val="bullet"/>
      <w:lvlText w:val=""/>
      <w:lvlJc w:val="left"/>
      <w:pPr>
        <w:tabs>
          <w:tab w:val="num" w:pos="2880"/>
        </w:tabs>
        <w:ind w:left="2880" w:hanging="360"/>
      </w:pPr>
      <w:rPr>
        <w:rFonts w:ascii="Symbol" w:hAnsi="Symbol" w:hint="default"/>
      </w:rPr>
    </w:lvl>
    <w:lvl w:ilvl="4" w:tplc="8E7EDF1E" w:tentative="1">
      <w:start w:val="1"/>
      <w:numFmt w:val="bullet"/>
      <w:lvlText w:val=""/>
      <w:lvlJc w:val="left"/>
      <w:pPr>
        <w:tabs>
          <w:tab w:val="num" w:pos="3600"/>
        </w:tabs>
        <w:ind w:left="3600" w:hanging="360"/>
      </w:pPr>
      <w:rPr>
        <w:rFonts w:ascii="Symbol" w:hAnsi="Symbol" w:hint="default"/>
      </w:rPr>
    </w:lvl>
    <w:lvl w:ilvl="5" w:tplc="27FA2FCA" w:tentative="1">
      <w:start w:val="1"/>
      <w:numFmt w:val="bullet"/>
      <w:lvlText w:val=""/>
      <w:lvlJc w:val="left"/>
      <w:pPr>
        <w:tabs>
          <w:tab w:val="num" w:pos="4320"/>
        </w:tabs>
        <w:ind w:left="4320" w:hanging="360"/>
      </w:pPr>
      <w:rPr>
        <w:rFonts w:ascii="Symbol" w:hAnsi="Symbol" w:hint="default"/>
      </w:rPr>
    </w:lvl>
    <w:lvl w:ilvl="6" w:tplc="BA48D418" w:tentative="1">
      <w:start w:val="1"/>
      <w:numFmt w:val="bullet"/>
      <w:lvlText w:val=""/>
      <w:lvlJc w:val="left"/>
      <w:pPr>
        <w:tabs>
          <w:tab w:val="num" w:pos="5040"/>
        </w:tabs>
        <w:ind w:left="5040" w:hanging="360"/>
      </w:pPr>
      <w:rPr>
        <w:rFonts w:ascii="Symbol" w:hAnsi="Symbol" w:hint="default"/>
      </w:rPr>
    </w:lvl>
    <w:lvl w:ilvl="7" w:tplc="38A0B708" w:tentative="1">
      <w:start w:val="1"/>
      <w:numFmt w:val="bullet"/>
      <w:lvlText w:val=""/>
      <w:lvlJc w:val="left"/>
      <w:pPr>
        <w:tabs>
          <w:tab w:val="num" w:pos="5760"/>
        </w:tabs>
        <w:ind w:left="5760" w:hanging="360"/>
      </w:pPr>
      <w:rPr>
        <w:rFonts w:ascii="Symbol" w:hAnsi="Symbol" w:hint="default"/>
      </w:rPr>
    </w:lvl>
    <w:lvl w:ilvl="8" w:tplc="2FF4FD86" w:tentative="1">
      <w:start w:val="1"/>
      <w:numFmt w:val="bullet"/>
      <w:lvlText w:val=""/>
      <w:lvlJc w:val="left"/>
      <w:pPr>
        <w:tabs>
          <w:tab w:val="num" w:pos="6480"/>
        </w:tabs>
        <w:ind w:left="6480" w:hanging="360"/>
      </w:pPr>
      <w:rPr>
        <w:rFonts w:ascii="Symbol" w:hAnsi="Symbol" w:hint="default"/>
      </w:rPr>
    </w:lvl>
  </w:abstractNum>
  <w:abstractNum w:abstractNumId="2">
    <w:nsid w:val="27BC20C7"/>
    <w:multiLevelType w:val="hybridMultilevel"/>
    <w:tmpl w:val="793ED9C4"/>
    <w:lvl w:ilvl="0" w:tplc="CB40F5C0">
      <w:start w:val="1"/>
      <w:numFmt w:val="bullet"/>
      <w:lvlText w:val=""/>
      <w:lvlPicBulletId w:val="2"/>
      <w:lvlJc w:val="left"/>
      <w:pPr>
        <w:tabs>
          <w:tab w:val="num" w:pos="720"/>
        </w:tabs>
        <w:ind w:left="720" w:hanging="360"/>
      </w:pPr>
      <w:rPr>
        <w:rFonts w:ascii="Symbol" w:hAnsi="Symbol" w:hint="default"/>
      </w:rPr>
    </w:lvl>
    <w:lvl w:ilvl="1" w:tplc="82683C04" w:tentative="1">
      <w:start w:val="1"/>
      <w:numFmt w:val="bullet"/>
      <w:lvlText w:val=""/>
      <w:lvlJc w:val="left"/>
      <w:pPr>
        <w:tabs>
          <w:tab w:val="num" w:pos="1440"/>
        </w:tabs>
        <w:ind w:left="1440" w:hanging="360"/>
      </w:pPr>
      <w:rPr>
        <w:rFonts w:ascii="Symbol" w:hAnsi="Symbol" w:hint="default"/>
      </w:rPr>
    </w:lvl>
    <w:lvl w:ilvl="2" w:tplc="CBF040E4" w:tentative="1">
      <w:start w:val="1"/>
      <w:numFmt w:val="bullet"/>
      <w:lvlText w:val=""/>
      <w:lvlJc w:val="left"/>
      <w:pPr>
        <w:tabs>
          <w:tab w:val="num" w:pos="2160"/>
        </w:tabs>
        <w:ind w:left="2160" w:hanging="360"/>
      </w:pPr>
      <w:rPr>
        <w:rFonts w:ascii="Symbol" w:hAnsi="Symbol" w:hint="default"/>
      </w:rPr>
    </w:lvl>
    <w:lvl w:ilvl="3" w:tplc="007E3750" w:tentative="1">
      <w:start w:val="1"/>
      <w:numFmt w:val="bullet"/>
      <w:lvlText w:val=""/>
      <w:lvlJc w:val="left"/>
      <w:pPr>
        <w:tabs>
          <w:tab w:val="num" w:pos="2880"/>
        </w:tabs>
        <w:ind w:left="2880" w:hanging="360"/>
      </w:pPr>
      <w:rPr>
        <w:rFonts w:ascii="Symbol" w:hAnsi="Symbol" w:hint="default"/>
      </w:rPr>
    </w:lvl>
    <w:lvl w:ilvl="4" w:tplc="73A881EC" w:tentative="1">
      <w:start w:val="1"/>
      <w:numFmt w:val="bullet"/>
      <w:lvlText w:val=""/>
      <w:lvlJc w:val="left"/>
      <w:pPr>
        <w:tabs>
          <w:tab w:val="num" w:pos="3600"/>
        </w:tabs>
        <w:ind w:left="3600" w:hanging="360"/>
      </w:pPr>
      <w:rPr>
        <w:rFonts w:ascii="Symbol" w:hAnsi="Symbol" w:hint="default"/>
      </w:rPr>
    </w:lvl>
    <w:lvl w:ilvl="5" w:tplc="C4847C8C" w:tentative="1">
      <w:start w:val="1"/>
      <w:numFmt w:val="bullet"/>
      <w:lvlText w:val=""/>
      <w:lvlJc w:val="left"/>
      <w:pPr>
        <w:tabs>
          <w:tab w:val="num" w:pos="4320"/>
        </w:tabs>
        <w:ind w:left="4320" w:hanging="360"/>
      </w:pPr>
      <w:rPr>
        <w:rFonts w:ascii="Symbol" w:hAnsi="Symbol" w:hint="default"/>
      </w:rPr>
    </w:lvl>
    <w:lvl w:ilvl="6" w:tplc="70D64ABC" w:tentative="1">
      <w:start w:val="1"/>
      <w:numFmt w:val="bullet"/>
      <w:lvlText w:val=""/>
      <w:lvlJc w:val="left"/>
      <w:pPr>
        <w:tabs>
          <w:tab w:val="num" w:pos="5040"/>
        </w:tabs>
        <w:ind w:left="5040" w:hanging="360"/>
      </w:pPr>
      <w:rPr>
        <w:rFonts w:ascii="Symbol" w:hAnsi="Symbol" w:hint="default"/>
      </w:rPr>
    </w:lvl>
    <w:lvl w:ilvl="7" w:tplc="7F069DEC" w:tentative="1">
      <w:start w:val="1"/>
      <w:numFmt w:val="bullet"/>
      <w:lvlText w:val=""/>
      <w:lvlJc w:val="left"/>
      <w:pPr>
        <w:tabs>
          <w:tab w:val="num" w:pos="5760"/>
        </w:tabs>
        <w:ind w:left="5760" w:hanging="360"/>
      </w:pPr>
      <w:rPr>
        <w:rFonts w:ascii="Symbol" w:hAnsi="Symbol" w:hint="default"/>
      </w:rPr>
    </w:lvl>
    <w:lvl w:ilvl="8" w:tplc="E8C6AC3C" w:tentative="1">
      <w:start w:val="1"/>
      <w:numFmt w:val="bullet"/>
      <w:lvlText w:val=""/>
      <w:lvlJc w:val="left"/>
      <w:pPr>
        <w:tabs>
          <w:tab w:val="num" w:pos="6480"/>
        </w:tabs>
        <w:ind w:left="6480" w:hanging="360"/>
      </w:pPr>
      <w:rPr>
        <w:rFonts w:ascii="Symbol" w:hAnsi="Symbol" w:hint="default"/>
      </w:rPr>
    </w:lvl>
  </w:abstractNum>
  <w:abstractNum w:abstractNumId="3">
    <w:nsid w:val="2F2C6123"/>
    <w:multiLevelType w:val="hybridMultilevel"/>
    <w:tmpl w:val="8F94BCA4"/>
    <w:lvl w:ilvl="0" w:tplc="68B2EA62">
      <w:start w:val="1"/>
      <w:numFmt w:val="bullet"/>
      <w:lvlText w:val=""/>
      <w:lvlPicBulletId w:val="1"/>
      <w:lvlJc w:val="left"/>
      <w:pPr>
        <w:tabs>
          <w:tab w:val="num" w:pos="720"/>
        </w:tabs>
        <w:ind w:left="720" w:hanging="360"/>
      </w:pPr>
      <w:rPr>
        <w:rFonts w:ascii="Symbol" w:hAnsi="Symbol" w:hint="default"/>
      </w:rPr>
    </w:lvl>
    <w:lvl w:ilvl="1" w:tplc="5B32F20C" w:tentative="1">
      <w:start w:val="1"/>
      <w:numFmt w:val="bullet"/>
      <w:lvlText w:val=""/>
      <w:lvlJc w:val="left"/>
      <w:pPr>
        <w:tabs>
          <w:tab w:val="num" w:pos="1440"/>
        </w:tabs>
        <w:ind w:left="1440" w:hanging="360"/>
      </w:pPr>
      <w:rPr>
        <w:rFonts w:ascii="Symbol" w:hAnsi="Symbol" w:hint="default"/>
      </w:rPr>
    </w:lvl>
    <w:lvl w:ilvl="2" w:tplc="6CBA7588" w:tentative="1">
      <w:start w:val="1"/>
      <w:numFmt w:val="bullet"/>
      <w:lvlText w:val=""/>
      <w:lvlJc w:val="left"/>
      <w:pPr>
        <w:tabs>
          <w:tab w:val="num" w:pos="2160"/>
        </w:tabs>
        <w:ind w:left="2160" w:hanging="360"/>
      </w:pPr>
      <w:rPr>
        <w:rFonts w:ascii="Symbol" w:hAnsi="Symbol" w:hint="default"/>
      </w:rPr>
    </w:lvl>
    <w:lvl w:ilvl="3" w:tplc="68562DF2" w:tentative="1">
      <w:start w:val="1"/>
      <w:numFmt w:val="bullet"/>
      <w:lvlText w:val=""/>
      <w:lvlJc w:val="left"/>
      <w:pPr>
        <w:tabs>
          <w:tab w:val="num" w:pos="2880"/>
        </w:tabs>
        <w:ind w:left="2880" w:hanging="360"/>
      </w:pPr>
      <w:rPr>
        <w:rFonts w:ascii="Symbol" w:hAnsi="Symbol" w:hint="default"/>
      </w:rPr>
    </w:lvl>
    <w:lvl w:ilvl="4" w:tplc="0FF8DB72" w:tentative="1">
      <w:start w:val="1"/>
      <w:numFmt w:val="bullet"/>
      <w:lvlText w:val=""/>
      <w:lvlJc w:val="left"/>
      <w:pPr>
        <w:tabs>
          <w:tab w:val="num" w:pos="3600"/>
        </w:tabs>
        <w:ind w:left="3600" w:hanging="360"/>
      </w:pPr>
      <w:rPr>
        <w:rFonts w:ascii="Symbol" w:hAnsi="Symbol" w:hint="default"/>
      </w:rPr>
    </w:lvl>
    <w:lvl w:ilvl="5" w:tplc="2DE2C08A" w:tentative="1">
      <w:start w:val="1"/>
      <w:numFmt w:val="bullet"/>
      <w:lvlText w:val=""/>
      <w:lvlJc w:val="left"/>
      <w:pPr>
        <w:tabs>
          <w:tab w:val="num" w:pos="4320"/>
        </w:tabs>
        <w:ind w:left="4320" w:hanging="360"/>
      </w:pPr>
      <w:rPr>
        <w:rFonts w:ascii="Symbol" w:hAnsi="Symbol" w:hint="default"/>
      </w:rPr>
    </w:lvl>
    <w:lvl w:ilvl="6" w:tplc="057CD462" w:tentative="1">
      <w:start w:val="1"/>
      <w:numFmt w:val="bullet"/>
      <w:lvlText w:val=""/>
      <w:lvlJc w:val="left"/>
      <w:pPr>
        <w:tabs>
          <w:tab w:val="num" w:pos="5040"/>
        </w:tabs>
        <w:ind w:left="5040" w:hanging="360"/>
      </w:pPr>
      <w:rPr>
        <w:rFonts w:ascii="Symbol" w:hAnsi="Symbol" w:hint="default"/>
      </w:rPr>
    </w:lvl>
    <w:lvl w:ilvl="7" w:tplc="4C223220" w:tentative="1">
      <w:start w:val="1"/>
      <w:numFmt w:val="bullet"/>
      <w:lvlText w:val=""/>
      <w:lvlJc w:val="left"/>
      <w:pPr>
        <w:tabs>
          <w:tab w:val="num" w:pos="5760"/>
        </w:tabs>
        <w:ind w:left="5760" w:hanging="360"/>
      </w:pPr>
      <w:rPr>
        <w:rFonts w:ascii="Symbol" w:hAnsi="Symbol" w:hint="default"/>
      </w:rPr>
    </w:lvl>
    <w:lvl w:ilvl="8" w:tplc="83FA8E74" w:tentative="1">
      <w:start w:val="1"/>
      <w:numFmt w:val="bullet"/>
      <w:lvlText w:val=""/>
      <w:lvlJc w:val="left"/>
      <w:pPr>
        <w:tabs>
          <w:tab w:val="num" w:pos="6480"/>
        </w:tabs>
        <w:ind w:left="6480" w:hanging="360"/>
      </w:pPr>
      <w:rPr>
        <w:rFonts w:ascii="Symbol" w:hAnsi="Symbol" w:hint="default"/>
      </w:rPr>
    </w:lvl>
  </w:abstractNum>
  <w:abstractNum w:abstractNumId="4">
    <w:nsid w:val="40397ED1"/>
    <w:multiLevelType w:val="hybridMultilevel"/>
    <w:tmpl w:val="CAEC3F36"/>
    <w:lvl w:ilvl="0" w:tplc="8CB23182">
      <w:start w:val="4"/>
      <w:numFmt w:val="decimal"/>
      <w:lvlText w:val="%1)"/>
      <w:lvlJc w:val="left"/>
      <w:pPr>
        <w:ind w:left="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C1857C6">
      <w:start w:val="1"/>
      <w:numFmt w:val="lowerLetter"/>
      <w:lvlText w:val="%2"/>
      <w:lvlJc w:val="left"/>
      <w:pPr>
        <w:ind w:left="1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1D02F94">
      <w:start w:val="1"/>
      <w:numFmt w:val="lowerRoman"/>
      <w:lvlText w:val="%3"/>
      <w:lvlJc w:val="left"/>
      <w:pPr>
        <w:ind w:left="25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7FAF9CC">
      <w:start w:val="1"/>
      <w:numFmt w:val="decimal"/>
      <w:lvlText w:val="%4"/>
      <w:lvlJc w:val="left"/>
      <w:pPr>
        <w:ind w:left="3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C6622EA">
      <w:start w:val="1"/>
      <w:numFmt w:val="lowerLetter"/>
      <w:lvlText w:val="%5"/>
      <w:lvlJc w:val="left"/>
      <w:pPr>
        <w:ind w:left="3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C1AADB4">
      <w:start w:val="1"/>
      <w:numFmt w:val="lowerRoman"/>
      <w:lvlText w:val="%6"/>
      <w:lvlJc w:val="left"/>
      <w:pPr>
        <w:ind w:left="46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602A966">
      <w:start w:val="1"/>
      <w:numFmt w:val="decimal"/>
      <w:lvlText w:val="%7"/>
      <w:lvlJc w:val="left"/>
      <w:pPr>
        <w:ind w:left="54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BF20650">
      <w:start w:val="1"/>
      <w:numFmt w:val="lowerLetter"/>
      <w:lvlText w:val="%8"/>
      <w:lvlJc w:val="left"/>
      <w:pPr>
        <w:ind w:left="61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CC4FFA6">
      <w:start w:val="1"/>
      <w:numFmt w:val="lowerRoman"/>
      <w:lvlText w:val="%9"/>
      <w:lvlJc w:val="left"/>
      <w:pPr>
        <w:ind w:left="68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5D7802F2"/>
    <w:multiLevelType w:val="hybridMultilevel"/>
    <w:tmpl w:val="5D6EB98C"/>
    <w:lvl w:ilvl="0" w:tplc="D848E162">
      <w:start w:val="12"/>
      <w:numFmt w:val="decimal"/>
      <w:lvlText w:val="%1)"/>
      <w:lvlJc w:val="left"/>
      <w:pPr>
        <w:ind w:left="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99C8BEE">
      <w:start w:val="1"/>
      <w:numFmt w:val="lowerLetter"/>
      <w:lvlText w:val="%2"/>
      <w:lvlJc w:val="left"/>
      <w:pPr>
        <w:ind w:left="18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06A2B24">
      <w:start w:val="1"/>
      <w:numFmt w:val="lowerRoman"/>
      <w:lvlText w:val="%3"/>
      <w:lvlJc w:val="left"/>
      <w:pPr>
        <w:ind w:left="25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ADAEF44">
      <w:start w:val="1"/>
      <w:numFmt w:val="decimal"/>
      <w:lvlText w:val="%4"/>
      <w:lvlJc w:val="left"/>
      <w:pPr>
        <w:ind w:left="32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E1CCD02">
      <w:start w:val="1"/>
      <w:numFmt w:val="lowerLetter"/>
      <w:lvlText w:val="%5"/>
      <w:lvlJc w:val="left"/>
      <w:pPr>
        <w:ind w:left="40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F144C98">
      <w:start w:val="1"/>
      <w:numFmt w:val="lowerRoman"/>
      <w:lvlText w:val="%6"/>
      <w:lvlJc w:val="left"/>
      <w:pPr>
        <w:ind w:left="47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EA87CF8">
      <w:start w:val="1"/>
      <w:numFmt w:val="decimal"/>
      <w:lvlText w:val="%7"/>
      <w:lvlJc w:val="left"/>
      <w:pPr>
        <w:ind w:left="54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FF2494C">
      <w:start w:val="1"/>
      <w:numFmt w:val="lowerLetter"/>
      <w:lvlText w:val="%8"/>
      <w:lvlJc w:val="left"/>
      <w:pPr>
        <w:ind w:left="61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F36254A">
      <w:start w:val="1"/>
      <w:numFmt w:val="lowerRoman"/>
      <w:lvlText w:val="%9"/>
      <w:lvlJc w:val="left"/>
      <w:pPr>
        <w:ind w:left="68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61106DE5"/>
    <w:multiLevelType w:val="hybridMultilevel"/>
    <w:tmpl w:val="5336B8DE"/>
    <w:lvl w:ilvl="0" w:tplc="AC12C440">
      <w:start w:val="1"/>
      <w:numFmt w:val="bullet"/>
      <w:lvlText w:val="-"/>
      <w:lvlJc w:val="left"/>
      <w:pPr>
        <w:ind w:left="784"/>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1" w:tplc="63BEEC9A">
      <w:start w:val="1"/>
      <w:numFmt w:val="bullet"/>
      <w:lvlText w:val="o"/>
      <w:lvlJc w:val="left"/>
      <w:pPr>
        <w:ind w:left="179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2" w:tplc="89CAAF5E">
      <w:start w:val="1"/>
      <w:numFmt w:val="bullet"/>
      <w:lvlText w:val="▪"/>
      <w:lvlJc w:val="left"/>
      <w:pPr>
        <w:ind w:left="251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3" w:tplc="41D4D8D6">
      <w:start w:val="1"/>
      <w:numFmt w:val="bullet"/>
      <w:lvlText w:val="•"/>
      <w:lvlJc w:val="left"/>
      <w:pPr>
        <w:ind w:left="323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4" w:tplc="4030E73E">
      <w:start w:val="1"/>
      <w:numFmt w:val="bullet"/>
      <w:lvlText w:val="o"/>
      <w:lvlJc w:val="left"/>
      <w:pPr>
        <w:ind w:left="395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5" w:tplc="D74E6EBA">
      <w:start w:val="1"/>
      <w:numFmt w:val="bullet"/>
      <w:lvlText w:val="▪"/>
      <w:lvlJc w:val="left"/>
      <w:pPr>
        <w:ind w:left="467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6" w:tplc="7608823C">
      <w:start w:val="1"/>
      <w:numFmt w:val="bullet"/>
      <w:lvlText w:val="•"/>
      <w:lvlJc w:val="left"/>
      <w:pPr>
        <w:ind w:left="539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7" w:tplc="9A682E5A">
      <w:start w:val="1"/>
      <w:numFmt w:val="bullet"/>
      <w:lvlText w:val="o"/>
      <w:lvlJc w:val="left"/>
      <w:pPr>
        <w:ind w:left="611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8" w:tplc="A90A7032">
      <w:start w:val="1"/>
      <w:numFmt w:val="bullet"/>
      <w:lvlText w:val="▪"/>
      <w:lvlJc w:val="left"/>
      <w:pPr>
        <w:ind w:left="683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abstractNum>
  <w:abstractNum w:abstractNumId="7">
    <w:nsid w:val="652D4E9E"/>
    <w:multiLevelType w:val="hybridMultilevel"/>
    <w:tmpl w:val="99F0F148"/>
    <w:lvl w:ilvl="0" w:tplc="0DF257EC">
      <w:start w:val="1"/>
      <w:numFmt w:val="bullet"/>
      <w:lvlText w:val="-"/>
      <w:lvlJc w:val="left"/>
      <w:pPr>
        <w:ind w:left="43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6CCD778">
      <w:start w:val="1"/>
      <w:numFmt w:val="bullet"/>
      <w:lvlText w:val="o"/>
      <w:lvlJc w:val="left"/>
      <w:pPr>
        <w:ind w:left="179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AB94D58E">
      <w:start w:val="1"/>
      <w:numFmt w:val="bullet"/>
      <w:lvlText w:val="▪"/>
      <w:lvlJc w:val="left"/>
      <w:pPr>
        <w:ind w:left="251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8129A38">
      <w:start w:val="1"/>
      <w:numFmt w:val="bullet"/>
      <w:lvlText w:val="•"/>
      <w:lvlJc w:val="left"/>
      <w:pPr>
        <w:ind w:left="323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B4E38E4">
      <w:start w:val="1"/>
      <w:numFmt w:val="bullet"/>
      <w:lvlText w:val="o"/>
      <w:lvlJc w:val="left"/>
      <w:pPr>
        <w:ind w:left="395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DDCC8CF4">
      <w:start w:val="1"/>
      <w:numFmt w:val="bullet"/>
      <w:lvlText w:val="▪"/>
      <w:lvlJc w:val="left"/>
      <w:pPr>
        <w:ind w:left="467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0146592A">
      <w:start w:val="1"/>
      <w:numFmt w:val="bullet"/>
      <w:lvlText w:val="•"/>
      <w:lvlJc w:val="left"/>
      <w:pPr>
        <w:ind w:left="539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7C4E2A8">
      <w:start w:val="1"/>
      <w:numFmt w:val="bullet"/>
      <w:lvlText w:val="o"/>
      <w:lvlJc w:val="left"/>
      <w:pPr>
        <w:ind w:left="611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041E37DC">
      <w:start w:val="1"/>
      <w:numFmt w:val="bullet"/>
      <w:lvlText w:val="▪"/>
      <w:lvlJc w:val="left"/>
      <w:pPr>
        <w:ind w:left="683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8">
    <w:nsid w:val="7950352E"/>
    <w:multiLevelType w:val="hybridMultilevel"/>
    <w:tmpl w:val="B596F0C8"/>
    <w:lvl w:ilvl="0" w:tplc="A914160C">
      <w:start w:val="1"/>
      <w:numFmt w:val="bullet"/>
      <w:lvlText w:val="-"/>
      <w:lvlJc w:val="left"/>
      <w:pPr>
        <w:ind w:left="7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22047FF2">
      <w:start w:val="1"/>
      <w:numFmt w:val="bullet"/>
      <w:lvlText w:val="o"/>
      <w:lvlJc w:val="left"/>
      <w:pPr>
        <w:ind w:left="179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CE74F03A">
      <w:start w:val="1"/>
      <w:numFmt w:val="bullet"/>
      <w:lvlText w:val="▪"/>
      <w:lvlJc w:val="left"/>
      <w:pPr>
        <w:ind w:left="251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87960650">
      <w:start w:val="1"/>
      <w:numFmt w:val="bullet"/>
      <w:lvlText w:val="•"/>
      <w:lvlJc w:val="left"/>
      <w:pPr>
        <w:ind w:left="323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7158D912">
      <w:start w:val="1"/>
      <w:numFmt w:val="bullet"/>
      <w:lvlText w:val="o"/>
      <w:lvlJc w:val="left"/>
      <w:pPr>
        <w:ind w:left="395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0338EE40">
      <w:start w:val="1"/>
      <w:numFmt w:val="bullet"/>
      <w:lvlText w:val="▪"/>
      <w:lvlJc w:val="left"/>
      <w:pPr>
        <w:ind w:left="467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92707520">
      <w:start w:val="1"/>
      <w:numFmt w:val="bullet"/>
      <w:lvlText w:val="•"/>
      <w:lvlJc w:val="left"/>
      <w:pPr>
        <w:ind w:left="539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B06458C8">
      <w:start w:val="1"/>
      <w:numFmt w:val="bullet"/>
      <w:lvlText w:val="o"/>
      <w:lvlJc w:val="left"/>
      <w:pPr>
        <w:ind w:left="611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7908BEDE">
      <w:start w:val="1"/>
      <w:numFmt w:val="bullet"/>
      <w:lvlText w:val="▪"/>
      <w:lvlJc w:val="left"/>
      <w:pPr>
        <w:ind w:left="683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num w:numId="1">
    <w:abstractNumId w:val="4"/>
  </w:num>
  <w:num w:numId="2">
    <w:abstractNumId w:val="0"/>
  </w:num>
  <w:num w:numId="3">
    <w:abstractNumId w:val="5"/>
  </w:num>
  <w:num w:numId="4">
    <w:abstractNumId w:val="8"/>
  </w:num>
  <w:num w:numId="5">
    <w:abstractNumId w:val="6"/>
  </w:num>
  <w:num w:numId="6">
    <w:abstractNumId w:val="7"/>
  </w:num>
  <w:num w:numId="7">
    <w:abstractNumId w:val="1"/>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E401A"/>
    <w:rsid w:val="0000059D"/>
    <w:rsid w:val="000007E6"/>
    <w:rsid w:val="000062E0"/>
    <w:rsid w:val="00026048"/>
    <w:rsid w:val="00027A04"/>
    <w:rsid w:val="00051D08"/>
    <w:rsid w:val="000530D9"/>
    <w:rsid w:val="00053BE9"/>
    <w:rsid w:val="00057D88"/>
    <w:rsid w:val="00065259"/>
    <w:rsid w:val="000661D3"/>
    <w:rsid w:val="00073BCE"/>
    <w:rsid w:val="00091259"/>
    <w:rsid w:val="000B3C0D"/>
    <w:rsid w:val="000B5B3B"/>
    <w:rsid w:val="000D2EAC"/>
    <w:rsid w:val="000D642E"/>
    <w:rsid w:val="000E3992"/>
    <w:rsid w:val="000F4E33"/>
    <w:rsid w:val="00104B29"/>
    <w:rsid w:val="001260C2"/>
    <w:rsid w:val="001309AA"/>
    <w:rsid w:val="00144668"/>
    <w:rsid w:val="00190242"/>
    <w:rsid w:val="001949B0"/>
    <w:rsid w:val="001A24D1"/>
    <w:rsid w:val="001A5DC7"/>
    <w:rsid w:val="001B62F3"/>
    <w:rsid w:val="001B66D5"/>
    <w:rsid w:val="001C2DEE"/>
    <w:rsid w:val="001C4CB3"/>
    <w:rsid w:val="001D2513"/>
    <w:rsid w:val="001F2808"/>
    <w:rsid w:val="001F3FCF"/>
    <w:rsid w:val="001F7019"/>
    <w:rsid w:val="00200776"/>
    <w:rsid w:val="00215200"/>
    <w:rsid w:val="002312A3"/>
    <w:rsid w:val="002350C2"/>
    <w:rsid w:val="00240B3F"/>
    <w:rsid w:val="0026223D"/>
    <w:rsid w:val="00267491"/>
    <w:rsid w:val="00270328"/>
    <w:rsid w:val="002753D1"/>
    <w:rsid w:val="002A1049"/>
    <w:rsid w:val="002A38A0"/>
    <w:rsid w:val="002B4768"/>
    <w:rsid w:val="002F02AE"/>
    <w:rsid w:val="002F53E8"/>
    <w:rsid w:val="002F63BA"/>
    <w:rsid w:val="003020EB"/>
    <w:rsid w:val="00326776"/>
    <w:rsid w:val="003368D3"/>
    <w:rsid w:val="00340B6C"/>
    <w:rsid w:val="00355792"/>
    <w:rsid w:val="00356A32"/>
    <w:rsid w:val="003617B4"/>
    <w:rsid w:val="00364761"/>
    <w:rsid w:val="003851B6"/>
    <w:rsid w:val="003879F6"/>
    <w:rsid w:val="003A0CE4"/>
    <w:rsid w:val="003A23E2"/>
    <w:rsid w:val="003A4A6D"/>
    <w:rsid w:val="003B0225"/>
    <w:rsid w:val="003C7575"/>
    <w:rsid w:val="003D5E1C"/>
    <w:rsid w:val="003D6EC9"/>
    <w:rsid w:val="003E4F0F"/>
    <w:rsid w:val="003F2103"/>
    <w:rsid w:val="004267D1"/>
    <w:rsid w:val="0043203B"/>
    <w:rsid w:val="00457836"/>
    <w:rsid w:val="00462AB3"/>
    <w:rsid w:val="004656F2"/>
    <w:rsid w:val="004807CC"/>
    <w:rsid w:val="004849B4"/>
    <w:rsid w:val="004878C0"/>
    <w:rsid w:val="00494DC7"/>
    <w:rsid w:val="004A42BC"/>
    <w:rsid w:val="004B2AF9"/>
    <w:rsid w:val="004B319D"/>
    <w:rsid w:val="004B58EF"/>
    <w:rsid w:val="004B782C"/>
    <w:rsid w:val="004B7982"/>
    <w:rsid w:val="004C54C3"/>
    <w:rsid w:val="004D4749"/>
    <w:rsid w:val="004E143C"/>
    <w:rsid w:val="004E5811"/>
    <w:rsid w:val="004F7260"/>
    <w:rsid w:val="005000E3"/>
    <w:rsid w:val="00505BB8"/>
    <w:rsid w:val="005228DA"/>
    <w:rsid w:val="0055694F"/>
    <w:rsid w:val="0056302A"/>
    <w:rsid w:val="005827C4"/>
    <w:rsid w:val="00583850"/>
    <w:rsid w:val="00583A10"/>
    <w:rsid w:val="00595E85"/>
    <w:rsid w:val="005A6005"/>
    <w:rsid w:val="005B137F"/>
    <w:rsid w:val="005B1A01"/>
    <w:rsid w:val="005B4A9C"/>
    <w:rsid w:val="005B58F8"/>
    <w:rsid w:val="005C088E"/>
    <w:rsid w:val="005C4060"/>
    <w:rsid w:val="005E1571"/>
    <w:rsid w:val="005E2B14"/>
    <w:rsid w:val="005F01F7"/>
    <w:rsid w:val="00612B48"/>
    <w:rsid w:val="006166F4"/>
    <w:rsid w:val="006217B5"/>
    <w:rsid w:val="00626B19"/>
    <w:rsid w:val="00637828"/>
    <w:rsid w:val="00657EEE"/>
    <w:rsid w:val="0067437A"/>
    <w:rsid w:val="006841AE"/>
    <w:rsid w:val="006A46CD"/>
    <w:rsid w:val="006A65CB"/>
    <w:rsid w:val="006B1236"/>
    <w:rsid w:val="006B3748"/>
    <w:rsid w:val="006D4743"/>
    <w:rsid w:val="006F169B"/>
    <w:rsid w:val="006F19B6"/>
    <w:rsid w:val="006F1CDB"/>
    <w:rsid w:val="00706DF9"/>
    <w:rsid w:val="007223F1"/>
    <w:rsid w:val="00722419"/>
    <w:rsid w:val="00726D09"/>
    <w:rsid w:val="0073708F"/>
    <w:rsid w:val="007428C1"/>
    <w:rsid w:val="00764371"/>
    <w:rsid w:val="00767ACD"/>
    <w:rsid w:val="00794779"/>
    <w:rsid w:val="007B5494"/>
    <w:rsid w:val="007C7130"/>
    <w:rsid w:val="007D010B"/>
    <w:rsid w:val="007E0F79"/>
    <w:rsid w:val="007F0097"/>
    <w:rsid w:val="007F0641"/>
    <w:rsid w:val="007F361C"/>
    <w:rsid w:val="007F4904"/>
    <w:rsid w:val="00801EF5"/>
    <w:rsid w:val="00802CA0"/>
    <w:rsid w:val="00812280"/>
    <w:rsid w:val="00814011"/>
    <w:rsid w:val="00840855"/>
    <w:rsid w:val="0084129E"/>
    <w:rsid w:val="008471CA"/>
    <w:rsid w:val="00860EF9"/>
    <w:rsid w:val="00872901"/>
    <w:rsid w:val="008770E2"/>
    <w:rsid w:val="00884B3B"/>
    <w:rsid w:val="00892284"/>
    <w:rsid w:val="00895B84"/>
    <w:rsid w:val="008A0210"/>
    <w:rsid w:val="008A2208"/>
    <w:rsid w:val="008B4A90"/>
    <w:rsid w:val="008B4B09"/>
    <w:rsid w:val="008C7B47"/>
    <w:rsid w:val="008D3D5F"/>
    <w:rsid w:val="008D621F"/>
    <w:rsid w:val="008E0610"/>
    <w:rsid w:val="008E401A"/>
    <w:rsid w:val="008E4FBC"/>
    <w:rsid w:val="00901045"/>
    <w:rsid w:val="00903A3C"/>
    <w:rsid w:val="00906CB7"/>
    <w:rsid w:val="00915509"/>
    <w:rsid w:val="00915650"/>
    <w:rsid w:val="00952986"/>
    <w:rsid w:val="00973409"/>
    <w:rsid w:val="00974184"/>
    <w:rsid w:val="009749CF"/>
    <w:rsid w:val="009A7665"/>
    <w:rsid w:val="009B1759"/>
    <w:rsid w:val="009B2A90"/>
    <w:rsid w:val="009B7C8A"/>
    <w:rsid w:val="009E1CF4"/>
    <w:rsid w:val="009E3C8F"/>
    <w:rsid w:val="009E5B97"/>
    <w:rsid w:val="00A038AF"/>
    <w:rsid w:val="00A07F17"/>
    <w:rsid w:val="00A157B1"/>
    <w:rsid w:val="00A16AAD"/>
    <w:rsid w:val="00A31EBA"/>
    <w:rsid w:val="00A3461E"/>
    <w:rsid w:val="00A35DF0"/>
    <w:rsid w:val="00A42FA9"/>
    <w:rsid w:val="00A44C07"/>
    <w:rsid w:val="00A52888"/>
    <w:rsid w:val="00A722B2"/>
    <w:rsid w:val="00A8595A"/>
    <w:rsid w:val="00AA2286"/>
    <w:rsid w:val="00AB216A"/>
    <w:rsid w:val="00AB3761"/>
    <w:rsid w:val="00AB3930"/>
    <w:rsid w:val="00AC5090"/>
    <w:rsid w:val="00AC6176"/>
    <w:rsid w:val="00AD2091"/>
    <w:rsid w:val="00AD6683"/>
    <w:rsid w:val="00AE01CD"/>
    <w:rsid w:val="00B00607"/>
    <w:rsid w:val="00B051BB"/>
    <w:rsid w:val="00B13075"/>
    <w:rsid w:val="00B13CDF"/>
    <w:rsid w:val="00B3414A"/>
    <w:rsid w:val="00B41DC5"/>
    <w:rsid w:val="00B5363E"/>
    <w:rsid w:val="00B657D3"/>
    <w:rsid w:val="00B71B9D"/>
    <w:rsid w:val="00B72201"/>
    <w:rsid w:val="00B73B3A"/>
    <w:rsid w:val="00B87ECD"/>
    <w:rsid w:val="00B91DE7"/>
    <w:rsid w:val="00BA0B89"/>
    <w:rsid w:val="00BA3150"/>
    <w:rsid w:val="00BB4DA0"/>
    <w:rsid w:val="00BB4E1C"/>
    <w:rsid w:val="00BF207B"/>
    <w:rsid w:val="00C01526"/>
    <w:rsid w:val="00C02BED"/>
    <w:rsid w:val="00C11B0F"/>
    <w:rsid w:val="00C13139"/>
    <w:rsid w:val="00C22991"/>
    <w:rsid w:val="00C87371"/>
    <w:rsid w:val="00CA0A8A"/>
    <w:rsid w:val="00CC44E5"/>
    <w:rsid w:val="00CC53A6"/>
    <w:rsid w:val="00CC5447"/>
    <w:rsid w:val="00CC5F1D"/>
    <w:rsid w:val="00CD71D2"/>
    <w:rsid w:val="00D013DF"/>
    <w:rsid w:val="00D10CF4"/>
    <w:rsid w:val="00D14B95"/>
    <w:rsid w:val="00D17D87"/>
    <w:rsid w:val="00D4333C"/>
    <w:rsid w:val="00D51E3F"/>
    <w:rsid w:val="00D52FC0"/>
    <w:rsid w:val="00D54741"/>
    <w:rsid w:val="00DA6631"/>
    <w:rsid w:val="00E05301"/>
    <w:rsid w:val="00E120DE"/>
    <w:rsid w:val="00E2661B"/>
    <w:rsid w:val="00E3224C"/>
    <w:rsid w:val="00E52F74"/>
    <w:rsid w:val="00E67953"/>
    <w:rsid w:val="00E858F0"/>
    <w:rsid w:val="00E900EB"/>
    <w:rsid w:val="00EA2445"/>
    <w:rsid w:val="00EA3024"/>
    <w:rsid w:val="00EA491C"/>
    <w:rsid w:val="00EA49BF"/>
    <w:rsid w:val="00EA5113"/>
    <w:rsid w:val="00EA7DDA"/>
    <w:rsid w:val="00EB04F2"/>
    <w:rsid w:val="00EB7F35"/>
    <w:rsid w:val="00ED1AB0"/>
    <w:rsid w:val="00F1624F"/>
    <w:rsid w:val="00F2307B"/>
    <w:rsid w:val="00F26C1D"/>
    <w:rsid w:val="00F3510E"/>
    <w:rsid w:val="00F37F3C"/>
    <w:rsid w:val="00F50E1C"/>
    <w:rsid w:val="00F5272E"/>
    <w:rsid w:val="00F56072"/>
    <w:rsid w:val="00F602C7"/>
    <w:rsid w:val="00F629C7"/>
    <w:rsid w:val="00F652F7"/>
    <w:rsid w:val="00F81890"/>
    <w:rsid w:val="00F873C9"/>
    <w:rsid w:val="00F966D7"/>
    <w:rsid w:val="00FA59AA"/>
    <w:rsid w:val="00FB518A"/>
    <w:rsid w:val="00FE1D90"/>
    <w:rsid w:val="00FE460A"/>
    <w:rsid w:val="00FE5C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46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88E"/>
  </w:style>
  <w:style w:type="paragraph" w:styleId="1">
    <w:name w:val="heading 1"/>
    <w:basedOn w:val="a"/>
    <w:link w:val="10"/>
    <w:uiPriority w:val="9"/>
    <w:qFormat/>
    <w:rsid w:val="00FE5CB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E40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8E401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E401A"/>
  </w:style>
  <w:style w:type="paragraph" w:styleId="a6">
    <w:name w:val="footer"/>
    <w:basedOn w:val="a"/>
    <w:link w:val="a7"/>
    <w:uiPriority w:val="99"/>
    <w:unhideWhenUsed/>
    <w:rsid w:val="008E401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E401A"/>
  </w:style>
  <w:style w:type="paragraph" w:styleId="a8">
    <w:name w:val="List Paragraph"/>
    <w:basedOn w:val="a"/>
    <w:uiPriority w:val="34"/>
    <w:qFormat/>
    <w:rsid w:val="005000E3"/>
    <w:pPr>
      <w:ind w:left="720"/>
      <w:contextualSpacing/>
    </w:pPr>
  </w:style>
  <w:style w:type="paragraph" w:styleId="a9">
    <w:name w:val="Balloon Text"/>
    <w:basedOn w:val="a"/>
    <w:link w:val="aa"/>
    <w:uiPriority w:val="99"/>
    <w:semiHidden/>
    <w:unhideWhenUsed/>
    <w:rsid w:val="007370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3708F"/>
    <w:rPr>
      <w:rFonts w:ascii="Tahoma" w:hAnsi="Tahoma" w:cs="Tahoma"/>
      <w:sz w:val="16"/>
      <w:szCs w:val="16"/>
    </w:rPr>
  </w:style>
  <w:style w:type="character" w:customStyle="1" w:styleId="10">
    <w:name w:val="Заголовок 1 Знак"/>
    <w:basedOn w:val="a0"/>
    <w:link w:val="1"/>
    <w:uiPriority w:val="9"/>
    <w:rsid w:val="00FE5CBE"/>
    <w:rPr>
      <w:rFonts w:ascii="Times New Roman" w:eastAsia="Times New Roman" w:hAnsi="Times New Roman" w:cs="Times New Roman"/>
      <w:b/>
      <w:bCs/>
      <w:kern w:val="36"/>
      <w:sz w:val="48"/>
      <w:szCs w:val="48"/>
    </w:rPr>
  </w:style>
  <w:style w:type="character" w:customStyle="1" w:styleId="apple-converted-space">
    <w:name w:val="apple-converted-space"/>
    <w:basedOn w:val="a0"/>
    <w:rsid w:val="00FE5CBE"/>
  </w:style>
  <w:style w:type="paragraph" w:styleId="ab">
    <w:name w:val="No Spacing"/>
    <w:uiPriority w:val="1"/>
    <w:qFormat/>
    <w:rsid w:val="00612B48"/>
    <w:pPr>
      <w:spacing w:after="0" w:line="240" w:lineRule="auto"/>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08832">
      <w:bodyDiv w:val="1"/>
      <w:marLeft w:val="0"/>
      <w:marRight w:val="0"/>
      <w:marTop w:val="0"/>
      <w:marBottom w:val="0"/>
      <w:divBdr>
        <w:top w:val="none" w:sz="0" w:space="0" w:color="auto"/>
        <w:left w:val="none" w:sz="0" w:space="0" w:color="auto"/>
        <w:bottom w:val="none" w:sz="0" w:space="0" w:color="auto"/>
        <w:right w:val="none" w:sz="0" w:space="0" w:color="auto"/>
      </w:divBdr>
    </w:div>
    <w:div w:id="910233887">
      <w:bodyDiv w:val="1"/>
      <w:marLeft w:val="0"/>
      <w:marRight w:val="0"/>
      <w:marTop w:val="0"/>
      <w:marBottom w:val="0"/>
      <w:divBdr>
        <w:top w:val="none" w:sz="0" w:space="0" w:color="auto"/>
        <w:left w:val="none" w:sz="0" w:space="0" w:color="auto"/>
        <w:bottom w:val="none" w:sz="0" w:space="0" w:color="auto"/>
        <w:right w:val="none" w:sz="0" w:space="0" w:color="auto"/>
      </w:divBdr>
      <w:divsChild>
        <w:div w:id="330261485">
          <w:marLeft w:val="0"/>
          <w:marRight w:val="0"/>
          <w:marTop w:val="0"/>
          <w:marBottom w:val="0"/>
          <w:divBdr>
            <w:top w:val="none" w:sz="0" w:space="0" w:color="auto"/>
            <w:left w:val="none" w:sz="0" w:space="0" w:color="auto"/>
            <w:bottom w:val="none" w:sz="0" w:space="0" w:color="auto"/>
            <w:right w:val="none" w:sz="0" w:space="0" w:color="auto"/>
          </w:divBdr>
        </w:div>
        <w:div w:id="863977523">
          <w:marLeft w:val="0"/>
          <w:marRight w:val="0"/>
          <w:marTop w:val="0"/>
          <w:marBottom w:val="0"/>
          <w:divBdr>
            <w:top w:val="none" w:sz="0" w:space="0" w:color="auto"/>
            <w:left w:val="none" w:sz="0" w:space="0" w:color="auto"/>
            <w:bottom w:val="none" w:sz="0" w:space="0" w:color="auto"/>
            <w:right w:val="none" w:sz="0" w:space="0" w:color="auto"/>
          </w:divBdr>
        </w:div>
        <w:div w:id="1959988530">
          <w:marLeft w:val="0"/>
          <w:marRight w:val="0"/>
          <w:marTop w:val="0"/>
          <w:marBottom w:val="0"/>
          <w:divBdr>
            <w:top w:val="none" w:sz="0" w:space="0" w:color="auto"/>
            <w:left w:val="none" w:sz="0" w:space="0" w:color="auto"/>
            <w:bottom w:val="none" w:sz="0" w:space="0" w:color="auto"/>
            <w:right w:val="none" w:sz="0" w:space="0" w:color="auto"/>
          </w:divBdr>
        </w:div>
        <w:div w:id="987589984">
          <w:marLeft w:val="0"/>
          <w:marRight w:val="0"/>
          <w:marTop w:val="0"/>
          <w:marBottom w:val="0"/>
          <w:divBdr>
            <w:top w:val="none" w:sz="0" w:space="0" w:color="auto"/>
            <w:left w:val="none" w:sz="0" w:space="0" w:color="auto"/>
            <w:bottom w:val="none" w:sz="0" w:space="0" w:color="auto"/>
            <w:right w:val="none" w:sz="0" w:space="0" w:color="auto"/>
          </w:divBdr>
        </w:div>
        <w:div w:id="437024540">
          <w:marLeft w:val="0"/>
          <w:marRight w:val="0"/>
          <w:marTop w:val="0"/>
          <w:marBottom w:val="0"/>
          <w:divBdr>
            <w:top w:val="none" w:sz="0" w:space="0" w:color="auto"/>
            <w:left w:val="none" w:sz="0" w:space="0" w:color="auto"/>
            <w:bottom w:val="none" w:sz="0" w:space="0" w:color="auto"/>
            <w:right w:val="none" w:sz="0" w:space="0" w:color="auto"/>
          </w:divBdr>
        </w:div>
        <w:div w:id="110126297">
          <w:marLeft w:val="0"/>
          <w:marRight w:val="0"/>
          <w:marTop w:val="0"/>
          <w:marBottom w:val="0"/>
          <w:divBdr>
            <w:top w:val="none" w:sz="0" w:space="0" w:color="auto"/>
            <w:left w:val="none" w:sz="0" w:space="0" w:color="auto"/>
            <w:bottom w:val="none" w:sz="0" w:space="0" w:color="auto"/>
            <w:right w:val="none" w:sz="0" w:space="0" w:color="auto"/>
          </w:divBdr>
        </w:div>
        <w:div w:id="246616934">
          <w:marLeft w:val="0"/>
          <w:marRight w:val="0"/>
          <w:marTop w:val="0"/>
          <w:marBottom w:val="0"/>
          <w:divBdr>
            <w:top w:val="none" w:sz="0" w:space="0" w:color="auto"/>
            <w:left w:val="none" w:sz="0" w:space="0" w:color="auto"/>
            <w:bottom w:val="none" w:sz="0" w:space="0" w:color="auto"/>
            <w:right w:val="none" w:sz="0" w:space="0" w:color="auto"/>
          </w:divBdr>
        </w:div>
        <w:div w:id="996686664">
          <w:marLeft w:val="0"/>
          <w:marRight w:val="0"/>
          <w:marTop w:val="0"/>
          <w:marBottom w:val="0"/>
          <w:divBdr>
            <w:top w:val="none" w:sz="0" w:space="0" w:color="auto"/>
            <w:left w:val="none" w:sz="0" w:space="0" w:color="auto"/>
            <w:bottom w:val="none" w:sz="0" w:space="0" w:color="auto"/>
            <w:right w:val="none" w:sz="0" w:space="0" w:color="auto"/>
          </w:divBdr>
        </w:div>
        <w:div w:id="1109012122">
          <w:marLeft w:val="0"/>
          <w:marRight w:val="0"/>
          <w:marTop w:val="0"/>
          <w:marBottom w:val="0"/>
          <w:divBdr>
            <w:top w:val="none" w:sz="0" w:space="0" w:color="auto"/>
            <w:left w:val="none" w:sz="0" w:space="0" w:color="auto"/>
            <w:bottom w:val="none" w:sz="0" w:space="0" w:color="auto"/>
            <w:right w:val="none" w:sz="0" w:space="0" w:color="auto"/>
          </w:divBdr>
        </w:div>
        <w:div w:id="1296639553">
          <w:marLeft w:val="0"/>
          <w:marRight w:val="0"/>
          <w:marTop w:val="0"/>
          <w:marBottom w:val="0"/>
          <w:divBdr>
            <w:top w:val="none" w:sz="0" w:space="0" w:color="auto"/>
            <w:left w:val="none" w:sz="0" w:space="0" w:color="auto"/>
            <w:bottom w:val="none" w:sz="0" w:space="0" w:color="auto"/>
            <w:right w:val="none" w:sz="0" w:space="0" w:color="auto"/>
          </w:divBdr>
        </w:div>
        <w:div w:id="496771578">
          <w:marLeft w:val="0"/>
          <w:marRight w:val="0"/>
          <w:marTop w:val="0"/>
          <w:marBottom w:val="0"/>
          <w:divBdr>
            <w:top w:val="none" w:sz="0" w:space="0" w:color="auto"/>
            <w:left w:val="none" w:sz="0" w:space="0" w:color="auto"/>
            <w:bottom w:val="none" w:sz="0" w:space="0" w:color="auto"/>
            <w:right w:val="none" w:sz="0" w:space="0" w:color="auto"/>
          </w:divBdr>
        </w:div>
        <w:div w:id="107166819">
          <w:marLeft w:val="0"/>
          <w:marRight w:val="0"/>
          <w:marTop w:val="0"/>
          <w:marBottom w:val="0"/>
          <w:divBdr>
            <w:top w:val="none" w:sz="0" w:space="0" w:color="auto"/>
            <w:left w:val="none" w:sz="0" w:space="0" w:color="auto"/>
            <w:bottom w:val="none" w:sz="0" w:space="0" w:color="auto"/>
            <w:right w:val="none" w:sz="0" w:space="0" w:color="auto"/>
          </w:divBdr>
        </w:div>
        <w:div w:id="720060732">
          <w:marLeft w:val="0"/>
          <w:marRight w:val="0"/>
          <w:marTop w:val="0"/>
          <w:marBottom w:val="0"/>
          <w:divBdr>
            <w:top w:val="none" w:sz="0" w:space="0" w:color="auto"/>
            <w:left w:val="none" w:sz="0" w:space="0" w:color="auto"/>
            <w:bottom w:val="none" w:sz="0" w:space="0" w:color="auto"/>
            <w:right w:val="none" w:sz="0" w:space="0" w:color="auto"/>
          </w:divBdr>
        </w:div>
        <w:div w:id="1069422013">
          <w:marLeft w:val="0"/>
          <w:marRight w:val="0"/>
          <w:marTop w:val="0"/>
          <w:marBottom w:val="0"/>
          <w:divBdr>
            <w:top w:val="none" w:sz="0" w:space="0" w:color="auto"/>
            <w:left w:val="none" w:sz="0" w:space="0" w:color="auto"/>
            <w:bottom w:val="none" w:sz="0" w:space="0" w:color="auto"/>
            <w:right w:val="none" w:sz="0" w:space="0" w:color="auto"/>
          </w:divBdr>
        </w:div>
        <w:div w:id="351146973">
          <w:marLeft w:val="0"/>
          <w:marRight w:val="0"/>
          <w:marTop w:val="0"/>
          <w:marBottom w:val="0"/>
          <w:divBdr>
            <w:top w:val="none" w:sz="0" w:space="0" w:color="auto"/>
            <w:left w:val="none" w:sz="0" w:space="0" w:color="auto"/>
            <w:bottom w:val="none" w:sz="0" w:space="0" w:color="auto"/>
            <w:right w:val="none" w:sz="0" w:space="0" w:color="auto"/>
          </w:divBdr>
        </w:div>
        <w:div w:id="534538502">
          <w:marLeft w:val="0"/>
          <w:marRight w:val="0"/>
          <w:marTop w:val="0"/>
          <w:marBottom w:val="0"/>
          <w:divBdr>
            <w:top w:val="none" w:sz="0" w:space="0" w:color="auto"/>
            <w:left w:val="none" w:sz="0" w:space="0" w:color="auto"/>
            <w:bottom w:val="none" w:sz="0" w:space="0" w:color="auto"/>
            <w:right w:val="none" w:sz="0" w:space="0" w:color="auto"/>
          </w:divBdr>
        </w:div>
        <w:div w:id="1093209043">
          <w:marLeft w:val="0"/>
          <w:marRight w:val="0"/>
          <w:marTop w:val="0"/>
          <w:marBottom w:val="0"/>
          <w:divBdr>
            <w:top w:val="none" w:sz="0" w:space="0" w:color="auto"/>
            <w:left w:val="none" w:sz="0" w:space="0" w:color="auto"/>
            <w:bottom w:val="none" w:sz="0" w:space="0" w:color="auto"/>
            <w:right w:val="none" w:sz="0" w:space="0" w:color="auto"/>
          </w:divBdr>
        </w:div>
        <w:div w:id="704868582">
          <w:marLeft w:val="0"/>
          <w:marRight w:val="0"/>
          <w:marTop w:val="0"/>
          <w:marBottom w:val="0"/>
          <w:divBdr>
            <w:top w:val="none" w:sz="0" w:space="0" w:color="auto"/>
            <w:left w:val="none" w:sz="0" w:space="0" w:color="auto"/>
            <w:bottom w:val="none" w:sz="0" w:space="0" w:color="auto"/>
            <w:right w:val="none" w:sz="0" w:space="0" w:color="auto"/>
          </w:divBdr>
        </w:div>
        <w:div w:id="1427850396">
          <w:marLeft w:val="0"/>
          <w:marRight w:val="0"/>
          <w:marTop w:val="0"/>
          <w:marBottom w:val="0"/>
          <w:divBdr>
            <w:top w:val="none" w:sz="0" w:space="0" w:color="auto"/>
            <w:left w:val="none" w:sz="0" w:space="0" w:color="auto"/>
            <w:bottom w:val="none" w:sz="0" w:space="0" w:color="auto"/>
            <w:right w:val="none" w:sz="0" w:space="0" w:color="auto"/>
          </w:divBdr>
        </w:div>
        <w:div w:id="923805233">
          <w:marLeft w:val="0"/>
          <w:marRight w:val="0"/>
          <w:marTop w:val="0"/>
          <w:marBottom w:val="0"/>
          <w:divBdr>
            <w:top w:val="none" w:sz="0" w:space="0" w:color="auto"/>
            <w:left w:val="none" w:sz="0" w:space="0" w:color="auto"/>
            <w:bottom w:val="none" w:sz="0" w:space="0" w:color="auto"/>
            <w:right w:val="none" w:sz="0" w:space="0" w:color="auto"/>
          </w:divBdr>
        </w:div>
        <w:div w:id="887448581">
          <w:marLeft w:val="0"/>
          <w:marRight w:val="0"/>
          <w:marTop w:val="0"/>
          <w:marBottom w:val="0"/>
          <w:divBdr>
            <w:top w:val="none" w:sz="0" w:space="0" w:color="auto"/>
            <w:left w:val="none" w:sz="0" w:space="0" w:color="auto"/>
            <w:bottom w:val="none" w:sz="0" w:space="0" w:color="auto"/>
            <w:right w:val="none" w:sz="0" w:space="0" w:color="auto"/>
          </w:divBdr>
        </w:div>
        <w:div w:id="702443467">
          <w:marLeft w:val="0"/>
          <w:marRight w:val="0"/>
          <w:marTop w:val="0"/>
          <w:marBottom w:val="0"/>
          <w:divBdr>
            <w:top w:val="none" w:sz="0" w:space="0" w:color="auto"/>
            <w:left w:val="none" w:sz="0" w:space="0" w:color="auto"/>
            <w:bottom w:val="none" w:sz="0" w:space="0" w:color="auto"/>
            <w:right w:val="none" w:sz="0" w:space="0" w:color="auto"/>
          </w:divBdr>
        </w:div>
        <w:div w:id="1875265477">
          <w:marLeft w:val="0"/>
          <w:marRight w:val="0"/>
          <w:marTop w:val="0"/>
          <w:marBottom w:val="0"/>
          <w:divBdr>
            <w:top w:val="none" w:sz="0" w:space="0" w:color="auto"/>
            <w:left w:val="none" w:sz="0" w:space="0" w:color="auto"/>
            <w:bottom w:val="none" w:sz="0" w:space="0" w:color="auto"/>
            <w:right w:val="none" w:sz="0" w:space="0" w:color="auto"/>
          </w:divBdr>
        </w:div>
        <w:div w:id="21131595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laws.ru/goverment/Postanovlenie-Pravitelstva-RF-ot-16.02.2008-N-87/" TargetMode="External"/><Relationship Id="rId13" Type="http://schemas.openxmlformats.org/officeDocument/2006/relationships/hyperlink" Target="https://rulaws.ru/acts/Prikaz-MCHS-Rossii-ot-12.03.2020-N-151/" TargetMode="External"/><Relationship Id="rId18" Type="http://schemas.openxmlformats.org/officeDocument/2006/relationships/hyperlink" Target="https://rulaws.ru/acts/Prikaz-Gosstroya-ot-25.12.2012-N-109_GS/" TargetMode="External"/><Relationship Id="rId26" Type="http://schemas.openxmlformats.org/officeDocument/2006/relationships/image" Target="media/image5.jpeg"/><Relationship Id="rId3" Type="http://schemas.microsoft.com/office/2007/relationships/stylesWithEffects" Target="stylesWithEffects.xml"/><Relationship Id="rId21" Type="http://schemas.openxmlformats.org/officeDocument/2006/relationships/hyperlink" Target="https://rulaws.ru/acts/Prikaz-Minstroya-Rossii-ot-03.12.2016-N-881_pr/" TargetMode="External"/><Relationship Id="rId34" Type="http://schemas.openxmlformats.org/officeDocument/2006/relationships/image" Target="media/image13.jpeg"/><Relationship Id="rId7" Type="http://schemas.openxmlformats.org/officeDocument/2006/relationships/endnotes" Target="endnotes.xml"/><Relationship Id="rId12" Type="http://schemas.openxmlformats.org/officeDocument/2006/relationships/hyperlink" Target="https://rulaws.ru/acts/Prikaz-Minstroya-Rossii-ot-16.12.2016-N-970_pr/" TargetMode="External"/><Relationship Id="rId17" Type="http://schemas.openxmlformats.org/officeDocument/2006/relationships/hyperlink" Target="https://rulaws.ru/acts/Prikaz-Minstroya-Rossii-ot-27.02.2017-N-127_pr/" TargetMode="External"/><Relationship Id="rId25" Type="http://schemas.openxmlformats.org/officeDocument/2006/relationships/image" Target="media/image4.jpeg"/><Relationship Id="rId33" Type="http://schemas.openxmlformats.org/officeDocument/2006/relationships/image" Target="media/image12.jpe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ulaws.ru/acts/Prikaz-Minstroya-Rossii-ot-03.12.2016-N-891_pr/" TargetMode="External"/><Relationship Id="rId20" Type="http://schemas.openxmlformats.org/officeDocument/2006/relationships/hyperlink" Target="https://rulaws.ru/acts/Prikaz-Minstroya-Rossii-ot-24.08.2016-N-590_pr/" TargetMode="External"/><Relationship Id="rId29"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ulaws.ru/acts/Prikaz-Minstroya-Rossii-ot-24.05.2018-N-309_pr/" TargetMode="External"/><Relationship Id="rId24" Type="http://schemas.openxmlformats.org/officeDocument/2006/relationships/hyperlink" Target="https://rulaws.ru/acts/Postanovlenie-Glavnogo-gosudarstvennogo-sanitarnogo-vracha-RF-ot-28.01.2021-N-3/" TargetMode="External"/><Relationship Id="rId32" Type="http://schemas.openxmlformats.org/officeDocument/2006/relationships/image" Target="media/image11.jpe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ulaws.ru/acts/Prikaz-Minstroya-Rossii-ot-24.08.2016-N-590_pr/" TargetMode="External"/><Relationship Id="rId23" Type="http://schemas.openxmlformats.org/officeDocument/2006/relationships/hyperlink" Target="https://rulaws.ru/acts/Prikaz-Minstroya-Rossii-ot-26.10.2017-N-1484_pr/" TargetMode="External"/><Relationship Id="rId28" Type="http://schemas.openxmlformats.org/officeDocument/2006/relationships/image" Target="media/image7.jpeg"/><Relationship Id="rId36" Type="http://schemas.openxmlformats.org/officeDocument/2006/relationships/footer" Target="footer1.xml"/><Relationship Id="rId10" Type="http://schemas.openxmlformats.org/officeDocument/2006/relationships/hyperlink" Target="https://rulaws.ru/acts/Prikaz-Minstroya-Rossii-ot-30.12.2020-N-904_pr/" TargetMode="External"/><Relationship Id="rId19" Type="http://schemas.openxmlformats.org/officeDocument/2006/relationships/hyperlink" Target="https://rulaws.ru/acts/Prikaz-Minstroya-Rossii-ot-08.04.2015-N-261_pr/" TargetMode="External"/><Relationship Id="rId31"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hyperlink" Target="https://rulaws.ru/acts/Prikaz-Minstroya-Rossii-ot-30.12.2016-N-1034_pr/" TargetMode="External"/><Relationship Id="rId14" Type="http://schemas.openxmlformats.org/officeDocument/2006/relationships/hyperlink" Target="https://rulaws.ru/acts/Prikaz-MCHS-Rossii-ot-24.04.2013-N-288/" TargetMode="External"/><Relationship Id="rId22" Type="http://schemas.openxmlformats.org/officeDocument/2006/relationships/hyperlink" Target="https://rulaws.ru/acts/Prikaz-Rosstandarta-ot-23.06.2020-N-282-st/" TargetMode="External"/><Relationship Id="rId27" Type="http://schemas.openxmlformats.org/officeDocument/2006/relationships/image" Target="media/image6.jpeg"/><Relationship Id="rId30" Type="http://schemas.openxmlformats.org/officeDocument/2006/relationships/image" Target="media/image9.jpeg"/><Relationship Id="rId35"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1210</TotalTime>
  <Pages>11</Pages>
  <Words>3087</Words>
  <Characters>17596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БлиноваТатьяна Сергеевна</cp:lastModifiedBy>
  <cp:revision>21</cp:revision>
  <cp:lastPrinted>2025-08-26T05:41:00Z</cp:lastPrinted>
  <dcterms:created xsi:type="dcterms:W3CDTF">2019-01-21T18:01:00Z</dcterms:created>
  <dcterms:modified xsi:type="dcterms:W3CDTF">2025-08-26T06:04:00Z</dcterms:modified>
</cp:coreProperties>
</file>