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06E" w:rsidRPr="004B7010" w:rsidRDefault="004B7010" w:rsidP="00D85114">
      <w:pPr>
        <w:pStyle w:val="ConsPlusNormal0"/>
        <w:ind w:left="10773"/>
        <w:jc w:val="center"/>
        <w:outlineLvl w:val="0"/>
        <w:rPr>
          <w:color w:val="000000" w:themeColor="text1"/>
          <w:sz w:val="28"/>
          <w:lang w:val="ru-RU"/>
        </w:rPr>
      </w:pPr>
      <w:r w:rsidRPr="004B7010">
        <w:rPr>
          <w:color w:val="000000" w:themeColor="text1"/>
          <w:sz w:val="28"/>
          <w:szCs w:val="24"/>
          <w:lang w:val="ru-RU"/>
        </w:rPr>
        <w:t>При</w:t>
      </w:r>
      <w:bookmarkStart w:id="0" w:name="_GoBack"/>
      <w:bookmarkEnd w:id="0"/>
      <w:r w:rsidRPr="004B7010">
        <w:rPr>
          <w:color w:val="000000" w:themeColor="text1"/>
          <w:sz w:val="28"/>
          <w:szCs w:val="24"/>
          <w:lang w:val="ru-RU"/>
        </w:rPr>
        <w:t>ложение</w:t>
      </w:r>
    </w:p>
    <w:p w:rsidR="004B7010" w:rsidRPr="004B7010" w:rsidRDefault="004B7010" w:rsidP="004B7010">
      <w:pPr>
        <w:pStyle w:val="ConsPlusNormal0"/>
        <w:ind w:left="10773"/>
        <w:rPr>
          <w:color w:val="000000" w:themeColor="text1"/>
          <w:sz w:val="28"/>
          <w:szCs w:val="24"/>
          <w:lang w:val="ru-RU"/>
        </w:rPr>
      </w:pPr>
      <w:r w:rsidRPr="004B7010">
        <w:rPr>
          <w:color w:val="000000" w:themeColor="text1"/>
          <w:sz w:val="28"/>
          <w:szCs w:val="24"/>
          <w:lang w:val="ru-RU"/>
        </w:rPr>
        <w:t>к постановлению</w:t>
      </w:r>
      <w:r w:rsidRPr="004B7010">
        <w:rPr>
          <w:color w:val="000000" w:themeColor="text1"/>
          <w:sz w:val="28"/>
          <w:lang w:val="ru-RU"/>
        </w:rPr>
        <w:t xml:space="preserve"> </w:t>
      </w:r>
      <w:r w:rsidRPr="004B7010">
        <w:rPr>
          <w:color w:val="000000" w:themeColor="text1"/>
          <w:sz w:val="28"/>
          <w:szCs w:val="24"/>
          <w:lang w:val="ru-RU"/>
        </w:rPr>
        <w:t>Правительства</w:t>
      </w:r>
    </w:p>
    <w:p w:rsidR="0044206E" w:rsidRPr="00D85114" w:rsidRDefault="004B7010" w:rsidP="004B7010">
      <w:pPr>
        <w:pStyle w:val="ConsPlusNormal0"/>
        <w:ind w:left="10773"/>
        <w:rPr>
          <w:color w:val="000000" w:themeColor="text1"/>
          <w:sz w:val="28"/>
          <w:szCs w:val="24"/>
          <w:lang w:val="ru-RU"/>
        </w:rPr>
      </w:pPr>
      <w:r w:rsidRPr="004B7010">
        <w:rPr>
          <w:color w:val="000000" w:themeColor="text1"/>
          <w:sz w:val="28"/>
          <w:szCs w:val="24"/>
          <w:lang w:val="ru-RU"/>
        </w:rPr>
        <w:t>Брянской области</w:t>
      </w:r>
    </w:p>
    <w:p w:rsidR="00D85114" w:rsidRPr="00D85114" w:rsidRDefault="00D85114" w:rsidP="00D85114">
      <w:pPr>
        <w:pStyle w:val="ConsPlusNormal0"/>
        <w:ind w:left="10773"/>
        <w:rPr>
          <w:color w:val="000000" w:themeColor="text1"/>
          <w:sz w:val="28"/>
          <w:szCs w:val="24"/>
          <w:lang w:val="ru-RU"/>
        </w:rPr>
      </w:pPr>
      <w:r w:rsidRPr="00D85114">
        <w:rPr>
          <w:color w:val="000000" w:themeColor="text1"/>
          <w:sz w:val="28"/>
          <w:szCs w:val="24"/>
          <w:lang w:val="ru-RU"/>
        </w:rPr>
        <w:t>от  26 декабря 2025 г.  №  728-п</w:t>
      </w:r>
    </w:p>
    <w:p w:rsidR="0044206E" w:rsidRDefault="0044206E">
      <w:pPr>
        <w:rPr>
          <w:color w:val="000000" w:themeColor="text1"/>
          <w:sz w:val="32"/>
        </w:rPr>
      </w:pPr>
    </w:p>
    <w:p w:rsidR="004B7010" w:rsidRPr="004B7010" w:rsidRDefault="004B7010">
      <w:pPr>
        <w:rPr>
          <w:color w:val="000000" w:themeColor="text1"/>
          <w:sz w:val="32"/>
        </w:rPr>
      </w:pPr>
    </w:p>
    <w:p w:rsidR="0044206E" w:rsidRDefault="004B7010">
      <w:pPr>
        <w:ind w:firstLine="850"/>
        <w:jc w:val="center"/>
        <w:rPr>
          <w:color w:val="000000" w:themeColor="text1"/>
        </w:rPr>
      </w:pPr>
      <w:r>
        <w:rPr>
          <w:color w:val="000000" w:themeColor="text1"/>
        </w:rPr>
        <w:t>«</w:t>
      </w:r>
      <w:r>
        <w:rPr>
          <w:color w:val="000000" w:themeColor="text1"/>
          <w:lang w:val="en-US"/>
        </w:rPr>
        <w:t>VII</w:t>
      </w:r>
      <w:r>
        <w:rPr>
          <w:color w:val="000000" w:themeColor="text1"/>
        </w:rPr>
        <w:t xml:space="preserve">. Комплекс мероприятий региональной программы по повышению рождаемости </w:t>
      </w:r>
      <w:r>
        <w:rPr>
          <w:color w:val="000000" w:themeColor="text1"/>
        </w:rPr>
        <w:br/>
        <w:t>в Брянской области на 2024 – 2028 годы</w:t>
      </w:r>
    </w:p>
    <w:p w:rsidR="0044206E" w:rsidRDefault="0044206E">
      <w:pPr>
        <w:ind w:firstLine="850"/>
        <w:jc w:val="center"/>
        <w:rPr>
          <w:color w:val="000000" w:themeColor="text1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939"/>
        <w:gridCol w:w="1556"/>
        <w:gridCol w:w="1020"/>
        <w:gridCol w:w="1418"/>
        <w:gridCol w:w="1556"/>
        <w:gridCol w:w="765"/>
        <w:gridCol w:w="766"/>
        <w:gridCol w:w="1556"/>
        <w:gridCol w:w="1188"/>
        <w:gridCol w:w="1188"/>
        <w:gridCol w:w="1188"/>
        <w:gridCol w:w="1188"/>
        <w:gridCol w:w="1188"/>
        <w:gridCol w:w="28"/>
        <w:gridCol w:w="20"/>
      </w:tblGrid>
      <w:tr w:rsidR="0044206E">
        <w:trPr>
          <w:trHeight w:val="2400"/>
        </w:trPr>
        <w:tc>
          <w:tcPr>
            <w:tcW w:w="939" w:type="dxa"/>
            <w:vMerge w:val="restart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№ </w:t>
            </w:r>
            <w:proofErr w:type="gramStart"/>
            <w:r>
              <w:rPr>
                <w:color w:val="000000"/>
                <w:sz w:val="23"/>
                <w:szCs w:val="23"/>
              </w:rPr>
              <w:t>п</w:t>
            </w:r>
            <w:proofErr w:type="gramEnd"/>
            <w:r>
              <w:rPr>
                <w:color w:val="000000"/>
                <w:sz w:val="23"/>
                <w:szCs w:val="23"/>
              </w:rPr>
              <w:t>/п</w:t>
            </w:r>
          </w:p>
        </w:tc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Наименование  мероприятия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Код получателей[1]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Ответственные исполнители</w:t>
            </w:r>
          </w:p>
        </w:tc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Ожидаемый  результат</w:t>
            </w:r>
          </w:p>
        </w:tc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Срок начала реализации</w:t>
            </w:r>
          </w:p>
        </w:tc>
        <w:tc>
          <w:tcPr>
            <w:tcW w:w="765" w:type="dxa"/>
            <w:vMerge w:val="restart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Срок окончания реализации</w:t>
            </w:r>
          </w:p>
        </w:tc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НПА, </w:t>
            </w:r>
            <w:proofErr w:type="gramStart"/>
            <w:r>
              <w:rPr>
                <w:color w:val="000000"/>
                <w:sz w:val="23"/>
                <w:szCs w:val="23"/>
              </w:rPr>
              <w:t>регулирующий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 реализацию мероприятия</w:t>
            </w:r>
          </w:p>
        </w:tc>
        <w:tc>
          <w:tcPr>
            <w:tcW w:w="59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Объем финансирования в разбивке по источникам, тыс. руб.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1020"/>
        </w:trPr>
        <w:tc>
          <w:tcPr>
            <w:tcW w:w="939" w:type="dxa"/>
            <w:vMerge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</w:pPr>
          </w:p>
        </w:tc>
        <w:tc>
          <w:tcPr>
            <w:tcW w:w="1556" w:type="dxa"/>
            <w:vMerge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</w:pPr>
          </w:p>
        </w:tc>
        <w:tc>
          <w:tcPr>
            <w:tcW w:w="1020" w:type="dxa"/>
            <w:vMerge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</w:pPr>
          </w:p>
        </w:tc>
        <w:tc>
          <w:tcPr>
            <w:tcW w:w="1417" w:type="dxa"/>
            <w:vMerge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</w:pPr>
          </w:p>
        </w:tc>
        <w:tc>
          <w:tcPr>
            <w:tcW w:w="1556" w:type="dxa"/>
            <w:vMerge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</w:pPr>
          </w:p>
        </w:tc>
        <w:tc>
          <w:tcPr>
            <w:tcW w:w="765" w:type="dxa"/>
            <w:vMerge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</w:pPr>
          </w:p>
        </w:tc>
        <w:tc>
          <w:tcPr>
            <w:tcW w:w="765" w:type="dxa"/>
            <w:vMerge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</w:pPr>
          </w:p>
        </w:tc>
        <w:tc>
          <w:tcPr>
            <w:tcW w:w="1556" w:type="dxa"/>
            <w:vMerge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9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11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12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1. Укрепление репродуктивного здоровья и сокращения числа абортов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Действующие мероприятия</w:t>
            </w:r>
            <w:r>
              <w:rPr>
                <w:color w:val="000000"/>
                <w:sz w:val="23"/>
                <w:szCs w:val="23"/>
                <w:vertAlign w:val="subscript"/>
              </w:rPr>
              <w:t>[2]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3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1.1.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Внедрение </w:t>
            </w:r>
            <w:proofErr w:type="gramStart"/>
            <w:r>
              <w:rPr>
                <w:color w:val="000000"/>
                <w:sz w:val="23"/>
                <w:szCs w:val="23"/>
              </w:rPr>
              <w:t>в работу врачей женских консультаций речевых модулей для создания у женщин положительных установок на рождение детей в ситуации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репродуктивного выбора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здравоохранения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Формирование положительных установок на рождение детей в ситуации репродуктивного выбора и мотивации в сторону материнства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01.12.2022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Приказ департамента здравоохранения Брянской области  от 03.07.2023                № 754 «Об усилении мероприятий по профилактике абортов и внедрение  </w:t>
            </w:r>
            <w:proofErr w:type="spellStart"/>
            <w:proofErr w:type="gramStart"/>
            <w:r>
              <w:rPr>
                <w:color w:val="000000"/>
                <w:sz w:val="23"/>
                <w:szCs w:val="23"/>
              </w:rPr>
              <w:t>мотивацион-ного</w:t>
            </w:r>
            <w:proofErr w:type="spellEnd"/>
            <w:proofErr w:type="gramEnd"/>
            <w:r>
              <w:rPr>
                <w:color w:val="000000"/>
                <w:sz w:val="23"/>
                <w:szCs w:val="23"/>
              </w:rPr>
              <w:t xml:space="preserve"> анкетирования и мониторинга абортов в Брянской области»  (далее – Приказ от 03.07.2023                № 754)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6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Снижение числа абортов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2024 - 1360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2025 - 1300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2026 - 1260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2027 - 1240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2028 - 1240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1515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1.2.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Внедрение мотивационного анкетирования всех женщин, обратившихся за медицинской услугой по прерыванию беременности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здравоохранения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Повышение качества помощи, оказываемой женщинам в ситуации репродуктивного выбора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01.12.2022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Приказ от 03.07.2023 № 754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Мероприятия, введенные с начала действия региональной программы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21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1.3.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Проведение мониторинга причин, обуславливающих высокое число прерываний беременности на 100 родившихся живыми (относительно среднероссийского значения и других субъектов ЦФО)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здравоохранения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Формирование актуальных мероприятий, направленных на повышение рождаемости.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01.07.2023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12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Увеличение числа женщин, принявших решение сохранить беременность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2024 - 320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2025 - 330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2026 - 340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2027 - 350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2028 - 350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Мероприятия, введенные при актуализации региональной программы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42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1.4.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Организация школ будущих мам в учреждениях здравоохранения Брянской области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здравоохранения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Повышение информированности населения о </w:t>
            </w:r>
            <w:proofErr w:type="spellStart"/>
            <w:r>
              <w:rPr>
                <w:color w:val="000000"/>
                <w:sz w:val="23"/>
                <w:szCs w:val="23"/>
              </w:rPr>
              <w:t>прегравидарной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подготовке, течении беременности, родах, грудном вскармливании. Преодоление тревожности, связанной с планированием беременности и предстоящими родами.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01.01.2024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9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Уменьшение младенческой смертности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2024 - 4,4 %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2025 - 4,3%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2026 - 4,2 %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2027 - 4,1 %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2028 - 4,1%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54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1.5.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Создание информационных ресурсов на сайтах учреждений здравоохранения Брянской области о важности </w:t>
            </w:r>
            <w:proofErr w:type="spellStart"/>
            <w:r>
              <w:rPr>
                <w:color w:val="000000"/>
                <w:sz w:val="23"/>
                <w:szCs w:val="23"/>
              </w:rPr>
              <w:t>прегравидарной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подготовки, наблюдения по беременности, течении родов и значимости грудного вскармливания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01-06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здравоохранения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Повышение доступности информации о подготовке к беременности, формирование приверженности к здоровому образу жизни, физической активности, питанию при беременности. Снижение акушерских рисков, формирование положительной доминанты беременности и рождение здорового потомства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01.01.2024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600"/>
        </w:trPr>
        <w:tc>
          <w:tcPr>
            <w:tcW w:w="9576" w:type="dxa"/>
            <w:gridSpan w:val="8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Итого финансовые затраты на реализацию раздела 1. «Укрепление репродуктивного здоровья» комплекса мероприятий региональной программы в разбивке по источникам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2. Поддержка  семей с детьми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Действующие мероприятия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18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2.1.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Дополнительное единовременное пособие при рождении ребенка в размере 10000,00 рублей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Повышение благосостояния семей с детьми. Улучшение демографических показателей в регионе.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01.01.2008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Закон Брянской области от 20.02.2008 года № 12-З «Об охране семьи, материнства, отцовства и детства в Брянской области» (далее – Закон № 12-З)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9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Количество детей, на которых назначено пособие: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58 360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53 000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70000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70000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70000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2024 - 5836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2025 - 5300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2026 - 7000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2027 - 7000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2028 - 7000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18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2.2.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Ежемесячная денежная выплата при рождении (усыновлении) третьего или последующего ребенка (ежегодно индексируется)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Повышение благосостояния многодетных семей.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01.01.2012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31.12.2025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Закон № 12-З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9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Количество детей, на которых назначена выплата: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17 443,84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8 229,50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2024 -1 769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ФБ-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ФБ 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2025 -594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192 465,40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50 160,20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18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2.3.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Областной материнский  (семейный) капитал в размере 200000,00 рублей, при рождении двойни -400000 рублей; тройни - 1200000,00 рублей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Повышение благосостояния многодетных семей.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01.01.2012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Закон Брянской области от 11.10.2011 года № 97-З «О дополнительных мерах социальной поддержки семей, имеющих детей, на территории Брянской области»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6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Количество выданных сертификатов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190 194,81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180 000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204 000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204 000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204 000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2024 - 1 189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2025 - 1200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2026 - 1200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2027 - 1200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2028 - 1200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18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2.4.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Единовременное пособие при рождении второго ребенка в размере 15000,00 рублей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Повышение благосостояния  семей с детьми.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01.01.2012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Закон № 12-З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6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Количество получателей пособия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29 355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26 500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30 000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30 000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30 000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– 1957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2025-  1 766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2026 - 2000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2027 - 2000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2028 - 2000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21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2.5.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Предоставление денежной компенсации на питание специальными молочными продуктами детского </w:t>
            </w:r>
            <w:r>
              <w:rPr>
                <w:color w:val="000000"/>
                <w:sz w:val="23"/>
                <w:szCs w:val="23"/>
              </w:rPr>
              <w:lastRenderedPageBreak/>
              <w:t>питания детей первого, второго и третьего года жизни в размере 1000 рублей на каждого ребенка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Улучшение демографических показателей в регионе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20.02.2008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Закон № 12-З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9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Количество детей, на которых предоставлена компенсация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59403,64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53 000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55 200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55 200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55 200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2024 - 3531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2025 - 3300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2026 -3400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2027 -3400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2028 - 3400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18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2.6.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Единовременное пособие многодетной семье при рождении ребенка в размере 20000,00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Повышение благосостояния семей с детьми. Улучшение демографических показателей в регионе.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01.01.2005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Закон № 12-З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9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Количество детей, на которых назначено пособие: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37120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32 500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37000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37000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37000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2024 - 1856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2025 - 1625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2026 - 1850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2027 - 1850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2028 - 1850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Мероприятия, введенные с начала действия региональной программы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Мероприятия, введенные при актуализации региональной программы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21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2.7.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Предоставление государственной социальной помощи малоимущим гражданам, в том числе беременным женщинам, желающим прервать беременность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Увеличение доли семей с детьми, преодолевших трудную жизненную ситуацию, снижение числа абортов. 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01.01.2024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Государственная программа «Социальная и демографическая политика Брянской области», утвержденная Постановлением Правительства Брянской области от 29.12.2018 №735-п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РБ- 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12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Количество получателей государственной социальной помощи: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18 541,94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20 140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20 140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20 140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2024 - 5294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2025 - 5300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2026 - 5300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2027 - 5300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2028 - 5300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24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2.8.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Ежегодное пособие </w:t>
            </w:r>
            <w:proofErr w:type="gramStart"/>
            <w:r>
              <w:rPr>
                <w:color w:val="000000"/>
                <w:sz w:val="23"/>
                <w:szCs w:val="23"/>
              </w:rPr>
              <w:t>к началу учебного года на обучающихся общеобразовательных организаций из многодетной семьи для приобретения одежды для посещения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учебных занятий, а также спортивной формы в размере 10 000 </w:t>
            </w:r>
            <w:proofErr w:type="spellStart"/>
            <w:r>
              <w:rPr>
                <w:color w:val="000000"/>
                <w:sz w:val="23"/>
                <w:szCs w:val="23"/>
              </w:rPr>
              <w:t>руб</w:t>
            </w:r>
            <w:proofErr w:type="spellEnd"/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Поддержка многодетных семей. Количество семей, получивших пособие: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01.05.2024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Закон № 12-З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2024 - 13 587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230 260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235 000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235000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235000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235000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2025 - 13 200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2026 - 13 200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2027 - 13 200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2028 - 13 200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21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2.9.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Обеспечение обучающихся общеобразовательных организаций и организаций профессионального образования из многодетных семей бесплатным горячим питанием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03, 04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образования и науки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Укрепление здоровья школьников и поддержка семей с детьми.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01.01.2024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Постановление Правительства Брянской области от 31.12.2018 № 764-п  «Об утверждении государственной программы «Развитие образования и науки Брянской области»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 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6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Количество </w:t>
            </w:r>
            <w:proofErr w:type="gramStart"/>
            <w:r>
              <w:rPr>
                <w:color w:val="000000"/>
                <w:sz w:val="23"/>
                <w:szCs w:val="23"/>
              </w:rPr>
              <w:t>обучающихся</w:t>
            </w:r>
            <w:proofErr w:type="gramEnd"/>
            <w:r>
              <w:rPr>
                <w:color w:val="000000"/>
                <w:sz w:val="23"/>
                <w:szCs w:val="23"/>
              </w:rPr>
              <w:t>: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80089,9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201244,2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232103,6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240476,9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240476,9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2024 - 20751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2025 - 20801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2026 - 23227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2027 - 23277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2028 - 23277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1065"/>
        </w:trPr>
        <w:tc>
          <w:tcPr>
            <w:tcW w:w="9576" w:type="dxa"/>
            <w:gridSpan w:val="8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Итого финансовые затраты на реализацию раздела 2 «Поддержка  семей с детьми»  комплекса мероприятий региональной программы в разбивке по источникам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720 769,13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809 473,70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883 443,60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891 816,90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891 816,90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ФБ 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ФБ 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192 465,40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50 160,20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3. Поддержка семей с детьми, проживающих в сельской местности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Действующие мероприятия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Мероприятия, введенные с начала действия региональной программы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Мероприятия, введенные при актуализации региональной программы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27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3.1.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Предоставление субсидии бюджетам муниципальных образований Брянской области на строительство (приобретение) жилья, предоставляемого по договору найма жилого помещения гражданам, проживающим и работающим на сельских территориях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01-05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сельского хозяйства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Улучшение качества жизни семей в сельской местности; увеличение доли семей, проживающих в сельской местности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01.01.2024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31.12.2025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Постановление Правительства Брянской области от 23.12.2019 № 621-п  «Об утверждении государственной программы «Комплексное развитие сельских территорий Брянской области»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322292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322292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МБ-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МБ-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31573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31573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ВБ-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98000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54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3.2.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Предоставление социальных выплат на строительство (приобретение) жилья, в том числе путем участия в долевом строительстве, гражданам Российской Федерации, проживающим и работающим на сельских территориях Брянской области либо изъявившим желание переехать на постоянное место жительства на сельские территории и работать там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01-05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сельского хозяйства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Улучшение качества жизни семей в сельской местности; увеличение доли семей, проживающих в сельской местности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01.01.2024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Постановление Правительства Брянской области от 16.03.2020 № 85-п «Об утверждении Положения о порядке формирования и утверждения списков, выдачи свидетельств о предоставлении социальных выплат на строительство (приобретение) жилья гражданам, проживающим на сельских территориях, - участникам мероприятий по улучшению жилищных условий в рамках государственной программы Российской </w:t>
            </w:r>
            <w:r>
              <w:rPr>
                <w:color w:val="000000"/>
                <w:sz w:val="23"/>
                <w:szCs w:val="23"/>
              </w:rPr>
              <w:lastRenderedPageBreak/>
              <w:t>Федерации «Комплексное развитие сельских территорий»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 xml:space="preserve">РБ-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6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Размер социальных выплат составляет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2511,5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2532,6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2135,1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18542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19035,8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2024 - не более 70%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2025 -  не более 70%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  не более 70%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  не более 70%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2028 -  не </w:t>
            </w:r>
            <w:r>
              <w:rPr>
                <w:color w:val="000000"/>
                <w:sz w:val="23"/>
                <w:szCs w:val="23"/>
              </w:rPr>
              <w:lastRenderedPageBreak/>
              <w:t>более 70%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9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расчетной стоимости строительства (приобретения) жилья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1020"/>
        </w:trPr>
        <w:tc>
          <w:tcPr>
            <w:tcW w:w="9576" w:type="dxa"/>
            <w:gridSpan w:val="8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Итого финансовые затраты по реализации раздела 3 «Поддержка семей с детьми, проживающих в сельской местности» комплекса мероприятий региональной программы в разбивке по источникам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324803,50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324824,60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2135,10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18542,00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19035,80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МБ 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МБ 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31573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31573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ВБ-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98000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4. Создание условий для успешного совмещения воспитания детей и получения образования, профессиональной реализации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Действующие мероприятия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27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4.1.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Установление </w:t>
            </w:r>
            <w:proofErr w:type="gramStart"/>
            <w:r>
              <w:rPr>
                <w:color w:val="000000"/>
                <w:sz w:val="23"/>
                <w:szCs w:val="23"/>
              </w:rPr>
              <w:t>преимуществен-</w:t>
            </w:r>
            <w:proofErr w:type="spellStart"/>
            <w:r>
              <w:rPr>
                <w:color w:val="000000"/>
                <w:sz w:val="23"/>
                <w:szCs w:val="23"/>
              </w:rPr>
              <w:t>ного</w:t>
            </w:r>
            <w:proofErr w:type="spellEnd"/>
            <w:proofErr w:type="gramEnd"/>
            <w:r>
              <w:rPr>
                <w:color w:val="000000"/>
                <w:sz w:val="23"/>
                <w:szCs w:val="23"/>
              </w:rPr>
              <w:t xml:space="preserve">  права студенческим семьям вуза и СПО на предоставление места в общежитиях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образования Брянской области, высшие учебные заведения, учреждения среднего профессионального образования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Удовлетворение потребности студенческих семей в получении мест в общежитии 2024 –  2028 по мере потребности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01.07.2023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Локальные нормативные акты образовательной организации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18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4.2.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Установление приоритетного права студенческим семьям при получении путевки от ВУЗа на летнее оздоровление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образования Брянской области, высшие учебные заведения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Удовлетворение студенческой семьи в получении путевки на летнее оздоровление 2024 – 2027 - по мере потребности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01.07.2023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Локальные нормативные акты образовательной организации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9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4.3.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Единовременная материальная поддержка студенческих семей ВУЗов при рождении ребенка в размере от 2800,00 до 13800,00 рублей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образования Брянской области, высшие учебные заведения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Оказание материальной  поддержки студенческим семьям при рождении ребенка 2024  – 2028- по заявлению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01.07.2023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Локальные нормативные акты образовательной организации Постановление Правительства Брянской области от 27.12.2018 № 732-п «Об утверждении государственной программы «Содействие занятости населения, государственное регулирование </w:t>
            </w:r>
            <w:r>
              <w:rPr>
                <w:color w:val="000000"/>
                <w:sz w:val="23"/>
                <w:szCs w:val="23"/>
              </w:rPr>
              <w:lastRenderedPageBreak/>
              <w:t>социально-трудовых отношений и охраны труда в Брянской области»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Финансирование осуществляется из фонда учебного заведения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Финансирование осуществляется из фонда учебного заведения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Финансирование осуществляется из фонда учебного заведения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Финансирование осуществляется из фонда учебного заведения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Финансирование осуществляется из фонда учебного заведения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3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4.4.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Содействие в трудоустройстве родителей, воспитывающих несовершеннолетних детей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Доля трудоустроенных граждан из числа граждан, обратившихся за содействием в поиске подходящей работы: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01.07.2023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Постановление Правительства Брянской области от 27.12.2018 № 732-п «Об утверждении государственной программы «Содействие занятости населения, государственное регулирование социально-</w:t>
            </w:r>
            <w:r>
              <w:rPr>
                <w:color w:val="000000"/>
                <w:sz w:val="23"/>
                <w:szCs w:val="23"/>
              </w:rPr>
              <w:lastRenderedPageBreak/>
              <w:t>трудовых отношений и охраны труда в Брянской области»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год - 50%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год - 50%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год - 50%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год- 50%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год- 50%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3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4.5.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Организация профессионального обучения и дополнительного профессионального образования родителей, воспитывающих несовершеннолетних детей, с </w:t>
            </w:r>
            <w:r>
              <w:rPr>
                <w:color w:val="000000"/>
                <w:sz w:val="23"/>
                <w:szCs w:val="23"/>
              </w:rPr>
              <w:lastRenderedPageBreak/>
              <w:t>целью формирования у них новых компетенций и квалификаций для дальнейшего трудоустройства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Численность родителей, имеющих несовершеннолетних детей, прошедших профессиональное обучение и получивших дополнительное профессиональное образование: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01.07.2023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Постановление Правительства Брянской области от 27.12.2018 № 732-п «Об утверждении государственной программы «Содействие занятости населения, государственное </w:t>
            </w:r>
            <w:r>
              <w:rPr>
                <w:color w:val="000000"/>
                <w:sz w:val="23"/>
                <w:szCs w:val="23"/>
              </w:rPr>
              <w:lastRenderedPageBreak/>
              <w:t>регулирование социально-трудовых отношений и охраны труда в Брянской области»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 xml:space="preserve">РБ-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год -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3000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110 чел.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2025 год -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110 чел.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2026 год -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 чел.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2027 год -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 чел.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2028 год -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 чел.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63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4.6.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Организация профессионального обучения и дополнительного профессионального образования женщин </w:t>
            </w:r>
            <w:proofErr w:type="gramStart"/>
            <w:r>
              <w:rPr>
                <w:color w:val="000000"/>
                <w:sz w:val="23"/>
                <w:szCs w:val="23"/>
              </w:rPr>
              <w:t>в период отпуска по уходу за ребенком до достижения им возраста трех лет с целью</w:t>
            </w:r>
            <w:proofErr w:type="gramEnd"/>
            <w:r>
              <w:rPr>
                <w:color w:val="000000"/>
                <w:sz w:val="23"/>
                <w:szCs w:val="23"/>
              </w:rPr>
              <w:t xml:space="preserve"> формирования у них новых компетенций и квалификаций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Численность женщин в период отпуска по уходу за ребенком до достижения им возраста трех лет, прошедших профессиональное обучение и получивших дополнительное профессиональное образование: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01.07.2023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Постановление Правительства Брянской области от 27.12.2018 № 732-п «Об утверждении государственной программы «Содействие занятости населения, государственное регулирование социально-трудовых отношений и охраны труда в Брянской области», постановление Правительства РФ от 21.02.2024 № 201 «Об утверждении Положения о реализации мероприятий по организации профессионального обучения </w:t>
            </w:r>
            <w:r>
              <w:rPr>
                <w:color w:val="000000"/>
                <w:sz w:val="23"/>
                <w:szCs w:val="23"/>
              </w:rPr>
              <w:lastRenderedPageBreak/>
              <w:t>и дополнительного профессионального образования отдельных категорий граждан»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год - 40 чел.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год - 40 чел.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год - 40 чел.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год - 40 чел.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2028 год - 40 </w:t>
            </w:r>
            <w:r>
              <w:rPr>
                <w:color w:val="000000"/>
                <w:sz w:val="23"/>
                <w:szCs w:val="23"/>
              </w:rPr>
              <w:lastRenderedPageBreak/>
              <w:t>чел.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18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4.7.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Организация взаимодействия с работодателями области с целью увеличения количества рабочих мест с гибкими формами занятости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Доля вакансий с гибкими формами занятости в общем количестве заявленных вакансий: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01.01.2024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год - 5%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год - 5%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год - 5%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год - 5%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год - 5%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Мероприятия, введенные с начала действия региональной программы</w:t>
            </w:r>
          </w:p>
        </w:tc>
        <w:tc>
          <w:tcPr>
            <w:tcW w:w="1556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Мероприятия, введенные при актуализации региональной программы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780"/>
        </w:trPr>
        <w:tc>
          <w:tcPr>
            <w:tcW w:w="9576" w:type="dxa"/>
            <w:gridSpan w:val="8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 xml:space="preserve">Итого финансовые затраты по реализации раздела 4 «Создание условий для успешного совмещения воспитания детей и получения образования, профессиональной реализации» комплекса мероприятий региональной программы в разбивке по источникам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3300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3300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3300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3300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3300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5. Формирование семейно-ориентировочной инфраструктуры и оказание поддержки семьям в улучшении жилищных условий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Действующие мероприятия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5.1.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Предоставление субсидии на компенсацию части стоимости приобретаемого (строящегося) жилого помещения (размер субсидии   определяется индивидуально)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Департамент строительства Брянской области 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Количество семей, улучшивших жилищные условия с помощью субсидии на компенсацию части стоимости жилого помещения: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17.12.2010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Постановление Правительства Брянской области от 27.12.2018 № 731-п «Об утверждении государственной программы Обеспечение реализации государственных полномочий в области строительства, архитектуры и развитие дорожного хозяйства Брянской области»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– 21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43505,92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45345,04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66293,91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83406,98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90914,07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 w:rsidP="004306FD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– 2</w:t>
            </w:r>
            <w:r w:rsidR="004306FD">
              <w:rPr>
                <w:color w:val="000000"/>
                <w:sz w:val="23"/>
                <w:szCs w:val="23"/>
              </w:rPr>
              <w:t>1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2026 - 24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2027 - 24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2028 - 24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27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5.2.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Мониторинг числа семей с тремя и более детьми, стоящих в очереди на получение земельного участка бесплатно и получивших земельный участок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социальной политики и занятости населения Брянской области, органы местного самоуправления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Снижение количества семей с тремя и более детьми, стоящих в очереди на получение бесплатно земельных участков, обеспеченных инженерной инфраструктурой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31.07.2019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Закон Брянской области от 30 июля 2019 года № 77-З «О бесплатном предоставлении гражданам, имеющим трех и более детей, в собственность земельных участков в Брянской области»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3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5.3.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Предоставление единовременной денежной выплаты (ЕДВ) семьям с тремя и более детьми взамен предоставления земельного участка в размере 200000 рублей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Улучшение жилищных условий многодетными семьями 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09.01.2023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Постановление правительства Брянской  области  от 09.01.2023 № 3-п  «Об утверждении Порядка предоставления гражданам, имеющим трех и более детей, единовременно</w:t>
            </w:r>
            <w:r>
              <w:rPr>
                <w:color w:val="000000"/>
                <w:sz w:val="23"/>
                <w:szCs w:val="23"/>
              </w:rPr>
              <w:lastRenderedPageBreak/>
              <w:t>й денежной выплаты взамен предоставления им земельного участка в собственность бесплатно»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12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Получатели единовременной денежной выплаты (ЕДВ)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40 819,40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24 000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40 000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40 000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40 000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2024 - 205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2025 - 120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2026 -200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2027 -200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2028 - 200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48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5.4.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Предоставление дополнительной социальной выплаты при рождении (усыновлении) ребенка молодым семьям-участникам подпрограммы «Обеспечение  жильем молодых семей в Брянской области»  государственной программы «Социальная и демографическая политика Брянской области»,  утвержденной постановлением Правительства Брянской области от 29.12.2018 № 735-п (размер определяется </w:t>
            </w:r>
            <w:r>
              <w:rPr>
                <w:color w:val="000000"/>
                <w:sz w:val="23"/>
                <w:szCs w:val="23"/>
              </w:rPr>
              <w:lastRenderedPageBreak/>
              <w:t>индивидуально)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Количество семей-получателей дополнительной социальной выплаты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02.09.2019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Постановление Правительства Брянской области от 2 сентября 2019 года № 411-п «Об утверждении Порядка предоставления дополнительной социальной выплаты молодым семьям при рождении (усыновлении) одного ребенка в рамках реализации подпрограммы «Обеспечение жильем молодых семей в Брянской области» государственной программы «Социальная и демографическая политика Брянской </w:t>
            </w:r>
            <w:r>
              <w:rPr>
                <w:color w:val="000000"/>
                <w:sz w:val="23"/>
                <w:szCs w:val="23"/>
              </w:rPr>
              <w:lastRenderedPageBreak/>
              <w:t>области»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2024 - 3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1166,67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425,91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1166,67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1166,67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1166,67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2025 - 1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2026 - 3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2027 - 3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2028 - 3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Мероприятия, введенные с начала действия региональной программы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Мероприятия, введенные при актуализации региональной программы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5.5.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Создание семейных многофункциональных центров 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45809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Качественное удовлетворение потребностей семей в социальных услугах, предупреждение и преодоление семейного неблагополучия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24.07.2024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30.06.2026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Приказ департамента социальной политики и занятости населения Брянской области от 24.07.2024 № 661 «Об утверждении Комплекса мер по созданию семейных многофункциональных центров на территории Брянской области в 2024-2025 годах»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ФБ (Грант)-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ФБ (Грант)-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9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Количество семейных многофункциональных центров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3437,5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3562,5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2024 - 1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 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 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2025 - 1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1261,58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5925,4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ВБ 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ВБ 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735"/>
        </w:trPr>
        <w:tc>
          <w:tcPr>
            <w:tcW w:w="9576" w:type="dxa"/>
            <w:gridSpan w:val="8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Итого финансовые затраты по реализации раздела 5 «Формирование семейно-ориентировочной инфраструктуры и оказание поддержки семьям в улучшении жилищных условий» комплекса мероприятий региональной программы в разбивке по источникам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ФБ (Грант)-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ФБ (Грант)-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3437,5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3562,5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86753,57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75696,35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107460,58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124573,65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132080,74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ВБ 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ВБ 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6. Укрепление института семьи, в том числе </w:t>
            </w:r>
            <w:proofErr w:type="spellStart"/>
            <w:r>
              <w:rPr>
                <w:b/>
                <w:color w:val="000000"/>
                <w:sz w:val="23"/>
                <w:szCs w:val="23"/>
              </w:rPr>
              <w:t>многопоколений</w:t>
            </w:r>
            <w:proofErr w:type="spellEnd"/>
            <w:r>
              <w:rPr>
                <w:b/>
                <w:color w:val="000000"/>
                <w:sz w:val="23"/>
                <w:szCs w:val="23"/>
              </w:rPr>
              <w:t xml:space="preserve">, защита,  сохранение и продвижение в обществе традиционных российских духовно-нравственных и семейных ценностей, семейного образа жизни 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Действующие мероприятия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21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6.1.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Выпуск телепередач, направленных на позитивные </w:t>
            </w:r>
            <w:proofErr w:type="spellStart"/>
            <w:r>
              <w:rPr>
                <w:color w:val="000000"/>
                <w:sz w:val="23"/>
                <w:szCs w:val="23"/>
              </w:rPr>
              <w:t>просемейные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ценности и на формирование позитивного образа многодетной семьи, многодетной матери, мотивацию семей к рождению детей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01-06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внутренней политики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Пропаганда семейных ценностей, позитивного образа многодетной семьи на телеканале «Брянская Губерния» и на Интернет ресурсах региональных СМИ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01.01.2020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Финансирование осуществляется в рамках государственного задания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Финансирование осуществляется в рамках государственного задания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Финансирование осуществляется в рамках государственного задания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Финансирование осуществляется в рамках государственного задания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Финансирование осуществляется в рамках государственного задания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2024  – более 170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– более 170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2026 -более 170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2027 - более </w:t>
            </w:r>
            <w:r>
              <w:rPr>
                <w:color w:val="000000"/>
                <w:sz w:val="23"/>
                <w:szCs w:val="23"/>
              </w:rPr>
              <w:lastRenderedPageBreak/>
              <w:t>170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более 170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телепередач/ сюжетов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21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6.2.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Проведение культурно-просветительских мероприятий среди молодежи, направленных на мотивацию создания семьи и рождения детей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Управление молодежной политики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Формирование мотивации молодежи к созданию семьи и рождению детей, формирование ценностей на создание многодетной семьи.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01.01.2019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Финансирование осуществляется в рамках текущей деятельности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Финансирование осуществляется в рамках текущей деятельности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Финансирование осуществляется в рамках текущей деятельности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Финансирование осуществляется в рамках текущей деятельности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Финансирование осуществляется в рамках текущей деятельности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9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Планируемое количество мероприятий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– 10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– 17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2026 - 19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2027 - 22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2028 - 22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18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6.3.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Проведение занятий в «Школах молодой семьи»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Управление ЗАГС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Привлечение будущих родителей к осознанному и полноценному участию в воспитании </w:t>
            </w:r>
            <w:r>
              <w:rPr>
                <w:color w:val="000000"/>
                <w:sz w:val="23"/>
                <w:szCs w:val="23"/>
              </w:rPr>
              <w:lastRenderedPageBreak/>
              <w:t>здорового ребенка.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01.01.2003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12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Количество лиц, принявших участие в занятиях «Школы молодой семьи»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2024 - 1200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2025 - 1300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2026 - 1500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2027 - 1700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2028 - 1700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6.4.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Проведение культурно-просветительских мероприятий, направленных на сохранение и продвижение в обществе традиционных российских духовно-нравственных </w:t>
            </w:r>
            <w:r>
              <w:rPr>
                <w:color w:val="000000"/>
                <w:sz w:val="23"/>
                <w:szCs w:val="23"/>
              </w:rPr>
              <w:lastRenderedPageBreak/>
              <w:t>и семейных ценностей, семейного образа жизни, на мотивацию создания семьи и рождения детей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01-06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культуры Брянской области, управление ЗАГС Брянской области, органы местного самоуправления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Формирование мотивации молодежи к созданию семьи и рождению детей, формирование положительного образа многодетной семьи. Планируемое </w:t>
            </w:r>
            <w:r>
              <w:rPr>
                <w:color w:val="000000"/>
                <w:sz w:val="23"/>
                <w:szCs w:val="23"/>
              </w:rPr>
              <w:lastRenderedPageBreak/>
              <w:t>количество мероприятий: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01.01.2003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Постановление Правительства Брянской области от 31.12.2018 № 759-п «Об утверждении государственной программы «Развитие культуры и туризма в Брянской </w:t>
            </w:r>
            <w:r>
              <w:rPr>
                <w:color w:val="000000"/>
                <w:sz w:val="23"/>
                <w:szCs w:val="23"/>
              </w:rPr>
              <w:lastRenderedPageBreak/>
              <w:t>области»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2024 - 1315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685,11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650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650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650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650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2025 - 1361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2026 - 1361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МБ-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МБ-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МБ-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МБ-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МБ- 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2027 - 1361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2334,76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2000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2028 - 1361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15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Планируемое количество человек, которые примут участие в мероприятиях: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2024 - 96775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2025 - 102219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2026 - 102219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2027 - 102219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 102219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24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6.5.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Проведение Акции «Знай свою родословную» среди семей, в которых рождаются дети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Повышение общественного престижа семейного образа жизни и ответственного </w:t>
            </w:r>
            <w:proofErr w:type="spellStart"/>
            <w:r>
              <w:rPr>
                <w:color w:val="000000"/>
                <w:sz w:val="23"/>
                <w:szCs w:val="23"/>
              </w:rPr>
              <w:t>родительства</w:t>
            </w:r>
            <w:proofErr w:type="spellEnd"/>
            <w:r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01.01.2022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Государственная программа «Социальная и демографическая политика Брянской области», утвержденная Постановлением Правительства Брянской области от 29.12.2018 № 735-п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 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 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 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6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Количество участников акции: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45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44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44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44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44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2024 - 7900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2025 - 7700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2026 - 7853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2027 - 7931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2028 - 7931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24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6.6.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Проведение регионального этапа Всероссийского конкурса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социальной политики и занятости населения Брянской области, органы местного самоуправлен</w:t>
            </w:r>
            <w:r>
              <w:rPr>
                <w:color w:val="000000"/>
                <w:sz w:val="23"/>
                <w:szCs w:val="23"/>
              </w:rPr>
              <w:lastRenderedPageBreak/>
              <w:t xml:space="preserve">ия 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 xml:space="preserve">Повышение общественного престижа семейного образа жизни и ответственного </w:t>
            </w:r>
            <w:proofErr w:type="spellStart"/>
            <w:r>
              <w:rPr>
                <w:color w:val="000000"/>
                <w:sz w:val="23"/>
                <w:szCs w:val="23"/>
              </w:rPr>
              <w:t>родительства</w:t>
            </w:r>
            <w:proofErr w:type="spellEnd"/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01.05.2016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Государственная программа «Социальная и демографическая политика Брянской области», утвержденная Постановлением </w:t>
            </w:r>
            <w:r>
              <w:rPr>
                <w:color w:val="000000"/>
                <w:sz w:val="23"/>
                <w:szCs w:val="23"/>
              </w:rPr>
              <w:lastRenderedPageBreak/>
              <w:t>Правительства Брянской области от 29.12.2018 № 735-п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РБ 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 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 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 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 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9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«Семья года»</w:t>
            </w: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Количество семей, участвующих в конкурсе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2024 - 25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2025 - 30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2026 - 30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2027 - 30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2028 - 30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24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6.7.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Проведение Всероссийского праздника «День семьи, любви и верности»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Департамент социальной политики и занятости населения Брянской области, органы местного самоуправления 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Повышение общественного престижа семейного образа жизни и ответственного </w:t>
            </w:r>
            <w:proofErr w:type="spellStart"/>
            <w:r>
              <w:rPr>
                <w:color w:val="000000"/>
                <w:sz w:val="23"/>
                <w:szCs w:val="23"/>
              </w:rPr>
              <w:t>родительства</w:t>
            </w:r>
            <w:proofErr w:type="spellEnd"/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08.07.2008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Государственная программа «Социальная и демографическая политика Брянской области», утвержденная Постановлением Правительства Брянской области от 29.12.2018 № </w:t>
            </w:r>
            <w:r>
              <w:rPr>
                <w:color w:val="000000"/>
                <w:sz w:val="23"/>
                <w:szCs w:val="23"/>
              </w:rPr>
              <w:lastRenderedPageBreak/>
              <w:t>735-п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РБ 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 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 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 - 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9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Количество семей, участвующих в конкурсе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210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210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210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210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210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2024  - более 50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2025 - более 50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 более 50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 более 50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более 50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27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6.8.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Проведение Всероссийского праздника 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Департамент социальной политики и занятости населения Брянской области, органы местного самоуправления 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Привлечение внимания  к важнейшей роли мужчины в обществе, воспитании детей, поддержание семейных ценностей и традиций. Количество мужчин, принявших </w:t>
            </w:r>
            <w:r>
              <w:rPr>
                <w:color w:val="000000"/>
                <w:sz w:val="23"/>
                <w:szCs w:val="23"/>
              </w:rPr>
              <w:lastRenderedPageBreak/>
              <w:t>участие в мероприятии: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04.10.2021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Государственная программа «Социальная и демографическая политика Брянской области», утвержденная Постановлением Правительства Брянской области от 29.12.2018 № </w:t>
            </w:r>
            <w:r>
              <w:rPr>
                <w:color w:val="000000"/>
                <w:sz w:val="23"/>
                <w:szCs w:val="23"/>
              </w:rPr>
              <w:lastRenderedPageBreak/>
              <w:t>735-п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РБ 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 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 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РБ- 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«День отца»</w:t>
            </w: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 - более 40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2025 - более 40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 более 40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 более 40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более 40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27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6.9.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Проведение Всероссийского праздника «День матери»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Департамент социальной политики и занятости населения Брянской области, органы местного самоуправления 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Повышение в обществе роли семьи с детьми, традиционных семейных ценностей, формирование позитивного образа семьи, воспитывающей детей, в том числе многодетной.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30.01.1998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Государственная программа «Социальная и демографическая политика Брянской области», утвержденная Постановлением Правительства Брянской области от 29.12.2018 № 735-п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 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 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9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Количество матерей, принявших участие в мероприятии: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6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2024- более 60                     2025 - более 60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 более 60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 более 60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более 60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24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6.10.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Награждение Почетным знаком Брянской области «Материнская слава»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социальной политики и занятости населения Брянской области, органы местного самоуправления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Поощрение женщин за рождение (усыновление) и достойное воспитание пяти и более детей.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29.05.2003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Постановление Брянской областной Думы 29.05.2003 № 3-954   «О Почетном знаке Брянской области «Материнская слава»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6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Количество матерей, получивших награду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1200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1250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1550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1550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1550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6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2024 - 24                     2025 - до 25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 до 25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 до 25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до 25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9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6.11.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Организация работы семейных объединений в учреждениях культуры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культуры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Укрепление семейных ценностей и сохранение традиций семьи.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01.01.2023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21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6.12.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Бесплатное посещение музеев региона детьми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культуры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Поддержка многодетных семей и семей с детьми в учреждениях культуры Брянской области.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01.01.2015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Постановление Правительства Брянской области от 31.12.2018 № 759-п   «Об утверждении государственной программы «Развитие культуры и туризма в Брянской области»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15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Планируемое количество посещений музеев Брянской области детьми до 16 лет: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470,32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567,55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567,55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567,55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567,55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год - 7200 чел.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год - 7300 чел.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год -7400 чел.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год - 7500 чел.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год - 7500 чел.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21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6.13.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Бесплатное посещение театров и концертных организаций детьми из многодетных семей (один раз в месяц); 50% стоимости - дети из многодетных семей (второй и более раз в месяц)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культуры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Поддержка многодетных семей и семей с детьми в учреждениях культуры Брянской области.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01.01.2015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Постановление Правительства Брянской области от 31.12.2018 № 759-п   «Об утверждении государственной программы «Развитие культуры и туризма в Брянской области»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 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18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Планируемое количество посещений детьми из многодетных семей театров и концертных организаций: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14327,1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15790,12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15790,12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15790,12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15790,12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2024 год -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3600 чел.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2025 год -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3600 чел.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2026 год -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3600 чел.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2027 год -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3600 чел.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2028 год -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3600 чел.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18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6.14.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Деятельность клубов многодетных семей на базе комплексных центров социального обслуживания населения и центров социальной помощи семье и детям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Укрепление семейных ценностей и сохранение традиций семьи: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01.03.2024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Локальные НПА комплексных центров социального обслуживания населения и центров социальной помощи семье и детям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6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Количество мероприятий клуба: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2024 - 12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2025 - 12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2026 - 12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2027 - 12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2028 - 12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Мероприятия, введенные с начала действия региональной программы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Мероприятия, введенные при актуализации региональной программы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1245"/>
        </w:trPr>
        <w:tc>
          <w:tcPr>
            <w:tcW w:w="9576" w:type="dxa"/>
            <w:gridSpan w:val="8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 xml:space="preserve">Итого финансовые затраты по реализации раздела 6 «Укрепление института семьи, в том числе </w:t>
            </w:r>
            <w:proofErr w:type="spellStart"/>
            <w:r>
              <w:rPr>
                <w:color w:val="000000"/>
                <w:sz w:val="23"/>
                <w:szCs w:val="23"/>
              </w:rPr>
              <w:t>многопоколений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, защита,  сохранение и продвижение в обществе традиционных российских духовно-нравственных и семейных ценностей, семейного образа жизни» комплекса мероприятий региональной программы в разбивке по источникам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17127,53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18701,67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19001,67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19001,67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19001,67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МБ-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МБ-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МБ-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МБ-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МБ- 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2334,76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2000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7. Иные мероприятия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Действующие мероприятия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24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7.1.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Работа Координационного совета при Правительстве Брянской области по реализации основных направлений семейной и демографической политики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01-06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Представители заинтересованных органов государственной власти, учреждений, общественных организаций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Обеспечение координации проведения в Брянской области семейной и демографической политики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10.10.2016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Распоряжение Правительства Брянской области от 10.10.2016 № 278-рп «О координационном совете по реализации основных направлений семейной и демографической политики в Брянской области»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Мероприятия, введенные с начала действия региональной программы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Мероприятия, введенные при актуализации региональной программы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465"/>
        </w:trPr>
        <w:tc>
          <w:tcPr>
            <w:tcW w:w="9576" w:type="dxa"/>
            <w:gridSpan w:val="8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Итого финансовые затраты по реализации раздела 7 «Иные мероприятия</w:t>
            </w:r>
            <w:r>
              <w:rPr>
                <w:b/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 xml:space="preserve">» комплекса мероприятий региональной программы в разбивке по источникам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15514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8. Мероприятия, подлежащие </w:t>
            </w:r>
            <w:proofErr w:type="spellStart"/>
            <w:r>
              <w:rPr>
                <w:b/>
                <w:color w:val="000000"/>
                <w:sz w:val="23"/>
                <w:szCs w:val="23"/>
              </w:rPr>
              <w:t>софинансированию</w:t>
            </w:r>
            <w:proofErr w:type="spellEnd"/>
            <w:r>
              <w:rPr>
                <w:b/>
                <w:color w:val="000000"/>
                <w:sz w:val="23"/>
                <w:szCs w:val="23"/>
              </w:rPr>
              <w:t xml:space="preserve"> из средств федерального бюджета в рамках субсидии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51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8.1.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Развитие в женских консультациях структур, обеспечивающих</w:t>
            </w:r>
            <w:r>
              <w:rPr>
                <w:color w:val="000000"/>
                <w:sz w:val="23"/>
                <w:szCs w:val="23"/>
              </w:rPr>
              <w:br/>
              <w:t>подготовку семьи к рождению ребенка, консультирование для решения</w:t>
            </w:r>
            <w:r>
              <w:rPr>
                <w:color w:val="000000"/>
                <w:sz w:val="23"/>
                <w:szCs w:val="23"/>
              </w:rPr>
              <w:br/>
              <w:t>жизненных ситуаций с привлечением инструментов и мер поддержки</w:t>
            </w:r>
            <w:r>
              <w:rPr>
                <w:color w:val="000000"/>
                <w:sz w:val="23"/>
                <w:szCs w:val="23"/>
              </w:rPr>
              <w:br/>
              <w:t xml:space="preserve">семьи, в том числе в целях формирования положительных репродуктивных установок у женщин, находящихся в ситуации </w:t>
            </w:r>
            <w:r>
              <w:rPr>
                <w:color w:val="000000"/>
                <w:sz w:val="23"/>
                <w:szCs w:val="23"/>
              </w:rPr>
              <w:lastRenderedPageBreak/>
              <w:t>репродуктивного выбора и (или) трудной жизненной ситуации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05,06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Департамент здравоохранения Брянской области, </w:t>
            </w:r>
            <w:r>
              <w:rPr>
                <w:color w:val="000000"/>
                <w:sz w:val="23"/>
                <w:szCs w:val="23"/>
              </w:rPr>
              <w:br/>
              <w:t>департамент социальной политики и занятости населения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Ожидаемый охват: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01.01.2025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proofErr w:type="gramStart"/>
            <w:r>
              <w:rPr>
                <w:color w:val="000000"/>
                <w:sz w:val="23"/>
                <w:szCs w:val="23"/>
              </w:rPr>
              <w:t xml:space="preserve">Приказ департамента здравоохранения Брянской области и департамента социальной политики и занятости населения Брянской области  от 27.02.2025 №252/160 "О создании в женских консультациях служб, обеспечивающих подготовку семьи к рождению ребенка, патронаж в решении жизненных ситуаций с привлечением всех </w:t>
            </w:r>
            <w:r>
              <w:rPr>
                <w:color w:val="000000"/>
                <w:sz w:val="23"/>
                <w:szCs w:val="23"/>
              </w:rPr>
              <w:lastRenderedPageBreak/>
              <w:t xml:space="preserve">инструментов поддержки семьи, в том числе в целях профилактики негативного выбора при беременности" </w:t>
            </w:r>
            <w:proofErr w:type="gramEnd"/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lastRenderedPageBreak/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ФБ-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ФБ-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ФБ- 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2025 год -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27,21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27,03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27,32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27,32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1820 семей;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 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 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 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 - 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2026 год -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0,27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0,27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0,28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0,28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1800 семей;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2027 год -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1800 семей;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год -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1825 семей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45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8.2.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Обеспечение бесплатного прохождения подготовительных и отдельных</w:t>
            </w:r>
            <w:r>
              <w:rPr>
                <w:color w:val="000000"/>
                <w:sz w:val="23"/>
                <w:szCs w:val="23"/>
              </w:rPr>
              <w:br/>
              <w:t>этапов программы экстракорпорального оплодотворения, включающих необходимые</w:t>
            </w:r>
            <w:r>
              <w:rPr>
                <w:color w:val="000000"/>
                <w:sz w:val="23"/>
                <w:szCs w:val="23"/>
              </w:rPr>
              <w:br/>
              <w:t>генетические</w:t>
            </w:r>
            <w:r>
              <w:rPr>
                <w:color w:val="000000"/>
                <w:sz w:val="23"/>
                <w:szCs w:val="23"/>
              </w:rPr>
              <w:br/>
              <w:t>исследования и (или) дополнительные</w:t>
            </w:r>
            <w:r>
              <w:rPr>
                <w:color w:val="000000"/>
                <w:sz w:val="23"/>
                <w:szCs w:val="23"/>
              </w:rPr>
              <w:br/>
              <w:t>обследования супружеских пар, не предусмотренные базовой программой</w:t>
            </w:r>
            <w:r>
              <w:rPr>
                <w:color w:val="000000"/>
                <w:sz w:val="23"/>
                <w:szCs w:val="23"/>
              </w:rPr>
              <w:br/>
              <w:t>обязательного медицинского страхования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05,06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здравоохранения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Ожидаемый охват: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01.01.2025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Приказ департамента здравоохранения Брянской области  от 27.02.2025 №253 «О реализации мероприятия по проведению обследований женщин и мужчин в рамках прохождения подготовительного этапа программы экстракорпорального оплодотворения на территории Брянской области»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ФБ-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ФБ-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2025 год -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21981,96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24180,16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24180,16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24180,16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</w:t>
            </w: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280 семей;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</w:t>
            </w: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год -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 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 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РБ 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 - 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</w:t>
            </w: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308 семей;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222,04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244,24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244,24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244,24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</w:t>
            </w: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год -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308 семей;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год -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308 семей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9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8.3.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Единовременная выплата в размере не менее 100 тыс. рублей при постановке на учет по беременности женщине начиная с 1 января 2025 г., обучающейся в организации, осуществляющей образовательную деятельность в соответствии с Федеральным законом "Об образовании в Российской Федерации", в соответствии с критериями, установленными субъектом </w:t>
            </w:r>
            <w:r>
              <w:rPr>
                <w:color w:val="000000"/>
                <w:sz w:val="23"/>
                <w:szCs w:val="23"/>
              </w:rPr>
              <w:lastRenderedPageBreak/>
              <w:t>Российской Федерации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02, 06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Ожидаемый охват: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01.01.2025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Постановление Правительства Брянской области от 20 марта 2025 года № 143-п "Об утверждении Порядка предоставления единовременной выплаты беременным женщинам, обучающимся по очной форме обучения в образовательных организациях"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ФБ 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ФБ 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ФБ 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ФБ - 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год - 180 чел.;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26 730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15592,5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15592,5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15592,5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год - 105 чел.;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 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 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 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 - 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год - 105 чел.;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270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157,5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157,5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157,5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год - 105 чел.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4200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lastRenderedPageBreak/>
              <w:t>8.4.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Создание пунктов проката предметов первой необходимости</w:t>
            </w:r>
            <w:r>
              <w:rPr>
                <w:color w:val="000000"/>
                <w:sz w:val="23"/>
                <w:szCs w:val="23"/>
              </w:rPr>
              <w:br/>
              <w:t xml:space="preserve">для детей до 2 лет (коляски, кроватки, </w:t>
            </w:r>
            <w:proofErr w:type="spellStart"/>
            <w:r>
              <w:rPr>
                <w:color w:val="000000"/>
                <w:sz w:val="23"/>
                <w:szCs w:val="23"/>
              </w:rPr>
              <w:t>пеленальные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столики и др.) для студенческих, молодых семей, одиноких матерей, иных категорий нуждающихся семей в соответствии с критериями, установленными</w:t>
            </w:r>
            <w:r>
              <w:rPr>
                <w:color w:val="000000"/>
                <w:sz w:val="23"/>
                <w:szCs w:val="23"/>
              </w:rPr>
              <w:br/>
              <w:t>субъектом Российской Федерации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01, 07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Ожидаемый охват: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01.01.2025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31.12.2028</w:t>
            </w:r>
          </w:p>
        </w:tc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Приказ департамента социальной политики и занятости населения Брянской области от 5 марта 2025 года №181 "Об утверждении Положения о пунктах проката предметов первой необходимости для семей с новорожденными и детьми в возрасте до трех лет, созданных на базе комплексных центров социального обслуживания населения Брянской области"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ФБ 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ФБ 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ФБ 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ФБ - 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2025 год - 1309 семей;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208039,94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224446,02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229465,63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233091,42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2026 год - 1438 семей;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 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 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 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РБ - 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2027 год - 1508 семей;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2101,41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2267,13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2317,83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2354,48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2028 год -1532 семей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705"/>
        </w:trPr>
        <w:tc>
          <w:tcPr>
            <w:tcW w:w="9576" w:type="dxa"/>
            <w:gridSpan w:val="8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Итого финансовые затраты по реализации раздела 8 «Мероприятия, подлежащие </w:t>
            </w:r>
            <w:proofErr w:type="spellStart"/>
            <w:r>
              <w:rPr>
                <w:color w:val="000000"/>
                <w:sz w:val="23"/>
                <w:szCs w:val="23"/>
              </w:rPr>
              <w:t>софинансированию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из средств федерального бюджета в рамках субсидии» комплекса мероприятий региональной программы в разбивке по источникам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ФБ-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ФБ-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ФБ-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ФБ- 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256779,11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264245,71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269265,61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272891,4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РБ 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РБ -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РБ 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РБ - 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2593,72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2669,14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2719,85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2756,5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576" w:type="dxa"/>
            <w:gridSpan w:val="8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Всего финансовые затраты на реализацию комплекса мероприятий региональной программы в разбивке по источникам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ФБ 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ФБ 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ФБ 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ФБ - 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ФБ - 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195 902,90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310 501,81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264 245,71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269 265,61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272 891,40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РБ-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1 152 753,73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1 231 996,32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1 015 340,95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1 057 234,22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1 065 235,11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МБ-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МБ-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МБ-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МБ-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МБ-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33907,76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33573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2000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2000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ВБ-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ВБ-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ВБ-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ВБ-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ВБ-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300"/>
        </w:trPr>
        <w:tc>
          <w:tcPr>
            <w:tcW w:w="939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98100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0</w:t>
            </w:r>
          </w:p>
        </w:tc>
        <w:tc>
          <w:tcPr>
            <w:tcW w:w="118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jc w:val="center"/>
              <w:rPr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0</w:t>
            </w:r>
          </w:p>
        </w:tc>
        <w:tc>
          <w:tcPr>
            <w:tcW w:w="9" w:type="dxa"/>
            <w:tcBorders>
              <w:top w:val="none" w:sz="4" w:space="0" w:color="000000"/>
              <w:left w:val="single" w:sz="6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637" w:type="dxa"/>
            <w:gridSpan w:val="7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[1]  Указывается код категории получателей мер поддержки: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94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        01 - семьи с детьми</w:t>
            </w: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637" w:type="dxa"/>
            <w:gridSpan w:val="7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        02 - молодые и студенческие семьи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435"/>
        </w:trPr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94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        03 - многодетные семьи</w:t>
            </w: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081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        04 - малоимущие и неполные семьи</w:t>
            </w: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994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        05 - семьи без детей</w:t>
            </w: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rPr>
          <w:trHeight w:val="285"/>
        </w:trPr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012" w:type="dxa"/>
            <w:gridSpan w:val="9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        06 - женщины, находящиеся в состоянии репродуктивного выбора</w:t>
            </w: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18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  <w:tr w:rsidR="0044206E">
        <w:tc>
          <w:tcPr>
            <w:tcW w:w="9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575" w:type="dxa"/>
            <w:gridSpan w:val="1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B7010">
            <w:pPr>
              <w:rPr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[2] Мероприятия, которые реализовывались в регионе до момента утверждения региональной программы по повышению рождаемости в июле 2023 года.</w:t>
            </w:r>
          </w:p>
        </w:tc>
        <w:tc>
          <w:tcPr>
            <w:tcW w:w="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06E" w:rsidRDefault="0044206E">
            <w:pPr>
              <w:jc w:val="center"/>
              <w:rPr>
                <w:sz w:val="23"/>
                <w:szCs w:val="23"/>
              </w:rPr>
            </w:pPr>
          </w:p>
        </w:tc>
      </w:tr>
    </w:tbl>
    <w:p w:rsidR="0044206E" w:rsidRDefault="0044206E">
      <w:pPr>
        <w:ind w:firstLine="850"/>
        <w:jc w:val="center"/>
        <w:rPr>
          <w:color w:val="000000" w:themeColor="text1"/>
        </w:rPr>
      </w:pPr>
    </w:p>
    <w:p w:rsidR="0044206E" w:rsidRDefault="0044206E">
      <w:pPr>
        <w:pStyle w:val="a4"/>
        <w:jc w:val="both"/>
        <w:rPr>
          <w:color w:val="000000" w:themeColor="text1"/>
          <w:sz w:val="28"/>
          <w:szCs w:val="28"/>
        </w:rPr>
      </w:pPr>
    </w:p>
    <w:sectPr w:rsidR="0044206E">
      <w:headerReference w:type="default" r:id="rId9"/>
      <w:pgSz w:w="16838" w:h="11906" w:orient="landscape"/>
      <w:pgMar w:top="1134" w:right="851" w:bottom="1275" w:left="56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21F" w:rsidRDefault="0012721F">
      <w:r>
        <w:separator/>
      </w:r>
    </w:p>
  </w:endnote>
  <w:endnote w:type="continuationSeparator" w:id="0">
    <w:p w:rsidR="0012721F" w:rsidRDefault="00127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21F" w:rsidRDefault="0012721F">
      <w:r>
        <w:separator/>
      </w:r>
    </w:p>
  </w:footnote>
  <w:footnote w:type="continuationSeparator" w:id="0">
    <w:p w:rsidR="0012721F" w:rsidRDefault="00127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010" w:rsidRDefault="004B7010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D85114" w:rsidRPr="00D85114">
      <w:rPr>
        <w:noProof/>
        <w:lang w:val="ru-RU"/>
      </w:rPr>
      <w:t>50</w:t>
    </w:r>
    <w:r>
      <w:fldChar w:fldCharType="end"/>
    </w:r>
  </w:p>
  <w:p w:rsidR="004B7010" w:rsidRDefault="004B7010">
    <w:pPr>
      <w:pStyle w:val="ab"/>
    </w:pPr>
  </w:p>
  <w:p w:rsidR="00000000" w:rsidRDefault="00D8511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9342C"/>
    <w:multiLevelType w:val="multilevel"/>
    <w:tmpl w:val="4C88791E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B59C7"/>
    <w:multiLevelType w:val="multilevel"/>
    <w:tmpl w:val="E812B4D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05547"/>
    <w:multiLevelType w:val="hybridMultilevel"/>
    <w:tmpl w:val="945CFBDC"/>
    <w:lvl w:ilvl="0" w:tplc="C722122C">
      <w:start w:val="1"/>
      <w:numFmt w:val="decimal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29E49B8">
      <w:start w:val="1"/>
      <w:numFmt w:val="decimal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94E0BC16">
      <w:start w:val="1"/>
      <w:numFmt w:val="decimal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4784281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7E8AF692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D31A4C8C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FA18F672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2EBEAE92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1D855D4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29E27FC6"/>
    <w:multiLevelType w:val="hybridMultilevel"/>
    <w:tmpl w:val="3DC8A1D6"/>
    <w:lvl w:ilvl="0" w:tplc="054C7FD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81F4DD6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2ADA56D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868F77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D0A864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4ACC1D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5BC4D7B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7590B9A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2EEB7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">
    <w:nsid w:val="31832C2B"/>
    <w:multiLevelType w:val="multilevel"/>
    <w:tmpl w:val="ED86D28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85475E"/>
    <w:multiLevelType w:val="hybridMultilevel"/>
    <w:tmpl w:val="5E02E0E8"/>
    <w:lvl w:ilvl="0" w:tplc="B4FE276E">
      <w:start w:val="1"/>
      <w:numFmt w:val="decimal"/>
      <w:lvlText w:val="%1."/>
      <w:lvlJc w:val="left"/>
    </w:lvl>
    <w:lvl w:ilvl="1" w:tplc="09A2F038">
      <w:start w:val="1"/>
      <w:numFmt w:val="lowerLetter"/>
      <w:lvlText w:val="%2."/>
      <w:lvlJc w:val="left"/>
      <w:pPr>
        <w:ind w:left="1440" w:hanging="360"/>
      </w:pPr>
    </w:lvl>
    <w:lvl w:ilvl="2" w:tplc="355EBC4C">
      <w:start w:val="1"/>
      <w:numFmt w:val="lowerRoman"/>
      <w:lvlText w:val="%3."/>
      <w:lvlJc w:val="right"/>
      <w:pPr>
        <w:ind w:left="2160" w:hanging="180"/>
      </w:pPr>
    </w:lvl>
    <w:lvl w:ilvl="3" w:tplc="2F2C08B6">
      <w:start w:val="1"/>
      <w:numFmt w:val="decimal"/>
      <w:lvlText w:val="%4."/>
      <w:lvlJc w:val="left"/>
      <w:pPr>
        <w:ind w:left="2880" w:hanging="360"/>
      </w:pPr>
    </w:lvl>
    <w:lvl w:ilvl="4" w:tplc="7C30C608">
      <w:start w:val="1"/>
      <w:numFmt w:val="lowerLetter"/>
      <w:lvlText w:val="%5."/>
      <w:lvlJc w:val="left"/>
      <w:pPr>
        <w:ind w:left="3600" w:hanging="360"/>
      </w:pPr>
    </w:lvl>
    <w:lvl w:ilvl="5" w:tplc="B914E6CE">
      <w:start w:val="1"/>
      <w:numFmt w:val="lowerRoman"/>
      <w:lvlText w:val="%6."/>
      <w:lvlJc w:val="right"/>
      <w:pPr>
        <w:ind w:left="4320" w:hanging="180"/>
      </w:pPr>
    </w:lvl>
    <w:lvl w:ilvl="6" w:tplc="F122245C">
      <w:start w:val="1"/>
      <w:numFmt w:val="decimal"/>
      <w:lvlText w:val="%7."/>
      <w:lvlJc w:val="left"/>
      <w:pPr>
        <w:ind w:left="5040" w:hanging="360"/>
      </w:pPr>
    </w:lvl>
    <w:lvl w:ilvl="7" w:tplc="558C4306">
      <w:start w:val="1"/>
      <w:numFmt w:val="lowerLetter"/>
      <w:lvlText w:val="%8."/>
      <w:lvlJc w:val="left"/>
      <w:pPr>
        <w:ind w:left="5760" w:hanging="360"/>
      </w:pPr>
    </w:lvl>
    <w:lvl w:ilvl="8" w:tplc="C968216C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71F25"/>
    <w:multiLevelType w:val="hybridMultilevel"/>
    <w:tmpl w:val="2FFC53E0"/>
    <w:lvl w:ilvl="0" w:tplc="4F5018CE">
      <w:start w:val="1"/>
      <w:numFmt w:val="decimal"/>
      <w:lvlText w:val="%1)"/>
      <w:lvlJc w:val="left"/>
    </w:lvl>
    <w:lvl w:ilvl="1" w:tplc="1A8CE36C">
      <w:start w:val="1"/>
      <w:numFmt w:val="lowerLetter"/>
      <w:lvlText w:val="%2."/>
      <w:lvlJc w:val="left"/>
      <w:pPr>
        <w:ind w:left="1440" w:hanging="360"/>
      </w:pPr>
    </w:lvl>
    <w:lvl w:ilvl="2" w:tplc="32A8E22E">
      <w:start w:val="1"/>
      <w:numFmt w:val="lowerRoman"/>
      <w:lvlText w:val="%3."/>
      <w:lvlJc w:val="right"/>
      <w:pPr>
        <w:ind w:left="2160" w:hanging="180"/>
      </w:pPr>
    </w:lvl>
    <w:lvl w:ilvl="3" w:tplc="7BFAAE88">
      <w:start w:val="1"/>
      <w:numFmt w:val="decimal"/>
      <w:lvlText w:val="%4."/>
      <w:lvlJc w:val="left"/>
      <w:pPr>
        <w:ind w:left="2880" w:hanging="360"/>
      </w:pPr>
    </w:lvl>
    <w:lvl w:ilvl="4" w:tplc="43821E1C">
      <w:start w:val="1"/>
      <w:numFmt w:val="lowerLetter"/>
      <w:lvlText w:val="%5."/>
      <w:lvlJc w:val="left"/>
      <w:pPr>
        <w:ind w:left="3600" w:hanging="360"/>
      </w:pPr>
    </w:lvl>
    <w:lvl w:ilvl="5" w:tplc="6668130A">
      <w:start w:val="1"/>
      <w:numFmt w:val="lowerRoman"/>
      <w:lvlText w:val="%6."/>
      <w:lvlJc w:val="right"/>
      <w:pPr>
        <w:ind w:left="4320" w:hanging="180"/>
      </w:pPr>
    </w:lvl>
    <w:lvl w:ilvl="6" w:tplc="A498088E">
      <w:start w:val="1"/>
      <w:numFmt w:val="decimal"/>
      <w:lvlText w:val="%7."/>
      <w:lvlJc w:val="left"/>
      <w:pPr>
        <w:ind w:left="5040" w:hanging="360"/>
      </w:pPr>
    </w:lvl>
    <w:lvl w:ilvl="7" w:tplc="9BB63ED4">
      <w:start w:val="1"/>
      <w:numFmt w:val="lowerLetter"/>
      <w:lvlText w:val="%8."/>
      <w:lvlJc w:val="left"/>
      <w:pPr>
        <w:ind w:left="5760" w:hanging="360"/>
      </w:pPr>
    </w:lvl>
    <w:lvl w:ilvl="8" w:tplc="B168789C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056854"/>
    <w:multiLevelType w:val="hybridMultilevel"/>
    <w:tmpl w:val="57C456D4"/>
    <w:lvl w:ilvl="0" w:tplc="5BAE97C8">
      <w:start w:val="1"/>
      <w:numFmt w:val="decimal"/>
      <w:lvlText w:val="%1)"/>
      <w:lvlJc w:val="left"/>
    </w:lvl>
    <w:lvl w:ilvl="1" w:tplc="73C2521E">
      <w:start w:val="1"/>
      <w:numFmt w:val="lowerLetter"/>
      <w:lvlText w:val="%2."/>
      <w:lvlJc w:val="left"/>
      <w:pPr>
        <w:ind w:left="1440" w:hanging="360"/>
      </w:pPr>
    </w:lvl>
    <w:lvl w:ilvl="2" w:tplc="AA142E58">
      <w:start w:val="1"/>
      <w:numFmt w:val="lowerRoman"/>
      <w:lvlText w:val="%3."/>
      <w:lvlJc w:val="right"/>
      <w:pPr>
        <w:ind w:left="2160" w:hanging="180"/>
      </w:pPr>
    </w:lvl>
    <w:lvl w:ilvl="3" w:tplc="54AEFE0C">
      <w:start w:val="1"/>
      <w:numFmt w:val="decimal"/>
      <w:lvlText w:val="%4."/>
      <w:lvlJc w:val="left"/>
      <w:pPr>
        <w:ind w:left="2880" w:hanging="360"/>
      </w:pPr>
    </w:lvl>
    <w:lvl w:ilvl="4" w:tplc="A4DCF3EC">
      <w:start w:val="1"/>
      <w:numFmt w:val="lowerLetter"/>
      <w:lvlText w:val="%5."/>
      <w:lvlJc w:val="left"/>
      <w:pPr>
        <w:ind w:left="3600" w:hanging="360"/>
      </w:pPr>
    </w:lvl>
    <w:lvl w:ilvl="5" w:tplc="329A83E2">
      <w:start w:val="1"/>
      <w:numFmt w:val="lowerRoman"/>
      <w:lvlText w:val="%6."/>
      <w:lvlJc w:val="right"/>
      <w:pPr>
        <w:ind w:left="4320" w:hanging="180"/>
      </w:pPr>
    </w:lvl>
    <w:lvl w:ilvl="6" w:tplc="D5744B50">
      <w:start w:val="1"/>
      <w:numFmt w:val="decimal"/>
      <w:lvlText w:val="%7."/>
      <w:lvlJc w:val="left"/>
      <w:pPr>
        <w:ind w:left="5040" w:hanging="360"/>
      </w:pPr>
    </w:lvl>
    <w:lvl w:ilvl="7" w:tplc="CEE605C2">
      <w:start w:val="1"/>
      <w:numFmt w:val="lowerLetter"/>
      <w:lvlText w:val="%8."/>
      <w:lvlJc w:val="left"/>
      <w:pPr>
        <w:ind w:left="5760" w:hanging="360"/>
      </w:pPr>
    </w:lvl>
    <w:lvl w:ilvl="8" w:tplc="3FB08CA4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607957"/>
    <w:multiLevelType w:val="multilevel"/>
    <w:tmpl w:val="C8DE75D6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E96EE1"/>
    <w:multiLevelType w:val="hybridMultilevel"/>
    <w:tmpl w:val="D46EFE32"/>
    <w:lvl w:ilvl="0" w:tplc="5BFC4602">
      <w:start w:val="1"/>
      <w:numFmt w:val="decimal"/>
      <w:lvlText w:val="%1)"/>
      <w:lvlJc w:val="left"/>
    </w:lvl>
    <w:lvl w:ilvl="1" w:tplc="1F86BB70">
      <w:start w:val="1"/>
      <w:numFmt w:val="lowerLetter"/>
      <w:lvlText w:val="%2."/>
      <w:lvlJc w:val="left"/>
      <w:pPr>
        <w:ind w:left="1440" w:hanging="360"/>
      </w:pPr>
    </w:lvl>
    <w:lvl w:ilvl="2" w:tplc="35A6A664">
      <w:start w:val="1"/>
      <w:numFmt w:val="lowerRoman"/>
      <w:lvlText w:val="%3."/>
      <w:lvlJc w:val="right"/>
      <w:pPr>
        <w:ind w:left="2160" w:hanging="180"/>
      </w:pPr>
    </w:lvl>
    <w:lvl w:ilvl="3" w:tplc="F3F6DCF8">
      <w:start w:val="1"/>
      <w:numFmt w:val="decimal"/>
      <w:lvlText w:val="%4."/>
      <w:lvlJc w:val="left"/>
      <w:pPr>
        <w:ind w:left="2880" w:hanging="360"/>
      </w:pPr>
    </w:lvl>
    <w:lvl w:ilvl="4" w:tplc="D5001E1C">
      <w:start w:val="1"/>
      <w:numFmt w:val="lowerLetter"/>
      <w:lvlText w:val="%5."/>
      <w:lvlJc w:val="left"/>
      <w:pPr>
        <w:ind w:left="3600" w:hanging="360"/>
      </w:pPr>
    </w:lvl>
    <w:lvl w:ilvl="5" w:tplc="6EA66930">
      <w:start w:val="1"/>
      <w:numFmt w:val="lowerRoman"/>
      <w:lvlText w:val="%6."/>
      <w:lvlJc w:val="right"/>
      <w:pPr>
        <w:ind w:left="4320" w:hanging="180"/>
      </w:pPr>
    </w:lvl>
    <w:lvl w:ilvl="6" w:tplc="CFBE3CB2">
      <w:start w:val="1"/>
      <w:numFmt w:val="decimal"/>
      <w:lvlText w:val="%7."/>
      <w:lvlJc w:val="left"/>
      <w:pPr>
        <w:ind w:left="5040" w:hanging="360"/>
      </w:pPr>
    </w:lvl>
    <w:lvl w:ilvl="7" w:tplc="09F44CC8">
      <w:start w:val="1"/>
      <w:numFmt w:val="lowerLetter"/>
      <w:lvlText w:val="%8."/>
      <w:lvlJc w:val="left"/>
      <w:pPr>
        <w:ind w:left="5760" w:hanging="360"/>
      </w:pPr>
    </w:lvl>
    <w:lvl w:ilvl="8" w:tplc="0106C48A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81650"/>
    <w:multiLevelType w:val="multilevel"/>
    <w:tmpl w:val="1816866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A9458D"/>
    <w:multiLevelType w:val="hybridMultilevel"/>
    <w:tmpl w:val="DC8686E4"/>
    <w:lvl w:ilvl="0" w:tplc="7ABCE10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  <w:b/>
      </w:rPr>
    </w:lvl>
    <w:lvl w:ilvl="1" w:tplc="009846E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1B7E2E8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51C996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05C7BA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ED6740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84E163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BFC04A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844675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2">
    <w:nsid w:val="673A761B"/>
    <w:multiLevelType w:val="multilevel"/>
    <w:tmpl w:val="7CD6AB5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0A643E"/>
    <w:multiLevelType w:val="hybridMultilevel"/>
    <w:tmpl w:val="FA1CA106"/>
    <w:lvl w:ilvl="0" w:tplc="D174067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  <w:b/>
      </w:rPr>
    </w:lvl>
    <w:lvl w:ilvl="1" w:tplc="29F60C4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13237C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5B2212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602E6E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E62391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4A7E556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F94C5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4883A4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13"/>
  </w:num>
  <w:num w:numId="6">
    <w:abstractNumId w:val="11"/>
  </w:num>
  <w:num w:numId="7">
    <w:abstractNumId w:val="3"/>
  </w:num>
  <w:num w:numId="8">
    <w:abstractNumId w:val="9"/>
  </w:num>
  <w:num w:numId="9">
    <w:abstractNumId w:val="10"/>
  </w:num>
  <w:num w:numId="10">
    <w:abstractNumId w:val="8"/>
  </w:num>
  <w:num w:numId="11">
    <w:abstractNumId w:val="1"/>
  </w:num>
  <w:num w:numId="12">
    <w:abstractNumId w:val="0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06E"/>
    <w:rsid w:val="0012721F"/>
    <w:rsid w:val="004306FD"/>
    <w:rsid w:val="0044206E"/>
    <w:rsid w:val="004B7010"/>
    <w:rsid w:val="00D8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pPr>
      <w:keepNext/>
      <w:numPr>
        <w:ilvl w:val="3"/>
        <w:numId w:val="1"/>
      </w:numPr>
      <w:jc w:val="both"/>
      <w:outlineLvl w:val="3"/>
    </w:pPr>
    <w:rPr>
      <w:color w:val="000000"/>
      <w:spacing w:val="-7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Arial" w:eastAsia="Arial" w:hAnsi="Arial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vertAlign w:val="baseline"/>
      <w:lang w:val="ru-RU" w:eastAsia="ru-RU" w:bidi="ru-RU"/>
    </w:rPr>
  </w:style>
  <w:style w:type="character" w:customStyle="1" w:styleId="14">
    <w:name w:val="Основной шрифт абзаца1"/>
  </w:style>
  <w:style w:type="character" w:styleId="af8">
    <w:name w:val="page number"/>
    <w:basedOn w:val="14"/>
  </w:style>
  <w:style w:type="character" w:customStyle="1" w:styleId="af9">
    <w:name w:val="Текст выноски Знак"/>
    <w:rPr>
      <w:rFonts w:ascii="Tahoma" w:hAnsi="Tahoma"/>
      <w:sz w:val="16"/>
      <w:szCs w:val="16"/>
    </w:rPr>
  </w:style>
  <w:style w:type="character" w:customStyle="1" w:styleId="afa">
    <w:name w:val="Нижний колонтитул Знак"/>
    <w:rPr>
      <w:sz w:val="28"/>
      <w:szCs w:val="28"/>
    </w:rPr>
  </w:style>
  <w:style w:type="character" w:customStyle="1" w:styleId="afb">
    <w:name w:val="Верхний колонтитул Знак"/>
    <w:rPr>
      <w:sz w:val="28"/>
      <w:szCs w:val="28"/>
    </w:rPr>
  </w:style>
  <w:style w:type="character" w:customStyle="1" w:styleId="Exact">
    <w:name w:val="Подпись к картинке Exact"/>
    <w:rPr>
      <w:rFonts w:ascii="Arial" w:eastAsia="Arial" w:hAnsi="Arial"/>
      <w:shd w:val="clear" w:color="auto" w:fill="FFFFFF"/>
    </w:rPr>
  </w:style>
  <w:style w:type="character" w:customStyle="1" w:styleId="24">
    <w:name w:val="Заголовок №2_"/>
    <w:rPr>
      <w:rFonts w:ascii="Arial" w:eastAsia="Arial" w:hAnsi="Arial"/>
      <w:b/>
      <w:bCs/>
      <w:i w:val="0"/>
      <w:iCs w:val="0"/>
      <w:cap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"/>
    <w:rPr>
      <w:rFonts w:ascii="Arial" w:eastAsia="Arial" w:hAnsi="Arial"/>
      <w:b/>
      <w:bCs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afc">
    <w:name w:val="Колонтитул_"/>
    <w:rPr>
      <w:rFonts w:ascii="Arial" w:eastAsia="Arial" w:hAnsi="Arial"/>
      <w:b/>
      <w:bCs/>
      <w:i w:val="0"/>
      <w:iCs w:val="0"/>
      <w:caps w:val="0"/>
      <w:smallCaps w:val="0"/>
      <w:strike w:val="0"/>
      <w:sz w:val="28"/>
      <w:szCs w:val="28"/>
      <w:u w:val="none"/>
    </w:rPr>
  </w:style>
  <w:style w:type="character" w:customStyle="1" w:styleId="afd">
    <w:name w:val="Колонтитул"/>
    <w:rPr>
      <w:rFonts w:ascii="Arial" w:eastAsia="Arial" w:hAnsi="Arial"/>
      <w:b/>
      <w:bCs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26">
    <w:name w:val="Основной текст (2)_"/>
    <w:rPr>
      <w:rFonts w:ascii="Arial" w:eastAsia="Arial" w:hAnsi="Arial"/>
      <w:b w:val="0"/>
      <w:bCs w:val="0"/>
      <w:i w:val="0"/>
      <w:iCs w:val="0"/>
      <w:caps w:val="0"/>
      <w:smallCaps w:val="0"/>
      <w:strike w:val="0"/>
      <w:u w:val="none"/>
    </w:rPr>
  </w:style>
  <w:style w:type="character" w:customStyle="1" w:styleId="27">
    <w:name w:val="Основной текст (2)"/>
    <w:rPr>
      <w:rFonts w:ascii="Arial" w:eastAsia="Arial" w:hAnsi="Arial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single"/>
      <w:vertAlign w:val="baseline"/>
      <w:lang w:val="ru-RU" w:eastAsia="ru-RU" w:bidi="ru-RU"/>
    </w:rPr>
  </w:style>
  <w:style w:type="character" w:customStyle="1" w:styleId="28">
    <w:name w:val="Основной текст (2) + Полужирный"/>
    <w:rPr>
      <w:rFonts w:ascii="Arial" w:eastAsia="Arial" w:hAnsi="Arial"/>
      <w:b/>
      <w:bCs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vertAlign w:val="baseline"/>
      <w:lang w:val="ru-RU" w:eastAsia="ru-RU" w:bidi="ru-RU"/>
    </w:rPr>
  </w:style>
  <w:style w:type="character" w:customStyle="1" w:styleId="32">
    <w:name w:val="Заголовок №3_"/>
    <w:rPr>
      <w:rFonts w:ascii="Arial" w:eastAsia="Arial" w:hAnsi="Arial"/>
      <w:b/>
      <w:bCs/>
      <w:i w:val="0"/>
      <w:iCs w:val="0"/>
      <w:caps w:val="0"/>
      <w:smallCaps w:val="0"/>
      <w:strike w:val="0"/>
      <w:u w:val="none"/>
    </w:rPr>
  </w:style>
  <w:style w:type="character" w:customStyle="1" w:styleId="33">
    <w:name w:val="Заголовок №3"/>
    <w:rPr>
      <w:rFonts w:ascii="Arial" w:eastAsia="Arial" w:hAnsi="Arial"/>
      <w:b/>
      <w:bCs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vertAlign w:val="baseline"/>
      <w:lang w:val="ru-RU" w:eastAsia="ru-RU" w:bidi="ru-RU"/>
    </w:rPr>
  </w:style>
  <w:style w:type="character" w:customStyle="1" w:styleId="34">
    <w:name w:val="Заголовок №3 + Не полужирный"/>
    <w:rPr>
      <w:rFonts w:ascii="Arial" w:eastAsia="Arial" w:hAnsi="Arial"/>
      <w:b/>
      <w:bCs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vertAlign w:val="baseline"/>
      <w:lang w:val="ru-RU" w:eastAsia="ru-RU" w:bidi="ru-RU"/>
    </w:rPr>
  </w:style>
  <w:style w:type="character" w:customStyle="1" w:styleId="afe">
    <w:name w:val="Основной текст_"/>
    <w:rPr>
      <w:rFonts w:ascii="Sylfaen" w:eastAsia="Sylfaen" w:hAnsi="Sylfaen"/>
      <w:sz w:val="27"/>
      <w:szCs w:val="27"/>
      <w:shd w:val="clear" w:color="auto" w:fill="FFFFFF"/>
    </w:rPr>
  </w:style>
  <w:style w:type="character" w:customStyle="1" w:styleId="aff">
    <w:name w:val="Основной текст с отступом Знак"/>
    <w:rPr>
      <w:bCs/>
      <w:sz w:val="26"/>
      <w:szCs w:val="24"/>
    </w:rPr>
  </w:style>
  <w:style w:type="paragraph" w:customStyle="1" w:styleId="15">
    <w:name w:val="Заголовок1"/>
    <w:basedOn w:val="a"/>
    <w:next w:val="aff0"/>
    <w:pPr>
      <w:keepNext/>
      <w:spacing w:before="240" w:after="120"/>
    </w:pPr>
    <w:rPr>
      <w:rFonts w:ascii="Arial" w:eastAsia="SimSun" w:hAnsi="Arial"/>
    </w:rPr>
  </w:style>
  <w:style w:type="paragraph" w:styleId="aff0">
    <w:name w:val="Body Text"/>
    <w:basedOn w:val="a"/>
    <w:pPr>
      <w:spacing w:after="120"/>
    </w:pPr>
  </w:style>
  <w:style w:type="paragraph" w:styleId="aff1">
    <w:name w:val="List"/>
    <w:basedOn w:val="aff0"/>
  </w:style>
  <w:style w:type="paragraph" w:customStyle="1" w:styleId="16">
    <w:name w:val="Указатель1"/>
    <w:basedOn w:val="a"/>
    <w:pPr>
      <w:suppressLineNumbers/>
    </w:pPr>
  </w:style>
  <w:style w:type="paragraph" w:styleId="aff2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paragraph">
    <w:name w:val="paragraph"/>
    <w:basedOn w:val="a"/>
    <w:pPr>
      <w:spacing w:before="280" w:after="280"/>
    </w:pPr>
    <w:rPr>
      <w:sz w:val="24"/>
      <w:szCs w:val="24"/>
    </w:rPr>
  </w:style>
  <w:style w:type="paragraph" w:customStyle="1" w:styleId="aff3">
    <w:name w:val="Подпись к картинке"/>
    <w:basedOn w:val="a"/>
    <w:pPr>
      <w:widowControl w:val="0"/>
      <w:shd w:val="clear" w:color="auto" w:fill="FFFFFF"/>
      <w:spacing w:line="245" w:lineRule="exact"/>
    </w:pPr>
    <w:rPr>
      <w:rFonts w:ascii="Arial" w:eastAsia="Arial" w:hAnsi="Arial"/>
      <w:sz w:val="20"/>
      <w:szCs w:val="20"/>
      <w:lang w:val="en-US"/>
    </w:rPr>
  </w:style>
  <w:style w:type="paragraph" w:customStyle="1" w:styleId="29">
    <w:name w:val="Основной текст2"/>
    <w:basedOn w:val="a"/>
    <w:pPr>
      <w:widowControl w:val="0"/>
      <w:shd w:val="clear" w:color="auto" w:fill="FFFFFF"/>
      <w:spacing w:line="322" w:lineRule="exact"/>
    </w:pPr>
    <w:rPr>
      <w:rFonts w:ascii="Sylfaen" w:eastAsia="Sylfaen" w:hAnsi="Sylfaen"/>
      <w:sz w:val="27"/>
      <w:szCs w:val="27"/>
      <w:lang w:val="en-US"/>
    </w:rPr>
  </w:style>
  <w:style w:type="paragraph" w:styleId="aff4">
    <w:name w:val="Body Text Indent"/>
    <w:basedOn w:val="a"/>
    <w:pPr>
      <w:ind w:firstLine="650"/>
      <w:jc w:val="both"/>
    </w:pPr>
    <w:rPr>
      <w:bCs/>
      <w:sz w:val="26"/>
      <w:szCs w:val="24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character" w:customStyle="1" w:styleId="apple-converted-space">
    <w:name w:val="apple-converted-space"/>
    <w:basedOn w:val="a0"/>
  </w:style>
  <w:style w:type="character" w:styleId="aff7">
    <w:name w:val="Strong"/>
    <w:rPr>
      <w:b/>
      <w:bCs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17">
    <w:name w:val="Основной текст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54" w:lineRule="auto"/>
      <w:ind w:firstLine="400"/>
    </w:pPr>
    <w:rPr>
      <w:sz w:val="26"/>
      <w:szCs w:val="26"/>
      <w:lang w:eastAsia="en-US"/>
    </w:rPr>
  </w:style>
  <w:style w:type="paragraph" w:styleId="aff8">
    <w:name w:val="Normal (Web)"/>
    <w:basedOn w:val="2"/>
    <w:uiPriority w:val="99"/>
    <w:semiHidden/>
    <w:unhideWhenUsed/>
    <w:pPr>
      <w:keepNext w:val="0"/>
      <w:keepLines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pPr>
      <w:keepNext/>
      <w:numPr>
        <w:ilvl w:val="3"/>
        <w:numId w:val="1"/>
      </w:numPr>
      <w:jc w:val="both"/>
      <w:outlineLvl w:val="3"/>
    </w:pPr>
    <w:rPr>
      <w:color w:val="000000"/>
      <w:spacing w:val="-7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link w:val="a6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Arial" w:eastAsia="Arial" w:hAnsi="Arial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vertAlign w:val="baseline"/>
      <w:lang w:val="ru-RU" w:eastAsia="ru-RU" w:bidi="ru-RU"/>
    </w:rPr>
  </w:style>
  <w:style w:type="character" w:customStyle="1" w:styleId="14">
    <w:name w:val="Основной шрифт абзаца1"/>
  </w:style>
  <w:style w:type="character" w:styleId="af8">
    <w:name w:val="page number"/>
    <w:basedOn w:val="14"/>
  </w:style>
  <w:style w:type="character" w:customStyle="1" w:styleId="af9">
    <w:name w:val="Текст выноски Знак"/>
    <w:rPr>
      <w:rFonts w:ascii="Tahoma" w:hAnsi="Tahoma"/>
      <w:sz w:val="16"/>
      <w:szCs w:val="16"/>
    </w:rPr>
  </w:style>
  <w:style w:type="character" w:customStyle="1" w:styleId="afa">
    <w:name w:val="Нижний колонтитул Знак"/>
    <w:rPr>
      <w:sz w:val="28"/>
      <w:szCs w:val="28"/>
    </w:rPr>
  </w:style>
  <w:style w:type="character" w:customStyle="1" w:styleId="afb">
    <w:name w:val="Верхний колонтитул Знак"/>
    <w:rPr>
      <w:sz w:val="28"/>
      <w:szCs w:val="28"/>
    </w:rPr>
  </w:style>
  <w:style w:type="character" w:customStyle="1" w:styleId="Exact">
    <w:name w:val="Подпись к картинке Exact"/>
    <w:rPr>
      <w:rFonts w:ascii="Arial" w:eastAsia="Arial" w:hAnsi="Arial"/>
      <w:shd w:val="clear" w:color="auto" w:fill="FFFFFF"/>
    </w:rPr>
  </w:style>
  <w:style w:type="character" w:customStyle="1" w:styleId="24">
    <w:name w:val="Заголовок №2_"/>
    <w:rPr>
      <w:rFonts w:ascii="Arial" w:eastAsia="Arial" w:hAnsi="Arial"/>
      <w:b/>
      <w:bCs/>
      <w:i w:val="0"/>
      <w:iCs w:val="0"/>
      <w:cap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"/>
    <w:rPr>
      <w:rFonts w:ascii="Arial" w:eastAsia="Arial" w:hAnsi="Arial"/>
      <w:b/>
      <w:bCs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afc">
    <w:name w:val="Колонтитул_"/>
    <w:rPr>
      <w:rFonts w:ascii="Arial" w:eastAsia="Arial" w:hAnsi="Arial"/>
      <w:b/>
      <w:bCs/>
      <w:i w:val="0"/>
      <w:iCs w:val="0"/>
      <w:caps w:val="0"/>
      <w:smallCaps w:val="0"/>
      <w:strike w:val="0"/>
      <w:sz w:val="28"/>
      <w:szCs w:val="28"/>
      <w:u w:val="none"/>
    </w:rPr>
  </w:style>
  <w:style w:type="character" w:customStyle="1" w:styleId="afd">
    <w:name w:val="Колонтитул"/>
    <w:rPr>
      <w:rFonts w:ascii="Arial" w:eastAsia="Arial" w:hAnsi="Arial"/>
      <w:b/>
      <w:bCs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eastAsia="ru-RU" w:bidi="ru-RU"/>
    </w:rPr>
  </w:style>
  <w:style w:type="character" w:customStyle="1" w:styleId="26">
    <w:name w:val="Основной текст (2)_"/>
    <w:rPr>
      <w:rFonts w:ascii="Arial" w:eastAsia="Arial" w:hAnsi="Arial"/>
      <w:b w:val="0"/>
      <w:bCs w:val="0"/>
      <w:i w:val="0"/>
      <w:iCs w:val="0"/>
      <w:caps w:val="0"/>
      <w:smallCaps w:val="0"/>
      <w:strike w:val="0"/>
      <w:u w:val="none"/>
    </w:rPr>
  </w:style>
  <w:style w:type="character" w:customStyle="1" w:styleId="27">
    <w:name w:val="Основной текст (2)"/>
    <w:rPr>
      <w:rFonts w:ascii="Arial" w:eastAsia="Arial" w:hAnsi="Arial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single"/>
      <w:vertAlign w:val="baseline"/>
      <w:lang w:val="ru-RU" w:eastAsia="ru-RU" w:bidi="ru-RU"/>
    </w:rPr>
  </w:style>
  <w:style w:type="character" w:customStyle="1" w:styleId="28">
    <w:name w:val="Основной текст (2) + Полужирный"/>
    <w:rPr>
      <w:rFonts w:ascii="Arial" w:eastAsia="Arial" w:hAnsi="Arial"/>
      <w:b/>
      <w:bCs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vertAlign w:val="baseline"/>
      <w:lang w:val="ru-RU" w:eastAsia="ru-RU" w:bidi="ru-RU"/>
    </w:rPr>
  </w:style>
  <w:style w:type="character" w:customStyle="1" w:styleId="32">
    <w:name w:val="Заголовок №3_"/>
    <w:rPr>
      <w:rFonts w:ascii="Arial" w:eastAsia="Arial" w:hAnsi="Arial"/>
      <w:b/>
      <w:bCs/>
      <w:i w:val="0"/>
      <w:iCs w:val="0"/>
      <w:caps w:val="0"/>
      <w:smallCaps w:val="0"/>
      <w:strike w:val="0"/>
      <w:u w:val="none"/>
    </w:rPr>
  </w:style>
  <w:style w:type="character" w:customStyle="1" w:styleId="33">
    <w:name w:val="Заголовок №3"/>
    <w:rPr>
      <w:rFonts w:ascii="Arial" w:eastAsia="Arial" w:hAnsi="Arial"/>
      <w:b/>
      <w:bCs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vertAlign w:val="baseline"/>
      <w:lang w:val="ru-RU" w:eastAsia="ru-RU" w:bidi="ru-RU"/>
    </w:rPr>
  </w:style>
  <w:style w:type="character" w:customStyle="1" w:styleId="34">
    <w:name w:val="Заголовок №3 + Не полужирный"/>
    <w:rPr>
      <w:rFonts w:ascii="Arial" w:eastAsia="Arial" w:hAnsi="Arial"/>
      <w:b/>
      <w:bCs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vertAlign w:val="baseline"/>
      <w:lang w:val="ru-RU" w:eastAsia="ru-RU" w:bidi="ru-RU"/>
    </w:rPr>
  </w:style>
  <w:style w:type="character" w:customStyle="1" w:styleId="afe">
    <w:name w:val="Основной текст_"/>
    <w:rPr>
      <w:rFonts w:ascii="Sylfaen" w:eastAsia="Sylfaen" w:hAnsi="Sylfaen"/>
      <w:sz w:val="27"/>
      <w:szCs w:val="27"/>
      <w:shd w:val="clear" w:color="auto" w:fill="FFFFFF"/>
    </w:rPr>
  </w:style>
  <w:style w:type="character" w:customStyle="1" w:styleId="aff">
    <w:name w:val="Основной текст с отступом Знак"/>
    <w:rPr>
      <w:bCs/>
      <w:sz w:val="26"/>
      <w:szCs w:val="24"/>
    </w:rPr>
  </w:style>
  <w:style w:type="paragraph" w:customStyle="1" w:styleId="15">
    <w:name w:val="Заголовок1"/>
    <w:basedOn w:val="a"/>
    <w:next w:val="aff0"/>
    <w:pPr>
      <w:keepNext/>
      <w:spacing w:before="240" w:after="120"/>
    </w:pPr>
    <w:rPr>
      <w:rFonts w:ascii="Arial" w:eastAsia="SimSun" w:hAnsi="Arial"/>
    </w:rPr>
  </w:style>
  <w:style w:type="paragraph" w:styleId="aff0">
    <w:name w:val="Body Text"/>
    <w:basedOn w:val="a"/>
    <w:pPr>
      <w:spacing w:after="120"/>
    </w:pPr>
  </w:style>
  <w:style w:type="paragraph" w:styleId="aff1">
    <w:name w:val="List"/>
    <w:basedOn w:val="aff0"/>
  </w:style>
  <w:style w:type="paragraph" w:customStyle="1" w:styleId="16">
    <w:name w:val="Указатель1"/>
    <w:basedOn w:val="a"/>
    <w:pPr>
      <w:suppressLineNumbers/>
    </w:pPr>
  </w:style>
  <w:style w:type="paragraph" w:styleId="aff2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paragraph">
    <w:name w:val="paragraph"/>
    <w:basedOn w:val="a"/>
    <w:pPr>
      <w:spacing w:before="280" w:after="280"/>
    </w:pPr>
    <w:rPr>
      <w:sz w:val="24"/>
      <w:szCs w:val="24"/>
    </w:rPr>
  </w:style>
  <w:style w:type="paragraph" w:customStyle="1" w:styleId="aff3">
    <w:name w:val="Подпись к картинке"/>
    <w:basedOn w:val="a"/>
    <w:pPr>
      <w:widowControl w:val="0"/>
      <w:shd w:val="clear" w:color="auto" w:fill="FFFFFF"/>
      <w:spacing w:line="245" w:lineRule="exact"/>
    </w:pPr>
    <w:rPr>
      <w:rFonts w:ascii="Arial" w:eastAsia="Arial" w:hAnsi="Arial"/>
      <w:sz w:val="20"/>
      <w:szCs w:val="20"/>
      <w:lang w:val="en-US"/>
    </w:rPr>
  </w:style>
  <w:style w:type="paragraph" w:customStyle="1" w:styleId="29">
    <w:name w:val="Основной текст2"/>
    <w:basedOn w:val="a"/>
    <w:pPr>
      <w:widowControl w:val="0"/>
      <w:shd w:val="clear" w:color="auto" w:fill="FFFFFF"/>
      <w:spacing w:line="322" w:lineRule="exact"/>
    </w:pPr>
    <w:rPr>
      <w:rFonts w:ascii="Sylfaen" w:eastAsia="Sylfaen" w:hAnsi="Sylfaen"/>
      <w:sz w:val="27"/>
      <w:szCs w:val="27"/>
      <w:lang w:val="en-US"/>
    </w:rPr>
  </w:style>
  <w:style w:type="paragraph" w:styleId="aff4">
    <w:name w:val="Body Text Indent"/>
    <w:basedOn w:val="a"/>
    <w:pPr>
      <w:ind w:firstLine="650"/>
      <w:jc w:val="both"/>
    </w:pPr>
    <w:rPr>
      <w:bCs/>
      <w:sz w:val="26"/>
      <w:szCs w:val="24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character" w:customStyle="1" w:styleId="apple-converted-space">
    <w:name w:val="apple-converted-space"/>
    <w:basedOn w:val="a0"/>
  </w:style>
  <w:style w:type="character" w:styleId="aff7">
    <w:name w:val="Strong"/>
    <w:rPr>
      <w:b/>
      <w:bCs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17">
    <w:name w:val="Основной текст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54" w:lineRule="auto"/>
      <w:ind w:firstLine="400"/>
    </w:pPr>
    <w:rPr>
      <w:sz w:val="26"/>
      <w:szCs w:val="26"/>
      <w:lang w:eastAsia="en-US"/>
    </w:rPr>
  </w:style>
  <w:style w:type="paragraph" w:styleId="aff8">
    <w:name w:val="Normal (Web)"/>
    <w:basedOn w:val="2"/>
    <w:uiPriority w:val="99"/>
    <w:semiHidden/>
    <w:unhideWhenUsed/>
    <w:pPr>
      <w:keepNext w:val="0"/>
      <w:keepLines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8561F-AD5B-4171-AB2D-AE53F2D1B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50</Pages>
  <Words>6111</Words>
  <Characters>34836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Кильдюшев</dc:creator>
  <cp:lastModifiedBy>Храмкова Екатерина Вячеславовна</cp:lastModifiedBy>
  <cp:revision>13</cp:revision>
  <dcterms:created xsi:type="dcterms:W3CDTF">2024-12-20T11:54:00Z</dcterms:created>
  <dcterms:modified xsi:type="dcterms:W3CDTF">2025-12-26T07:19:00Z</dcterms:modified>
</cp:coreProperties>
</file>