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D473E" w14:textId="387CEB8E" w:rsidR="00365BA9" w:rsidRPr="00B035DC" w:rsidRDefault="00365BA9" w:rsidP="00B035DC">
      <w:pPr>
        <w:widowControl w:val="0"/>
        <w:autoSpaceDE w:val="0"/>
        <w:autoSpaceDN w:val="0"/>
        <w:adjustRightInd w:val="0"/>
        <w:ind w:left="5387"/>
        <w:jc w:val="center"/>
        <w:outlineLvl w:val="0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Утверждена</w:t>
      </w:r>
    </w:p>
    <w:p w14:paraId="3B32B837" w14:textId="114428B1" w:rsidR="00365BA9" w:rsidRPr="00B035DC" w:rsidRDefault="00387025" w:rsidP="00B035DC">
      <w:pPr>
        <w:widowControl w:val="0"/>
        <w:autoSpaceDE w:val="0"/>
        <w:autoSpaceDN w:val="0"/>
        <w:adjustRightInd w:val="0"/>
        <w:ind w:left="5387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365BA9" w:rsidRPr="00B035DC">
        <w:rPr>
          <w:color w:val="000000" w:themeColor="text1"/>
          <w:sz w:val="28"/>
          <w:szCs w:val="28"/>
        </w:rPr>
        <w:t xml:space="preserve">остановлением Правительства </w:t>
      </w:r>
    </w:p>
    <w:p w14:paraId="23D1F3A5" w14:textId="0E35D5CF" w:rsidR="00365BA9" w:rsidRPr="00B035DC" w:rsidRDefault="00365BA9" w:rsidP="00B035DC">
      <w:pPr>
        <w:widowControl w:val="0"/>
        <w:autoSpaceDE w:val="0"/>
        <w:autoSpaceDN w:val="0"/>
        <w:adjustRightInd w:val="0"/>
        <w:ind w:left="5387"/>
        <w:outlineLvl w:val="0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Брянской области</w:t>
      </w:r>
    </w:p>
    <w:p w14:paraId="487CCD5E" w14:textId="77551670" w:rsidR="00365BA9" w:rsidRPr="00B035DC" w:rsidRDefault="00365BA9" w:rsidP="00B035DC">
      <w:pPr>
        <w:widowControl w:val="0"/>
        <w:autoSpaceDE w:val="0"/>
        <w:autoSpaceDN w:val="0"/>
        <w:adjustRightInd w:val="0"/>
        <w:ind w:left="5387"/>
        <w:rPr>
          <w:color w:val="000000" w:themeColor="text1"/>
          <w:sz w:val="28"/>
          <w:szCs w:val="28"/>
        </w:rPr>
      </w:pPr>
      <w:bookmarkStart w:id="0" w:name="_GoBack"/>
      <w:r w:rsidRPr="00B035DC">
        <w:rPr>
          <w:color w:val="000000" w:themeColor="text1"/>
          <w:sz w:val="28"/>
          <w:szCs w:val="28"/>
        </w:rPr>
        <w:t>от</w:t>
      </w:r>
      <w:r w:rsidR="00B035DC">
        <w:rPr>
          <w:color w:val="000000" w:themeColor="text1"/>
          <w:sz w:val="28"/>
          <w:szCs w:val="28"/>
        </w:rPr>
        <w:t xml:space="preserve"> </w:t>
      </w:r>
      <w:r w:rsidR="007411ED">
        <w:rPr>
          <w:color w:val="000000" w:themeColor="text1"/>
          <w:sz w:val="28"/>
          <w:szCs w:val="28"/>
        </w:rPr>
        <w:t xml:space="preserve">15 июня 2026 г. </w:t>
      </w:r>
      <w:r w:rsidR="00B035DC" w:rsidRPr="00B035DC">
        <w:rPr>
          <w:color w:val="000000" w:themeColor="text1"/>
          <w:sz w:val="28"/>
          <w:szCs w:val="28"/>
        </w:rPr>
        <w:t>№</w:t>
      </w:r>
      <w:r w:rsidR="007411ED">
        <w:rPr>
          <w:color w:val="000000" w:themeColor="text1"/>
          <w:sz w:val="28"/>
          <w:szCs w:val="28"/>
        </w:rPr>
        <w:t xml:space="preserve"> 257-п</w:t>
      </w:r>
      <w:bookmarkEnd w:id="0"/>
    </w:p>
    <w:p w14:paraId="76DF7379" w14:textId="100EC4E5" w:rsidR="00365BA9" w:rsidRPr="00B035DC" w:rsidRDefault="00365BA9" w:rsidP="00B035DC">
      <w:pPr>
        <w:widowControl w:val="0"/>
        <w:autoSpaceDE w:val="0"/>
        <w:autoSpaceDN w:val="0"/>
        <w:adjustRightInd w:val="0"/>
        <w:ind w:firstLine="708"/>
        <w:outlineLvl w:val="0"/>
        <w:rPr>
          <w:color w:val="000000" w:themeColor="text1"/>
          <w:sz w:val="28"/>
          <w:szCs w:val="28"/>
        </w:rPr>
      </w:pPr>
    </w:p>
    <w:p w14:paraId="755DF179" w14:textId="77777777" w:rsidR="00365BA9" w:rsidRPr="00B035DC" w:rsidRDefault="00365BA9" w:rsidP="00B035DC">
      <w:pPr>
        <w:jc w:val="center"/>
        <w:rPr>
          <w:color w:val="000000" w:themeColor="text1"/>
          <w:sz w:val="28"/>
          <w:szCs w:val="28"/>
        </w:rPr>
      </w:pPr>
    </w:p>
    <w:p w14:paraId="3005AD5D" w14:textId="77777777" w:rsidR="00365BA9" w:rsidRPr="00B035DC" w:rsidRDefault="00365BA9" w:rsidP="00B035DC">
      <w:pPr>
        <w:jc w:val="center"/>
        <w:rPr>
          <w:color w:val="000000" w:themeColor="text1"/>
          <w:sz w:val="28"/>
          <w:szCs w:val="28"/>
        </w:rPr>
      </w:pPr>
    </w:p>
    <w:p w14:paraId="64D88CBE" w14:textId="77777777" w:rsidR="00365BA9" w:rsidRPr="00B035DC" w:rsidRDefault="00365BA9" w:rsidP="00B035DC">
      <w:pPr>
        <w:jc w:val="center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МЕТОДИКА</w:t>
      </w:r>
    </w:p>
    <w:p w14:paraId="629C4B8F" w14:textId="6CB98C9C" w:rsidR="00365BA9" w:rsidRPr="00B035DC" w:rsidRDefault="00365BA9" w:rsidP="00B035DC">
      <w:pPr>
        <w:jc w:val="center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 xml:space="preserve">определения </w:t>
      </w:r>
      <w:proofErr w:type="gramStart"/>
      <w:r w:rsidRPr="00B035DC">
        <w:rPr>
          <w:color w:val="000000" w:themeColor="text1"/>
          <w:sz w:val="28"/>
          <w:szCs w:val="28"/>
        </w:rPr>
        <w:t>нормативов обеспечения государственных гарантий реализации прав</w:t>
      </w:r>
      <w:proofErr w:type="gramEnd"/>
      <w:r w:rsidRPr="00B035DC">
        <w:rPr>
          <w:color w:val="000000" w:themeColor="text1"/>
          <w:sz w:val="28"/>
          <w:szCs w:val="28"/>
        </w:rPr>
        <w:t xml:space="preserve"> на получение общедоступного и бесплатного дошкольного образования в образовательных организациях на 202</w:t>
      </w:r>
      <w:r w:rsidR="00DC49A4" w:rsidRPr="00B035DC">
        <w:rPr>
          <w:color w:val="000000" w:themeColor="text1"/>
          <w:sz w:val="28"/>
          <w:szCs w:val="28"/>
        </w:rPr>
        <w:t>6</w:t>
      </w:r>
      <w:r w:rsidR="00B035DC">
        <w:rPr>
          <w:color w:val="000000" w:themeColor="text1"/>
          <w:sz w:val="28"/>
          <w:szCs w:val="28"/>
        </w:rPr>
        <w:t xml:space="preserve"> – </w:t>
      </w:r>
      <w:r w:rsidRPr="00B035DC">
        <w:rPr>
          <w:color w:val="000000" w:themeColor="text1"/>
          <w:sz w:val="28"/>
          <w:szCs w:val="28"/>
        </w:rPr>
        <w:t>202</w:t>
      </w:r>
      <w:r w:rsidR="00DC49A4" w:rsidRPr="00B035DC">
        <w:rPr>
          <w:color w:val="000000" w:themeColor="text1"/>
          <w:sz w:val="28"/>
          <w:szCs w:val="28"/>
        </w:rPr>
        <w:t>8</w:t>
      </w:r>
      <w:r w:rsidRPr="00B035DC">
        <w:rPr>
          <w:color w:val="000000" w:themeColor="text1"/>
          <w:sz w:val="28"/>
          <w:szCs w:val="28"/>
        </w:rPr>
        <w:t xml:space="preserve"> годы</w:t>
      </w:r>
    </w:p>
    <w:p w14:paraId="210B946D" w14:textId="77777777" w:rsidR="00365BA9" w:rsidRPr="00B035DC" w:rsidRDefault="00365BA9" w:rsidP="00B035DC">
      <w:pPr>
        <w:jc w:val="center"/>
        <w:rPr>
          <w:color w:val="000000" w:themeColor="text1"/>
          <w:sz w:val="28"/>
          <w:szCs w:val="28"/>
        </w:rPr>
      </w:pPr>
    </w:p>
    <w:p w14:paraId="5449ED84" w14:textId="77777777" w:rsidR="00365BA9" w:rsidRPr="00B035DC" w:rsidRDefault="00365BA9" w:rsidP="00B035D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3329CB94" w14:textId="75FCE867" w:rsidR="00365BA9" w:rsidRPr="00B035DC" w:rsidRDefault="00365BA9" w:rsidP="00B035DC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 xml:space="preserve">Расчет нормативных затрат на реализацию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образовательной программы дошкольного образования</w:t>
      </w:r>
      <w:r w:rsidR="00B035DC">
        <w:rPr>
          <w:color w:val="000000" w:themeColor="text1"/>
          <w:sz w:val="28"/>
          <w:szCs w:val="28"/>
        </w:rPr>
        <w:t xml:space="preserve"> (далее – программа</w:t>
      </w:r>
      <w:r w:rsidRPr="00B035DC">
        <w:rPr>
          <w:color w:val="000000" w:themeColor="text1"/>
          <w:sz w:val="28"/>
          <w:szCs w:val="28"/>
        </w:rPr>
        <w:t xml:space="preserve">) </w:t>
      </w:r>
      <w:r w:rsidR="00FB5A2B" w:rsidRPr="00B035DC">
        <w:rPr>
          <w:color w:val="000000" w:themeColor="text1"/>
          <w:sz w:val="28"/>
          <w:szCs w:val="28"/>
        </w:rPr>
        <w:t>(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обуч</w:t>
      </w:r>
      <w:proofErr w:type="spellEnd"/>
      <w:r w:rsidR="00FB5A2B" w:rsidRPr="00B035DC">
        <w:rPr>
          <w:color w:val="000000" w:themeColor="text1"/>
          <w:sz w:val="28"/>
          <w:szCs w:val="28"/>
        </w:rPr>
        <w:t xml:space="preserve">) </w:t>
      </w:r>
      <w:r w:rsidRPr="00B035DC">
        <w:rPr>
          <w:color w:val="000000" w:themeColor="text1"/>
          <w:sz w:val="28"/>
          <w:szCs w:val="28"/>
        </w:rPr>
        <w:t xml:space="preserve">осуществляется </w:t>
      </w:r>
      <w:r w:rsidR="00BE28A9">
        <w:rPr>
          <w:color w:val="000000" w:themeColor="text1"/>
          <w:sz w:val="28"/>
          <w:szCs w:val="28"/>
        </w:rPr>
        <w:t xml:space="preserve">                 </w:t>
      </w:r>
      <w:r w:rsidRPr="00B035DC">
        <w:rPr>
          <w:color w:val="000000" w:themeColor="text1"/>
          <w:sz w:val="28"/>
          <w:szCs w:val="28"/>
        </w:rPr>
        <w:t>по формуле:</w:t>
      </w:r>
    </w:p>
    <w:p w14:paraId="6573B272" w14:textId="77777777" w:rsidR="00365BA9" w:rsidRPr="00B035DC" w:rsidRDefault="00365BA9" w:rsidP="00B035DC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14:paraId="2291BCC5" w14:textId="5D90025C" w:rsidR="00365BA9" w:rsidRPr="00B035DC" w:rsidRDefault="00365BA9" w:rsidP="00B035DC">
      <w:pPr>
        <w:shd w:val="clear" w:color="auto" w:fill="FFFFFF"/>
        <w:jc w:val="center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обуч</w:t>
      </w:r>
      <w:proofErr w:type="spellEnd"/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пед</w:t>
      </w:r>
      <w:r w:rsidRPr="00B035DC">
        <w:rPr>
          <w:color w:val="000000" w:themeColor="text1"/>
          <w:sz w:val="28"/>
          <w:szCs w:val="28"/>
        </w:rPr>
        <w:t>+N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r w:rsidRPr="00B035DC">
        <w:rPr>
          <w:color w:val="000000" w:themeColor="text1"/>
          <w:sz w:val="28"/>
          <w:szCs w:val="28"/>
        </w:rPr>
        <w:t>+N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r w:rsidRPr="00B035DC">
        <w:rPr>
          <w:color w:val="000000" w:themeColor="text1"/>
          <w:sz w:val="28"/>
          <w:szCs w:val="28"/>
        </w:rPr>
        <w:t>+N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</w:t>
      </w:r>
      <w:proofErr w:type="spellEnd"/>
      <w:r w:rsidRPr="00B035DC">
        <w:rPr>
          <w:color w:val="000000" w:themeColor="text1"/>
          <w:sz w:val="28"/>
          <w:szCs w:val="28"/>
        </w:rPr>
        <w:t>, где:</w:t>
      </w:r>
    </w:p>
    <w:p w14:paraId="4C03A6FC" w14:textId="77777777" w:rsidR="00365BA9" w:rsidRPr="00B035DC" w:rsidRDefault="00365BA9" w:rsidP="00B035DC">
      <w:pPr>
        <w:shd w:val="clear" w:color="auto" w:fill="FFFFFF"/>
        <w:ind w:firstLine="709"/>
        <w:jc w:val="center"/>
        <w:textAlignment w:val="baseline"/>
        <w:rPr>
          <w:color w:val="000000" w:themeColor="text1"/>
          <w:sz w:val="28"/>
          <w:szCs w:val="28"/>
        </w:rPr>
      </w:pPr>
    </w:p>
    <w:p w14:paraId="4329EE15" w14:textId="026CB587" w:rsidR="00365BA9" w:rsidRPr="00B035DC" w:rsidRDefault="00365BA9" w:rsidP="00B035DC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пед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норматив затрат на оплату труда и начисления на выплаты 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Pr="00B035DC">
        <w:rPr>
          <w:color w:val="000000" w:themeColor="text1"/>
          <w:sz w:val="28"/>
          <w:szCs w:val="28"/>
        </w:rPr>
        <w:t>по оплате труда педагогических работников;</w:t>
      </w:r>
    </w:p>
    <w:p w14:paraId="3A9F81FB" w14:textId="1F7CA422" w:rsidR="00365BA9" w:rsidRPr="00B035DC" w:rsidRDefault="00365BA9" w:rsidP="00B035DC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норматив затрат на оплату труда и начисления на выплаты </w:t>
      </w:r>
      <w:r w:rsidR="00BE28A9">
        <w:rPr>
          <w:color w:val="000000" w:themeColor="text1"/>
          <w:sz w:val="28"/>
          <w:szCs w:val="28"/>
        </w:rPr>
        <w:t xml:space="preserve">                 </w:t>
      </w:r>
      <w:r w:rsidRPr="00B035DC">
        <w:rPr>
          <w:color w:val="000000" w:themeColor="text1"/>
          <w:sz w:val="28"/>
          <w:szCs w:val="28"/>
        </w:rPr>
        <w:t>по оплате труда учебно-вспомогательных работников;</w:t>
      </w:r>
    </w:p>
    <w:p w14:paraId="144A58AC" w14:textId="2C556E7F" w:rsidR="00365BA9" w:rsidRPr="00B035DC" w:rsidRDefault="00365BA9" w:rsidP="00B035DC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норматив затрат на оплату труда и начисления на выплаты </w:t>
      </w:r>
      <w:r w:rsidR="00844911">
        <w:rPr>
          <w:color w:val="000000" w:themeColor="text1"/>
          <w:sz w:val="28"/>
          <w:szCs w:val="28"/>
        </w:rPr>
        <w:t xml:space="preserve">            </w:t>
      </w:r>
      <w:r w:rsidRPr="00B035DC">
        <w:rPr>
          <w:color w:val="000000" w:themeColor="text1"/>
          <w:sz w:val="28"/>
          <w:szCs w:val="28"/>
        </w:rPr>
        <w:t>по оплате труда административно-управленческих и обслуживающих работ</w:t>
      </w:r>
      <w:r w:rsidR="00BE28A9">
        <w:rPr>
          <w:color w:val="000000" w:themeColor="text1"/>
          <w:sz w:val="28"/>
          <w:szCs w:val="28"/>
        </w:rPr>
        <w:t>-</w:t>
      </w:r>
      <w:proofErr w:type="spellStart"/>
      <w:r w:rsidRPr="00B035DC">
        <w:rPr>
          <w:color w:val="000000" w:themeColor="text1"/>
          <w:sz w:val="28"/>
          <w:szCs w:val="28"/>
        </w:rPr>
        <w:t>ников</w:t>
      </w:r>
      <w:proofErr w:type="spellEnd"/>
      <w:r w:rsidRPr="00B035DC">
        <w:rPr>
          <w:color w:val="000000" w:themeColor="text1"/>
          <w:sz w:val="28"/>
          <w:szCs w:val="28"/>
        </w:rPr>
        <w:t>, участвующих в реализации программы;</w:t>
      </w:r>
    </w:p>
    <w:p w14:paraId="033873D6" w14:textId="2FBBC4EC" w:rsidR="00365BA9" w:rsidRPr="00B035DC" w:rsidRDefault="00365BA9" w:rsidP="00BE28A9">
      <w:pPr>
        <w:widowControl w:val="0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</w:t>
      </w:r>
      <w:proofErr w:type="spellEnd"/>
      <w:r w:rsidRPr="00B035DC">
        <w:rPr>
          <w:color w:val="000000" w:themeColor="text1"/>
          <w:sz w:val="28"/>
          <w:szCs w:val="28"/>
        </w:rPr>
        <w:t> – норматив затрат на обеспечение расходов на средства обучения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Pr="00B035DC">
        <w:rPr>
          <w:color w:val="000000" w:themeColor="text1"/>
          <w:sz w:val="28"/>
          <w:szCs w:val="28"/>
        </w:rPr>
        <w:t xml:space="preserve"> и воспитания, используемые при реализации программы.</w:t>
      </w:r>
    </w:p>
    <w:p w14:paraId="22B2FC4B" w14:textId="33F57155" w:rsidR="00365BA9" w:rsidRPr="00B035DC" w:rsidRDefault="00365BA9" w:rsidP="00BE28A9">
      <w:pPr>
        <w:numPr>
          <w:ilvl w:val="0"/>
          <w:numId w:val="8"/>
        </w:numPr>
        <w:shd w:val="clear" w:color="auto" w:fill="FFFFFF"/>
        <w:tabs>
          <w:tab w:val="left" w:pos="993"/>
          <w:tab w:val="left" w:pos="1134"/>
          <w:tab w:val="left" w:pos="1276"/>
        </w:tabs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 xml:space="preserve">Расчет норматива затрат на оплату труда и начисления на выплаты </w:t>
      </w:r>
      <w:r w:rsidRPr="00BE28A9">
        <w:rPr>
          <w:color w:val="000000" w:themeColor="text1"/>
          <w:spacing w:val="-4"/>
          <w:sz w:val="28"/>
          <w:szCs w:val="28"/>
        </w:rPr>
        <w:t xml:space="preserve">по оплате труда педагогических работников </w:t>
      </w:r>
      <w:r w:rsidR="00FB5A2B" w:rsidRPr="00BE28A9">
        <w:rPr>
          <w:color w:val="000000" w:themeColor="text1"/>
          <w:spacing w:val="-4"/>
          <w:sz w:val="28"/>
          <w:szCs w:val="28"/>
        </w:rPr>
        <w:t>(</w:t>
      </w:r>
      <w:proofErr w:type="spellStart"/>
      <w:proofErr w:type="gramStart"/>
      <w:r w:rsidRPr="00BE28A9">
        <w:rPr>
          <w:color w:val="000000" w:themeColor="text1"/>
          <w:spacing w:val="-4"/>
          <w:sz w:val="28"/>
          <w:szCs w:val="28"/>
        </w:rPr>
        <w:t>N</w:t>
      </w:r>
      <w:proofErr w:type="gramEnd"/>
      <w:r w:rsidRPr="00BE28A9">
        <w:rPr>
          <w:color w:val="000000" w:themeColor="text1"/>
          <w:spacing w:val="-4"/>
          <w:sz w:val="28"/>
          <w:szCs w:val="28"/>
          <w:vertAlign w:val="subscript"/>
        </w:rPr>
        <w:t>пед</w:t>
      </w:r>
      <w:proofErr w:type="spellEnd"/>
      <w:r w:rsidR="00FB5A2B" w:rsidRPr="00BE28A9">
        <w:rPr>
          <w:color w:val="000000" w:themeColor="text1"/>
          <w:spacing w:val="-4"/>
          <w:sz w:val="28"/>
          <w:szCs w:val="28"/>
        </w:rPr>
        <w:t>)</w:t>
      </w:r>
      <w:r w:rsidRPr="00BE28A9">
        <w:rPr>
          <w:color w:val="000000" w:themeColor="text1"/>
          <w:spacing w:val="-4"/>
          <w:sz w:val="28"/>
          <w:szCs w:val="28"/>
        </w:rPr>
        <w:t> осуществляется по формуле:</w:t>
      </w:r>
    </w:p>
    <w:p w14:paraId="087AD0D9" w14:textId="77777777" w:rsidR="00B035DC" w:rsidRDefault="00B035DC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center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</w:p>
    <w:p w14:paraId="4785917A" w14:textId="2E451C38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jc w:val="center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пед</w:t>
      </w:r>
      <w:proofErr w:type="spellEnd"/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отпед</w:t>
      </w:r>
      <w:proofErr w:type="spellEnd"/>
      <w:r w:rsidRPr="00B035DC">
        <w:rPr>
          <w:color w:val="000000" w:themeColor="text1"/>
          <w:sz w:val="28"/>
          <w:szCs w:val="28"/>
        </w:rPr>
        <w:t> 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х 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  <w:vertAlign w:val="subscript"/>
        </w:rPr>
        <w:t> 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х К</w:t>
      </w:r>
      <w:proofErr w:type="gramStart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proofErr w:type="gramEnd"/>
      <w:r w:rsidRPr="00B035DC">
        <w:rPr>
          <w:color w:val="000000" w:themeColor="text1"/>
          <w:sz w:val="28"/>
          <w:szCs w:val="28"/>
        </w:rPr>
        <w:t> 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х 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 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х 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> 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х 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,</w:t>
      </w:r>
      <w:r w:rsidR="00F43A94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где:</w:t>
      </w:r>
    </w:p>
    <w:p w14:paraId="6A2AD30E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center"/>
        <w:textAlignment w:val="baseline"/>
        <w:rPr>
          <w:color w:val="000000" w:themeColor="text1"/>
          <w:sz w:val="28"/>
          <w:szCs w:val="28"/>
        </w:rPr>
      </w:pPr>
    </w:p>
    <w:p w14:paraId="07EFA2D8" w14:textId="1DE2939B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отпед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норматив затрат на оплату труда и начисления на выплаты </w:t>
      </w:r>
      <w:r w:rsidR="00BE28A9">
        <w:rPr>
          <w:color w:val="000000" w:themeColor="text1"/>
          <w:sz w:val="28"/>
          <w:szCs w:val="28"/>
        </w:rPr>
        <w:t xml:space="preserve">               </w:t>
      </w:r>
      <w:r w:rsidRPr="00B035DC">
        <w:rPr>
          <w:color w:val="000000" w:themeColor="text1"/>
          <w:sz w:val="28"/>
          <w:szCs w:val="28"/>
        </w:rPr>
        <w:t xml:space="preserve">по оплате труда педагогических работников в расчете на услугу по </w:t>
      </w:r>
      <w:proofErr w:type="spellStart"/>
      <w:r w:rsidRPr="00B035DC">
        <w:rPr>
          <w:color w:val="000000" w:themeColor="text1"/>
          <w:sz w:val="28"/>
          <w:szCs w:val="28"/>
        </w:rPr>
        <w:t>реали</w:t>
      </w:r>
      <w:r w:rsidR="00BE28A9">
        <w:rPr>
          <w:color w:val="000000" w:themeColor="text1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зации</w:t>
      </w:r>
      <w:proofErr w:type="spellEnd"/>
      <w:r w:rsidRPr="00B035DC">
        <w:rPr>
          <w:color w:val="000000" w:themeColor="text1"/>
          <w:sz w:val="28"/>
          <w:szCs w:val="28"/>
        </w:rPr>
        <w:t xml:space="preserve"> </w:t>
      </w:r>
      <w:r w:rsidR="00B035DC">
        <w:rPr>
          <w:color w:val="000000" w:themeColor="text1"/>
          <w:sz w:val="28"/>
          <w:szCs w:val="28"/>
        </w:rPr>
        <w:t>п</w:t>
      </w:r>
      <w:r w:rsidRPr="00B035DC">
        <w:rPr>
          <w:color w:val="000000" w:themeColor="text1"/>
          <w:sz w:val="28"/>
          <w:szCs w:val="28"/>
        </w:rPr>
        <w:t xml:space="preserve">рограммы в соответствии с Федеральным государственным </w:t>
      </w:r>
      <w:proofErr w:type="spellStart"/>
      <w:r w:rsidRPr="00B035DC">
        <w:rPr>
          <w:color w:val="000000" w:themeColor="text1"/>
          <w:sz w:val="28"/>
          <w:szCs w:val="28"/>
        </w:rPr>
        <w:t>образо</w:t>
      </w:r>
      <w:r w:rsidR="00BE28A9">
        <w:rPr>
          <w:color w:val="000000" w:themeColor="text1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вательным</w:t>
      </w:r>
      <w:proofErr w:type="spellEnd"/>
      <w:r w:rsidRPr="00B035DC">
        <w:rPr>
          <w:color w:val="000000" w:themeColor="text1"/>
          <w:sz w:val="28"/>
          <w:szCs w:val="28"/>
        </w:rPr>
        <w:t xml:space="preserve"> стандартом дошкольного образования (далее – ФГОС </w:t>
      </w:r>
      <w:proofErr w:type="gramStart"/>
      <w:r w:rsidRPr="00B035DC">
        <w:rPr>
          <w:color w:val="000000" w:themeColor="text1"/>
          <w:sz w:val="28"/>
          <w:szCs w:val="28"/>
        </w:rPr>
        <w:t>ДО</w:t>
      </w:r>
      <w:proofErr w:type="gramEnd"/>
      <w:r w:rsidRPr="00B035DC">
        <w:rPr>
          <w:color w:val="000000" w:themeColor="text1"/>
          <w:sz w:val="28"/>
          <w:szCs w:val="28"/>
        </w:rPr>
        <w:t>);</w:t>
      </w:r>
    </w:p>
    <w:p w14:paraId="0F46FB62" w14:textId="77777777" w:rsidR="00365BA9" w:rsidRPr="00B035DC" w:rsidRDefault="00365BA9" w:rsidP="00BE28A9">
      <w:pPr>
        <w:widowControl w:val="0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1,</w:t>
      </w:r>
      <w:r w:rsidRPr="00B035DC">
        <w:rPr>
          <w:color w:val="000000" w:themeColor="text1"/>
          <w:sz w:val="28"/>
          <w:szCs w:val="28"/>
        </w:rPr>
        <w:t> К</w:t>
      </w:r>
      <w:proofErr w:type="gramStart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, </w:t>
      </w:r>
      <w:r w:rsidRPr="00B035DC">
        <w:rPr>
          <w:color w:val="000000" w:themeColor="text1"/>
          <w:sz w:val="28"/>
          <w:szCs w:val="28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3, </w:t>
      </w:r>
      <w:r w:rsidRPr="00B035DC">
        <w:rPr>
          <w:color w:val="000000" w:themeColor="text1"/>
          <w:sz w:val="28"/>
          <w:szCs w:val="28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4, </w:t>
      </w:r>
      <w:r w:rsidRPr="00B035DC">
        <w:rPr>
          <w:color w:val="000000" w:themeColor="text1"/>
          <w:sz w:val="28"/>
          <w:szCs w:val="28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Pr="00B035DC">
        <w:rPr>
          <w:color w:val="000000" w:themeColor="text1"/>
          <w:sz w:val="28"/>
          <w:szCs w:val="28"/>
        </w:rPr>
        <w:t xml:space="preserve"> – дифференцирующие коэффициенты для расчета норматива затрат на оплату труда и начисления на выплаты по оплате труда педагогических работников в расчете на одного воспитанника:</w:t>
      </w:r>
    </w:p>
    <w:p w14:paraId="312699F2" w14:textId="24AD0109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</w:rPr>
        <w:t xml:space="preserve"> – коэффициент, учитывающий повышенную стоимость услуги 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Pr="00B035DC">
        <w:rPr>
          <w:color w:val="000000" w:themeColor="text1"/>
          <w:sz w:val="28"/>
          <w:szCs w:val="28"/>
        </w:rPr>
        <w:t>по реализации программы в сельской местности: для организаций, расположенных в городской местности</w:t>
      </w:r>
      <w:r w:rsidR="00844911">
        <w:rPr>
          <w:color w:val="000000" w:themeColor="text1"/>
          <w:sz w:val="28"/>
          <w:szCs w:val="28"/>
        </w:rPr>
        <w:t>,</w:t>
      </w:r>
      <w:r w:rsidRPr="00B035DC">
        <w:rPr>
          <w:color w:val="000000" w:themeColor="text1"/>
          <w:sz w:val="28"/>
          <w:szCs w:val="28"/>
        </w:rPr>
        <w:t xml:space="preserve">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1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B035DC">
        <w:rPr>
          <w:color w:val="000000" w:themeColor="text1"/>
          <w:sz w:val="28"/>
          <w:szCs w:val="28"/>
        </w:rPr>
        <w:t>1,0;</w:t>
      </w:r>
      <w:r w:rsidRPr="00B035DC">
        <w:rPr>
          <w:color w:val="000000" w:themeColor="text1"/>
          <w:sz w:val="28"/>
          <w:szCs w:val="28"/>
        </w:rPr>
        <w:t xml:space="preserve"> для организаций, расположенных в сельской местности</w:t>
      </w:r>
      <w:r w:rsidR="00844911">
        <w:rPr>
          <w:color w:val="000000" w:themeColor="text1"/>
          <w:sz w:val="28"/>
          <w:szCs w:val="28"/>
        </w:rPr>
        <w:t>,</w:t>
      </w:r>
      <w:r w:rsidRPr="00B035DC">
        <w:rPr>
          <w:color w:val="000000" w:themeColor="text1"/>
          <w:sz w:val="28"/>
          <w:szCs w:val="28"/>
        </w:rPr>
        <w:t xml:space="preserve">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1,25;</w:t>
      </w:r>
    </w:p>
    <w:p w14:paraId="30ECAD5C" w14:textId="1C0D8E1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B035DC">
        <w:rPr>
          <w:color w:val="000000" w:themeColor="text1"/>
          <w:sz w:val="28"/>
          <w:szCs w:val="28"/>
        </w:rPr>
        <w:lastRenderedPageBreak/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> – коэффициент, учитывающий возраст воспитанников: от 2 месяцев до</w:t>
      </w:r>
      <w:r w:rsidR="00844911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 года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="00B035DC">
        <w:rPr>
          <w:color w:val="000000" w:themeColor="text1"/>
          <w:sz w:val="28"/>
          <w:szCs w:val="28"/>
        </w:rPr>
        <w:t>1,5;</w:t>
      </w:r>
      <w:r w:rsidRPr="00B035DC">
        <w:rPr>
          <w:color w:val="000000" w:themeColor="text1"/>
          <w:sz w:val="28"/>
          <w:szCs w:val="28"/>
        </w:rPr>
        <w:t xml:space="preserve"> от 1 года до 3 лет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1,1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3 до 5 лет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1,05;</w:t>
      </w:r>
      <w:r w:rsidR="00BE28A9">
        <w:rPr>
          <w:color w:val="000000" w:themeColor="text1"/>
          <w:sz w:val="28"/>
          <w:szCs w:val="28"/>
        </w:rPr>
        <w:t xml:space="preserve">            </w:t>
      </w:r>
      <w:r w:rsidRPr="00B035DC">
        <w:rPr>
          <w:color w:val="000000" w:themeColor="text1"/>
          <w:sz w:val="28"/>
          <w:szCs w:val="28"/>
        </w:rPr>
        <w:t xml:space="preserve"> от 5 до 7 лет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1,0;</w:t>
      </w:r>
      <w:proofErr w:type="gramEnd"/>
    </w:p>
    <w:p w14:paraId="02C3711A" w14:textId="4F5633CF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 – коэффициент, учитывающий длительность пребывания воспитан</w:t>
      </w:r>
      <w:r w:rsidR="00BE28A9">
        <w:rPr>
          <w:color w:val="000000" w:themeColor="text1"/>
          <w:sz w:val="28"/>
          <w:szCs w:val="28"/>
        </w:rPr>
        <w:t>-</w:t>
      </w:r>
      <w:proofErr w:type="spellStart"/>
      <w:r w:rsidRPr="00B035DC">
        <w:rPr>
          <w:color w:val="000000" w:themeColor="text1"/>
          <w:sz w:val="28"/>
          <w:szCs w:val="28"/>
        </w:rPr>
        <w:t>ников</w:t>
      </w:r>
      <w:proofErr w:type="spellEnd"/>
      <w:r w:rsidRPr="00B035DC">
        <w:rPr>
          <w:color w:val="000000" w:themeColor="text1"/>
          <w:sz w:val="28"/>
          <w:szCs w:val="28"/>
        </w:rPr>
        <w:t xml:space="preserve"> в группе: до 5 часов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0,5</w:t>
      </w:r>
      <w:r w:rsidR="00844911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6 до 10 часов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0,75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10,5 </w:t>
      </w:r>
      <w:r w:rsidR="00BE28A9">
        <w:rPr>
          <w:color w:val="000000" w:themeColor="text1"/>
          <w:sz w:val="28"/>
          <w:szCs w:val="28"/>
        </w:rPr>
        <w:t xml:space="preserve">           </w:t>
      </w:r>
      <w:r w:rsidRPr="00B035DC">
        <w:rPr>
          <w:color w:val="000000" w:themeColor="text1"/>
          <w:sz w:val="28"/>
          <w:szCs w:val="28"/>
        </w:rPr>
        <w:t>до 12 часов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13</w:t>
      </w:r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до 14 ч</w:t>
      </w:r>
      <w:r w:rsidR="00FB5A2B" w:rsidRPr="00B035DC">
        <w:rPr>
          <w:color w:val="000000" w:themeColor="text1"/>
          <w:sz w:val="28"/>
          <w:szCs w:val="28"/>
        </w:rPr>
        <w:t>асов</w:t>
      </w:r>
      <w:r w:rsidRPr="00B035DC">
        <w:rPr>
          <w:color w:val="000000" w:themeColor="text1"/>
          <w:sz w:val="28"/>
          <w:szCs w:val="28"/>
        </w:rPr>
        <w:t xml:space="preserve"> и круглосуточно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1,1;</w:t>
      </w:r>
      <w:proofErr w:type="gramEnd"/>
    </w:p>
    <w:p w14:paraId="1ED69B49" w14:textId="495C73CD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> – коэффициент, учитывающий деятельность по квалифицированной коррекции недостатков в физическом и (или) психическом развитии воспитанников: для детей в группах с компенсирующей направленностью –</w:t>
      </w:r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1,2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для остальных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1,0;</w:t>
      </w:r>
    </w:p>
    <w:p w14:paraId="2A0FF2C6" w14:textId="7AF666F4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Pr="00B035DC">
        <w:rPr>
          <w:color w:val="000000" w:themeColor="text1"/>
          <w:sz w:val="28"/>
          <w:szCs w:val="28"/>
        </w:rPr>
        <w:t xml:space="preserve"> – коэффициент, учитывающий режим работы организации: </w:t>
      </w:r>
      <w:r w:rsidR="00BE28A9">
        <w:rPr>
          <w:color w:val="000000" w:themeColor="text1"/>
          <w:sz w:val="28"/>
          <w:szCs w:val="28"/>
        </w:rPr>
        <w:t xml:space="preserve">                         </w:t>
      </w:r>
      <w:r w:rsidRPr="00B035DC">
        <w:rPr>
          <w:color w:val="000000" w:themeColor="text1"/>
          <w:sz w:val="28"/>
          <w:szCs w:val="28"/>
        </w:rPr>
        <w:t>с 7-дневным режимом работы –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1,2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с 6-дневным режимом работы – 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1,1; с</w:t>
      </w:r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 xml:space="preserve">5-дневным режимом работы </w:t>
      </w:r>
      <w:r w:rsidR="00BE28A9">
        <w:rPr>
          <w:color w:val="000000" w:themeColor="text1"/>
          <w:sz w:val="28"/>
          <w:szCs w:val="28"/>
        </w:rPr>
        <w:t>–</w:t>
      </w:r>
      <w:r w:rsidRPr="00B035DC">
        <w:rPr>
          <w:color w:val="000000" w:themeColor="text1"/>
          <w:sz w:val="28"/>
          <w:szCs w:val="28"/>
        </w:rPr>
        <w:t xml:space="preserve"> 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5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1,0.</w:t>
      </w:r>
    </w:p>
    <w:p w14:paraId="22A0D4B7" w14:textId="7D7A1A0D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 xml:space="preserve">Норматив затрат на оплату труда и начисления </w:t>
      </w:r>
      <w:proofErr w:type="gramStart"/>
      <w:r w:rsidRPr="00B035DC">
        <w:rPr>
          <w:color w:val="000000" w:themeColor="text1"/>
          <w:sz w:val="28"/>
          <w:szCs w:val="28"/>
        </w:rPr>
        <w:t>на выплаты по оплате труда педагогических работников в р</w:t>
      </w:r>
      <w:r w:rsidR="00B035DC">
        <w:rPr>
          <w:color w:val="000000" w:themeColor="text1"/>
          <w:sz w:val="28"/>
          <w:szCs w:val="28"/>
        </w:rPr>
        <w:t>асчете на услугу по реализации</w:t>
      </w:r>
      <w:proofErr w:type="gramEnd"/>
      <w:r w:rsidR="00B035DC">
        <w:rPr>
          <w:color w:val="000000" w:themeColor="text1"/>
          <w:sz w:val="28"/>
          <w:szCs w:val="28"/>
        </w:rPr>
        <w:t xml:space="preserve"> п</w:t>
      </w:r>
      <w:r w:rsidRPr="00B035DC">
        <w:rPr>
          <w:color w:val="000000" w:themeColor="text1"/>
          <w:sz w:val="28"/>
          <w:szCs w:val="28"/>
        </w:rPr>
        <w:t>рограммы в соответствии с ФГОС ДО </w:t>
      </w:r>
      <w:r w:rsidR="00FB5A2B" w:rsidRPr="00B035DC">
        <w:rPr>
          <w:color w:val="000000" w:themeColor="text1"/>
          <w:sz w:val="28"/>
          <w:szCs w:val="28"/>
        </w:rPr>
        <w:t>(</w:t>
      </w: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отпед</w:t>
      </w:r>
      <w:proofErr w:type="spellEnd"/>
      <w:r w:rsidR="00FB5A2B" w:rsidRPr="00B035DC">
        <w:rPr>
          <w:color w:val="000000" w:themeColor="text1"/>
          <w:sz w:val="28"/>
          <w:szCs w:val="28"/>
        </w:rPr>
        <w:t xml:space="preserve">) </w:t>
      </w:r>
      <w:r w:rsidRPr="00B035DC">
        <w:rPr>
          <w:color w:val="000000" w:themeColor="text1"/>
          <w:sz w:val="28"/>
          <w:szCs w:val="28"/>
        </w:rPr>
        <w:t>определяется по формуле:</w:t>
      </w:r>
    </w:p>
    <w:p w14:paraId="0F0D3E69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14:paraId="0A1FF207" w14:textId="751AB28D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jc w:val="center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отпед</w:t>
      </w:r>
      <w:proofErr w:type="spellEnd"/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С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пед</w:t>
      </w:r>
      <w:proofErr w:type="spellEnd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 х </w:t>
      </w: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ЗП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ср</w:t>
      </w:r>
      <w:proofErr w:type="spellEnd"/>
      <w:r w:rsidRPr="00B035DC">
        <w:rPr>
          <w:color w:val="000000" w:themeColor="text1"/>
          <w:sz w:val="28"/>
          <w:szCs w:val="28"/>
        </w:rPr>
        <w:t> 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х 12 х </w:t>
      </w: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н</w:t>
      </w:r>
      <w:proofErr w:type="spellEnd"/>
      <w:r w:rsidRPr="00B035DC">
        <w:rPr>
          <w:color w:val="000000" w:themeColor="text1"/>
          <w:sz w:val="28"/>
          <w:szCs w:val="28"/>
        </w:rPr>
        <w:t> 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х </w:t>
      </w: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до</w:t>
      </w:r>
      <w:proofErr w:type="spellEnd"/>
      <w:r w:rsidR="00B035DC">
        <w:rPr>
          <w:color w:val="000000" w:themeColor="text1"/>
          <w:sz w:val="28"/>
          <w:szCs w:val="28"/>
          <w:bdr w:val="none" w:sz="0" w:space="0" w:color="auto" w:frame="1"/>
        </w:rPr>
        <w:t>,</w:t>
      </w:r>
      <w:r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где:</w:t>
      </w:r>
    </w:p>
    <w:p w14:paraId="0694ACA5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center"/>
        <w:textAlignment w:val="baseline"/>
        <w:rPr>
          <w:color w:val="000000" w:themeColor="text1"/>
          <w:sz w:val="28"/>
          <w:szCs w:val="28"/>
        </w:rPr>
      </w:pPr>
    </w:p>
    <w:p w14:paraId="10AFEEF7" w14:textId="67280A90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С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пед</w:t>
      </w:r>
      <w:proofErr w:type="spellEnd"/>
      <w:r w:rsidRPr="00B035DC">
        <w:rPr>
          <w:color w:val="000000" w:themeColor="text1"/>
          <w:sz w:val="28"/>
          <w:szCs w:val="28"/>
        </w:rPr>
        <w:t> – расчетная потребность в количестве педагогических работников на</w:t>
      </w:r>
      <w:r w:rsidR="00B035DC">
        <w:rPr>
          <w:color w:val="000000" w:themeColor="text1"/>
          <w:sz w:val="28"/>
          <w:szCs w:val="28"/>
        </w:rPr>
        <w:t xml:space="preserve"> оказание услуги по реализации п</w:t>
      </w:r>
      <w:r w:rsidRPr="00B035DC">
        <w:rPr>
          <w:color w:val="000000" w:themeColor="text1"/>
          <w:sz w:val="28"/>
          <w:szCs w:val="28"/>
        </w:rPr>
        <w:t xml:space="preserve">рограммы в соответствии с ФГОС </w:t>
      </w:r>
      <w:proofErr w:type="gramStart"/>
      <w:r w:rsidRPr="00B035DC">
        <w:rPr>
          <w:color w:val="000000" w:themeColor="text1"/>
          <w:sz w:val="28"/>
          <w:szCs w:val="28"/>
        </w:rPr>
        <w:t>ДО</w:t>
      </w:r>
      <w:proofErr w:type="gramEnd"/>
      <w:r w:rsidRPr="00B035DC">
        <w:rPr>
          <w:color w:val="000000" w:themeColor="text1"/>
          <w:sz w:val="28"/>
          <w:szCs w:val="28"/>
        </w:rPr>
        <w:t xml:space="preserve">. Значение в расчете на одного воспитанника </w:t>
      </w:r>
      <w:proofErr w:type="spellStart"/>
      <w:r w:rsidRPr="00B035DC">
        <w:rPr>
          <w:color w:val="000000" w:themeColor="text1"/>
          <w:sz w:val="28"/>
          <w:szCs w:val="28"/>
        </w:rPr>
        <w:t>С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пед</w:t>
      </w:r>
      <w:proofErr w:type="spellEnd"/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</w:t>
      </w:r>
      <w:r w:rsidR="004E5C69" w:rsidRPr="00B035DC">
        <w:rPr>
          <w:color w:val="000000" w:themeColor="text1"/>
          <w:sz w:val="28"/>
          <w:szCs w:val="28"/>
        </w:rPr>
        <w:t>105</w:t>
      </w:r>
      <w:r w:rsidRPr="00B035DC">
        <w:rPr>
          <w:color w:val="000000" w:themeColor="text1"/>
          <w:sz w:val="28"/>
          <w:szCs w:val="28"/>
        </w:rPr>
        <w:t>;</w:t>
      </w:r>
    </w:p>
    <w:p w14:paraId="486F35F9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ЗП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ср</w:t>
      </w:r>
      <w:proofErr w:type="spellEnd"/>
      <w:r w:rsidRPr="00B035DC">
        <w:rPr>
          <w:color w:val="000000" w:themeColor="text1"/>
          <w:sz w:val="28"/>
          <w:szCs w:val="28"/>
        </w:rPr>
        <w:t> – прогнозируемая среднемесячная заработная плата работников общего образования Брянской области на плановый финансовый период, руб./мес.;</w:t>
      </w:r>
    </w:p>
    <w:p w14:paraId="6D766CCB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12 – количество месяцев в календарном году;</w:t>
      </w:r>
    </w:p>
    <w:p w14:paraId="733891B1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н</w:t>
      </w:r>
      <w:proofErr w:type="spellEnd"/>
      <w:r w:rsidRPr="00B035DC">
        <w:rPr>
          <w:color w:val="000000" w:themeColor="text1"/>
          <w:sz w:val="28"/>
          <w:szCs w:val="28"/>
        </w:rPr>
        <w:t> – коэффициент, учитывающий начисления на выплаты по оплате труда на плановый финансовый период;</w:t>
      </w:r>
    </w:p>
    <w:p w14:paraId="5C3A2D82" w14:textId="37FDE074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до</w:t>
      </w:r>
      <w:proofErr w:type="spell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 </w:t>
      </w:r>
      <w:r w:rsidRPr="00B035DC">
        <w:rPr>
          <w:color w:val="000000" w:themeColor="text1"/>
          <w:sz w:val="28"/>
          <w:szCs w:val="28"/>
        </w:rPr>
        <w:t>– коэффициент, учитывающий расходы на организацию дополни</w:t>
      </w:r>
      <w:r w:rsidR="00BE28A9">
        <w:rPr>
          <w:color w:val="000000" w:themeColor="text1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 xml:space="preserve">тельного профессионального образования педагогических работников, включая расходы на оплату труда услуг дополнительного профессионального образования и расходы, связанные с прерыванием </w:t>
      </w:r>
      <w:proofErr w:type="gramStart"/>
      <w:r w:rsidRPr="00B035DC">
        <w:rPr>
          <w:color w:val="000000" w:themeColor="text1"/>
          <w:sz w:val="28"/>
          <w:szCs w:val="28"/>
        </w:rPr>
        <w:t>образовательной</w:t>
      </w:r>
      <w:proofErr w:type="gramEnd"/>
      <w:r w:rsidRPr="00B035DC">
        <w:rPr>
          <w:color w:val="000000" w:themeColor="text1"/>
          <w:sz w:val="28"/>
          <w:szCs w:val="28"/>
        </w:rPr>
        <w:t xml:space="preserve"> деятель</w:t>
      </w:r>
      <w:r w:rsidR="00BE28A9">
        <w:rPr>
          <w:color w:val="000000" w:themeColor="text1"/>
          <w:sz w:val="28"/>
          <w:szCs w:val="28"/>
        </w:rPr>
        <w:t>-</w:t>
      </w:r>
      <w:proofErr w:type="spellStart"/>
      <w:r w:rsidRPr="00B035DC">
        <w:rPr>
          <w:color w:val="000000" w:themeColor="text1"/>
          <w:sz w:val="28"/>
          <w:szCs w:val="28"/>
        </w:rPr>
        <w:t>ности</w:t>
      </w:r>
      <w:proofErr w:type="spellEnd"/>
      <w:r w:rsidRPr="00B035DC">
        <w:rPr>
          <w:color w:val="000000" w:themeColor="text1"/>
          <w:sz w:val="28"/>
          <w:szCs w:val="28"/>
        </w:rPr>
        <w:t xml:space="preserve"> педагогического работника на время прохождения им обучения. Знач</w:t>
      </w:r>
      <w:r w:rsidR="00844911">
        <w:rPr>
          <w:color w:val="000000" w:themeColor="text1"/>
          <w:sz w:val="28"/>
          <w:szCs w:val="28"/>
        </w:rPr>
        <w:t>ение коэффициента в расчете на одного</w:t>
      </w:r>
      <w:r w:rsidRPr="00B035DC">
        <w:rPr>
          <w:color w:val="000000" w:themeColor="text1"/>
          <w:sz w:val="28"/>
          <w:szCs w:val="28"/>
        </w:rPr>
        <w:t xml:space="preserve"> воспитанника </w:t>
      </w:r>
      <w:proofErr w:type="spellStart"/>
      <w:r w:rsidRPr="00B035DC">
        <w:rPr>
          <w:color w:val="000000" w:themeColor="text1"/>
          <w:sz w:val="28"/>
          <w:szCs w:val="28"/>
        </w:rPr>
        <w:t>К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до</w:t>
      </w:r>
      <w:proofErr w:type="spellEnd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1,015.</w:t>
      </w:r>
    </w:p>
    <w:p w14:paraId="33CE02C7" w14:textId="752900E1" w:rsidR="00365BA9" w:rsidRPr="00B035DC" w:rsidRDefault="00BE28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</w:r>
      <w:r w:rsidR="00365BA9" w:rsidRPr="00B035DC">
        <w:rPr>
          <w:color w:val="000000" w:themeColor="text1"/>
          <w:sz w:val="28"/>
          <w:szCs w:val="28"/>
        </w:rPr>
        <w:t xml:space="preserve">Расчет норматива затрат на оплату труда и начисления на выплаты по оплате труда учебно-вспомогательных работников </w:t>
      </w:r>
      <w:r w:rsidR="00FB5A2B" w:rsidRPr="00B035DC">
        <w:rPr>
          <w:color w:val="000000" w:themeColor="text1"/>
          <w:sz w:val="28"/>
          <w:szCs w:val="28"/>
        </w:rPr>
        <w:t>(</w:t>
      </w:r>
      <w:proofErr w:type="spellStart"/>
      <w:proofErr w:type="gramStart"/>
      <w:r w:rsidR="00365BA9" w:rsidRPr="00B035DC">
        <w:rPr>
          <w:color w:val="000000" w:themeColor="text1"/>
          <w:sz w:val="28"/>
          <w:szCs w:val="28"/>
        </w:rPr>
        <w:t>N</w:t>
      </w:r>
      <w:proofErr w:type="gramEnd"/>
      <w:r w:rsidR="00365BA9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="00FB5A2B" w:rsidRPr="00B035DC">
        <w:rPr>
          <w:color w:val="000000" w:themeColor="text1"/>
          <w:sz w:val="28"/>
          <w:szCs w:val="28"/>
        </w:rPr>
        <w:t xml:space="preserve">) </w:t>
      </w:r>
      <w:r w:rsidR="00365BA9" w:rsidRPr="00B035DC">
        <w:rPr>
          <w:color w:val="000000" w:themeColor="text1"/>
          <w:sz w:val="28"/>
          <w:szCs w:val="28"/>
        </w:rPr>
        <w:t>осуществляется по формуле:</w:t>
      </w:r>
    </w:p>
    <w:p w14:paraId="014D5ECB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 </w:t>
      </w:r>
    </w:p>
    <w:p w14:paraId="103A44B3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jc w:val="center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Pr="00B035DC">
        <w:rPr>
          <w:color w:val="000000" w:themeColor="text1"/>
          <w:sz w:val="28"/>
          <w:szCs w:val="28"/>
        </w:rPr>
        <w:t xml:space="preserve"> = </w:t>
      </w: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отвп</w:t>
      </w:r>
      <w:proofErr w:type="spellEnd"/>
      <w:r w:rsidRPr="00B035DC">
        <w:rPr>
          <w:color w:val="000000" w:themeColor="text1"/>
          <w:sz w:val="28"/>
          <w:szCs w:val="28"/>
        </w:rPr>
        <w:t> x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</w:rPr>
        <w:t> x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> x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 x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> x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Pr="00B035DC">
        <w:rPr>
          <w:color w:val="000000" w:themeColor="text1"/>
          <w:sz w:val="28"/>
          <w:szCs w:val="28"/>
        </w:rPr>
        <w:t>, где:</w:t>
      </w:r>
    </w:p>
    <w:p w14:paraId="266A4E4A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jc w:val="center"/>
        <w:textAlignment w:val="baseline"/>
        <w:rPr>
          <w:color w:val="000000" w:themeColor="text1"/>
          <w:sz w:val="28"/>
          <w:szCs w:val="28"/>
        </w:rPr>
      </w:pPr>
    </w:p>
    <w:p w14:paraId="574A21E5" w14:textId="7FE86AA8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отвп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норматив затрат на оплату труда и начислений на выплаты </w:t>
      </w:r>
      <w:r w:rsidR="00BE28A9">
        <w:rPr>
          <w:color w:val="000000" w:themeColor="text1"/>
          <w:sz w:val="28"/>
          <w:szCs w:val="28"/>
        </w:rPr>
        <w:t xml:space="preserve">               </w:t>
      </w:r>
      <w:r w:rsidRPr="00B035DC">
        <w:rPr>
          <w:color w:val="000000" w:themeColor="text1"/>
          <w:sz w:val="28"/>
          <w:szCs w:val="28"/>
        </w:rPr>
        <w:t>по оплате труда учебно-вспомогательных работников в р</w:t>
      </w:r>
      <w:r w:rsidR="00B035DC">
        <w:rPr>
          <w:color w:val="000000" w:themeColor="text1"/>
          <w:sz w:val="28"/>
          <w:szCs w:val="28"/>
        </w:rPr>
        <w:t xml:space="preserve">асчете на услугу 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="00B035DC">
        <w:rPr>
          <w:color w:val="000000" w:themeColor="text1"/>
          <w:sz w:val="28"/>
          <w:szCs w:val="28"/>
        </w:rPr>
        <w:t>по реализации п</w:t>
      </w:r>
      <w:r w:rsidRPr="00B035DC">
        <w:rPr>
          <w:color w:val="000000" w:themeColor="text1"/>
          <w:sz w:val="28"/>
          <w:szCs w:val="28"/>
        </w:rPr>
        <w:t xml:space="preserve">рограммы в соответствии с ФГОС </w:t>
      </w:r>
      <w:proofErr w:type="gramStart"/>
      <w:r w:rsidRPr="00B035DC">
        <w:rPr>
          <w:color w:val="000000" w:themeColor="text1"/>
          <w:sz w:val="28"/>
          <w:szCs w:val="28"/>
        </w:rPr>
        <w:t>ДО</w:t>
      </w:r>
      <w:proofErr w:type="gramEnd"/>
      <w:r w:rsidRPr="00B035DC">
        <w:rPr>
          <w:color w:val="000000" w:themeColor="text1"/>
          <w:sz w:val="28"/>
          <w:szCs w:val="28"/>
        </w:rPr>
        <w:t>;</w:t>
      </w:r>
    </w:p>
    <w:p w14:paraId="52032871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lastRenderedPageBreak/>
        <w:t>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</w:rPr>
        <w:t>,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>,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,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>,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Pr="00B035DC">
        <w:rPr>
          <w:color w:val="000000" w:themeColor="text1"/>
          <w:sz w:val="28"/>
          <w:szCs w:val="28"/>
        </w:rPr>
        <w:t xml:space="preserve"> – дифференцирующие коэффициенты для расчета норматива затрат на оплату труда и начисления на выплаты по оплате труда учебно-вспомогательных работников:</w:t>
      </w:r>
    </w:p>
    <w:p w14:paraId="5E335BE7" w14:textId="75E146A6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</w:rPr>
        <w:t xml:space="preserve"> – коэффициент, учитывающий повышенную стоимость услуги </w:t>
      </w:r>
      <w:r w:rsidR="00BE28A9">
        <w:rPr>
          <w:color w:val="000000" w:themeColor="text1"/>
          <w:sz w:val="28"/>
          <w:szCs w:val="28"/>
        </w:rPr>
        <w:t xml:space="preserve">             </w:t>
      </w:r>
      <w:r w:rsidRPr="00B035DC">
        <w:rPr>
          <w:color w:val="000000" w:themeColor="text1"/>
          <w:sz w:val="28"/>
          <w:szCs w:val="28"/>
        </w:rPr>
        <w:t>по реализации программы в сельской местности: для организаций, расположенных в городской местности</w:t>
      </w:r>
      <w:r w:rsidR="00844911">
        <w:rPr>
          <w:color w:val="000000" w:themeColor="text1"/>
          <w:sz w:val="28"/>
          <w:szCs w:val="28"/>
        </w:rPr>
        <w:t>,</w:t>
      </w:r>
      <w:r w:rsidRPr="00B035DC">
        <w:rPr>
          <w:color w:val="000000" w:themeColor="text1"/>
          <w:sz w:val="28"/>
          <w:szCs w:val="28"/>
        </w:rPr>
        <w:t xml:space="preserve">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1,0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для организаций, расположенных в сельской местности</w:t>
      </w:r>
      <w:r w:rsidR="00844911">
        <w:rPr>
          <w:color w:val="000000" w:themeColor="text1"/>
          <w:sz w:val="28"/>
          <w:szCs w:val="28"/>
        </w:rPr>
        <w:t>,</w:t>
      </w:r>
      <w:r w:rsidRPr="00B035DC">
        <w:rPr>
          <w:color w:val="000000" w:themeColor="text1"/>
          <w:sz w:val="28"/>
          <w:szCs w:val="28"/>
        </w:rPr>
        <w:t xml:space="preserve">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1,25;</w:t>
      </w:r>
    </w:p>
    <w:p w14:paraId="7359997C" w14:textId="3A909771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B035DC">
        <w:rPr>
          <w:color w:val="000000" w:themeColor="text1"/>
          <w:sz w:val="28"/>
          <w:szCs w:val="28"/>
        </w:rPr>
        <w:t>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> – коэффициент, учитывающий возраст воспитанников: от 2 месяцев до 1 года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1,5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1 года до 3 лет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1,1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3 до 5 лет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1,05;</w:t>
      </w:r>
      <w:r w:rsidR="00B035DC">
        <w:rPr>
          <w:color w:val="000000" w:themeColor="text1"/>
          <w:sz w:val="28"/>
          <w:szCs w:val="28"/>
        </w:rPr>
        <w:t xml:space="preserve"> 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Pr="00B035DC">
        <w:rPr>
          <w:color w:val="000000" w:themeColor="text1"/>
          <w:sz w:val="28"/>
          <w:szCs w:val="28"/>
        </w:rPr>
        <w:t>от 5 до 7 лет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>=1,0;</w:t>
      </w:r>
      <w:proofErr w:type="gramEnd"/>
    </w:p>
    <w:p w14:paraId="4F6231D1" w14:textId="42A9EAE8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B035DC">
        <w:rPr>
          <w:color w:val="000000" w:themeColor="text1"/>
          <w:sz w:val="28"/>
          <w:szCs w:val="28"/>
        </w:rPr>
        <w:t>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 –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коэффициент, учитывающий длительность пребывания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воспитан</w:t>
      </w:r>
      <w:r w:rsidR="00BE28A9">
        <w:rPr>
          <w:color w:val="000000" w:themeColor="text1"/>
          <w:sz w:val="28"/>
          <w:szCs w:val="28"/>
        </w:rPr>
        <w:t>-</w:t>
      </w:r>
      <w:proofErr w:type="spellStart"/>
      <w:r w:rsidRPr="00B035DC">
        <w:rPr>
          <w:color w:val="000000" w:themeColor="text1"/>
          <w:sz w:val="28"/>
          <w:szCs w:val="28"/>
        </w:rPr>
        <w:t>ников</w:t>
      </w:r>
      <w:proofErr w:type="spellEnd"/>
      <w:r w:rsidRPr="00B035DC">
        <w:rPr>
          <w:color w:val="000000" w:themeColor="text1"/>
          <w:sz w:val="28"/>
          <w:szCs w:val="28"/>
        </w:rPr>
        <w:t xml:space="preserve"> в группе: до 5 часов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0,5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6 до 10 часов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0,75</w:t>
      </w:r>
      <w:r w:rsidR="00B035DC">
        <w:rPr>
          <w:color w:val="000000" w:themeColor="text1"/>
          <w:sz w:val="28"/>
          <w:szCs w:val="28"/>
        </w:rPr>
        <w:t xml:space="preserve">; </w:t>
      </w:r>
      <w:r w:rsidRPr="00B035DC">
        <w:rPr>
          <w:color w:val="000000" w:themeColor="text1"/>
          <w:sz w:val="28"/>
          <w:szCs w:val="28"/>
        </w:rPr>
        <w:t xml:space="preserve">от 10,5 </w:t>
      </w:r>
      <w:r w:rsidR="00BE28A9">
        <w:rPr>
          <w:color w:val="000000" w:themeColor="text1"/>
          <w:sz w:val="28"/>
          <w:szCs w:val="28"/>
        </w:rPr>
        <w:t xml:space="preserve">           </w:t>
      </w:r>
      <w:r w:rsidRPr="00B035DC">
        <w:rPr>
          <w:color w:val="000000" w:themeColor="text1"/>
          <w:sz w:val="28"/>
          <w:szCs w:val="28"/>
        </w:rPr>
        <w:t>до 12 часов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13 до 14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ч</w:t>
      </w:r>
      <w:r w:rsidR="00FB5A2B" w:rsidRPr="00B035DC">
        <w:rPr>
          <w:color w:val="000000" w:themeColor="text1"/>
          <w:sz w:val="28"/>
          <w:szCs w:val="28"/>
        </w:rPr>
        <w:t>асов</w:t>
      </w:r>
      <w:r w:rsidRPr="00B035DC">
        <w:rPr>
          <w:color w:val="000000" w:themeColor="text1"/>
          <w:sz w:val="28"/>
          <w:szCs w:val="28"/>
        </w:rPr>
        <w:t xml:space="preserve"> и круглосуточно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1,2;</w:t>
      </w:r>
      <w:proofErr w:type="gramEnd"/>
    </w:p>
    <w:p w14:paraId="051DFDDD" w14:textId="22A70472" w:rsidR="00365BA9" w:rsidRPr="00B035DC" w:rsidRDefault="00365BA9" w:rsidP="00BE28A9">
      <w:pPr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> – коэффициент, учитывающий деятельность по квалифицированной коррекции недостатков в физическом и (или) психическом развитии воспитанников: для детей в группах с компенсирующей направленностью –</w:t>
      </w:r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1,2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для остальных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="00B035D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</w:t>
      </w:r>
      <w:r w:rsidR="00B035DC">
        <w:rPr>
          <w:color w:val="000000" w:themeColor="text1"/>
          <w:sz w:val="28"/>
          <w:szCs w:val="28"/>
        </w:rPr>
        <w:t>;</w:t>
      </w:r>
    </w:p>
    <w:p w14:paraId="6AA0C014" w14:textId="0BA5B0AF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Pr="00B035DC">
        <w:rPr>
          <w:color w:val="000000" w:themeColor="text1"/>
          <w:sz w:val="28"/>
          <w:szCs w:val="28"/>
        </w:rPr>
        <w:t xml:space="preserve"> – коэффициент, учитывающий режим работы организации: </w:t>
      </w:r>
      <w:r w:rsidR="00BE28A9">
        <w:rPr>
          <w:color w:val="000000" w:themeColor="text1"/>
          <w:sz w:val="28"/>
          <w:szCs w:val="28"/>
        </w:rPr>
        <w:t xml:space="preserve">                         </w:t>
      </w:r>
      <w:r w:rsidRPr="00B035DC">
        <w:rPr>
          <w:color w:val="000000" w:themeColor="text1"/>
          <w:sz w:val="28"/>
          <w:szCs w:val="28"/>
        </w:rPr>
        <w:t>с 7-дневным режимом работы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1,2</w:t>
      </w:r>
      <w:r w:rsidR="00B035DC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с 6-дневным режимом работы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5</w:t>
      </w:r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1,1; с</w:t>
      </w:r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5-дневным режимом работы – L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5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1,0.</w:t>
      </w:r>
    </w:p>
    <w:p w14:paraId="73ED8537" w14:textId="36D74E65" w:rsidR="00365BA9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 xml:space="preserve">Норматив затрат на оплату труда и начисления на выплаты по оплате труда учебно-вспомогательных работников в расчете на услугу по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реали</w:t>
      </w:r>
      <w:r w:rsidR="00BE28A9">
        <w:rPr>
          <w:color w:val="000000" w:themeColor="text1"/>
          <w:sz w:val="28"/>
          <w:szCs w:val="28"/>
        </w:rPr>
        <w:t>-</w:t>
      </w:r>
      <w:r w:rsidR="00844911">
        <w:rPr>
          <w:color w:val="000000" w:themeColor="text1"/>
          <w:spacing w:val="-4"/>
          <w:sz w:val="28"/>
          <w:szCs w:val="28"/>
        </w:rPr>
        <w:t>зации</w:t>
      </w:r>
      <w:proofErr w:type="spellEnd"/>
      <w:proofErr w:type="gramEnd"/>
      <w:r w:rsidR="00844911">
        <w:rPr>
          <w:color w:val="000000" w:themeColor="text1"/>
          <w:spacing w:val="-4"/>
          <w:sz w:val="28"/>
          <w:szCs w:val="28"/>
        </w:rPr>
        <w:t xml:space="preserve"> п</w:t>
      </w:r>
      <w:r w:rsidRPr="00BE28A9">
        <w:rPr>
          <w:color w:val="000000" w:themeColor="text1"/>
          <w:spacing w:val="-4"/>
          <w:sz w:val="28"/>
          <w:szCs w:val="28"/>
        </w:rPr>
        <w:t xml:space="preserve">рограммы в соответствии с ФГОС ДО </w:t>
      </w:r>
      <w:r w:rsidR="00FB5A2B" w:rsidRPr="00BE28A9">
        <w:rPr>
          <w:color w:val="000000" w:themeColor="text1"/>
          <w:spacing w:val="-4"/>
          <w:sz w:val="28"/>
          <w:szCs w:val="28"/>
        </w:rPr>
        <w:t>(</w:t>
      </w:r>
      <w:proofErr w:type="spellStart"/>
      <w:r w:rsidRPr="00BE28A9">
        <w:rPr>
          <w:color w:val="000000" w:themeColor="text1"/>
          <w:spacing w:val="-4"/>
          <w:sz w:val="28"/>
          <w:szCs w:val="28"/>
        </w:rPr>
        <w:t>N</w:t>
      </w:r>
      <w:r w:rsidRPr="00BE28A9">
        <w:rPr>
          <w:color w:val="000000" w:themeColor="text1"/>
          <w:spacing w:val="-4"/>
          <w:sz w:val="28"/>
          <w:szCs w:val="28"/>
          <w:bdr w:val="none" w:sz="0" w:space="0" w:color="auto" w:frame="1"/>
          <w:vertAlign w:val="subscript"/>
        </w:rPr>
        <w:t>отвп</w:t>
      </w:r>
      <w:proofErr w:type="spellEnd"/>
      <w:r w:rsidR="00FB5A2B" w:rsidRPr="00BE28A9">
        <w:rPr>
          <w:color w:val="000000" w:themeColor="text1"/>
          <w:spacing w:val="-4"/>
          <w:sz w:val="28"/>
          <w:szCs w:val="28"/>
        </w:rPr>
        <w:t xml:space="preserve">) </w:t>
      </w:r>
      <w:r w:rsidRPr="00BE28A9">
        <w:rPr>
          <w:color w:val="000000" w:themeColor="text1"/>
          <w:spacing w:val="-4"/>
          <w:sz w:val="28"/>
          <w:szCs w:val="28"/>
        </w:rPr>
        <w:t>определяется по формуле:</w:t>
      </w:r>
      <w:r w:rsidRPr="00B035DC">
        <w:rPr>
          <w:color w:val="000000" w:themeColor="text1"/>
          <w:sz w:val="28"/>
          <w:szCs w:val="28"/>
        </w:rPr>
        <w:t> </w:t>
      </w:r>
    </w:p>
    <w:p w14:paraId="2C6A92CE" w14:textId="77777777" w:rsidR="00B035DC" w:rsidRPr="00B035DC" w:rsidRDefault="00B035DC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14:paraId="7A1C77CD" w14:textId="1DC4416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jc w:val="center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отвп</w:t>
      </w:r>
      <w:proofErr w:type="spellEnd"/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 xml:space="preserve">= </w:t>
      </w:r>
      <w:proofErr w:type="spellStart"/>
      <w:r w:rsidRPr="00B035DC">
        <w:rPr>
          <w:color w:val="000000" w:themeColor="text1"/>
          <w:sz w:val="28"/>
          <w:szCs w:val="28"/>
        </w:rPr>
        <w:t>S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Pr="00B035DC">
        <w:rPr>
          <w:color w:val="000000" w:themeColor="text1"/>
          <w:sz w:val="28"/>
          <w:szCs w:val="28"/>
        </w:rPr>
        <w:t xml:space="preserve"> x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C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Pr="00B035DC">
        <w:rPr>
          <w:color w:val="000000" w:themeColor="text1"/>
          <w:sz w:val="28"/>
          <w:szCs w:val="28"/>
        </w:rPr>
        <w:t xml:space="preserve"> x </w:t>
      </w:r>
      <w:proofErr w:type="spellStart"/>
      <w:r w:rsidRPr="00B035DC">
        <w:rPr>
          <w:color w:val="000000" w:themeColor="text1"/>
          <w:sz w:val="28"/>
          <w:szCs w:val="28"/>
        </w:rPr>
        <w:t>ЗП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ср</w:t>
      </w:r>
      <w:proofErr w:type="spellEnd"/>
      <w:r w:rsidRPr="00B035DC">
        <w:rPr>
          <w:color w:val="000000" w:themeColor="text1"/>
          <w:sz w:val="28"/>
          <w:szCs w:val="28"/>
        </w:rPr>
        <w:t xml:space="preserve"> x 12 x </w:t>
      </w:r>
      <w:proofErr w:type="spellStart"/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н</w:t>
      </w:r>
      <w:proofErr w:type="spellEnd"/>
      <w:r w:rsidRPr="00B035DC">
        <w:rPr>
          <w:color w:val="000000" w:themeColor="text1"/>
          <w:sz w:val="28"/>
          <w:szCs w:val="28"/>
        </w:rPr>
        <w:t>, где:</w:t>
      </w:r>
    </w:p>
    <w:p w14:paraId="312CF82C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center"/>
        <w:textAlignment w:val="baseline"/>
        <w:rPr>
          <w:color w:val="000000" w:themeColor="text1"/>
          <w:sz w:val="28"/>
          <w:szCs w:val="28"/>
        </w:rPr>
      </w:pPr>
    </w:p>
    <w:p w14:paraId="25397DD6" w14:textId="0700920E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S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Pr="00B035DC">
        <w:rPr>
          <w:color w:val="000000" w:themeColor="text1"/>
          <w:sz w:val="28"/>
          <w:szCs w:val="28"/>
        </w:rPr>
        <w:t> – прогнозируемое соотношение средней заработной платы учебно-</w:t>
      </w:r>
      <w:r w:rsidRPr="00BE28A9">
        <w:rPr>
          <w:color w:val="000000" w:themeColor="text1"/>
          <w:spacing w:val="-4"/>
          <w:sz w:val="28"/>
          <w:szCs w:val="28"/>
        </w:rPr>
        <w:t xml:space="preserve">вспомогательного персонала и педагогических работников на плановый </w:t>
      </w:r>
      <w:proofErr w:type="spellStart"/>
      <w:proofErr w:type="gramStart"/>
      <w:r w:rsidRPr="00BE28A9">
        <w:rPr>
          <w:color w:val="000000" w:themeColor="text1"/>
          <w:spacing w:val="-4"/>
          <w:sz w:val="28"/>
          <w:szCs w:val="28"/>
        </w:rPr>
        <w:t>финан</w:t>
      </w:r>
      <w:r w:rsidR="00BE28A9" w:rsidRPr="00BE28A9">
        <w:rPr>
          <w:color w:val="000000" w:themeColor="text1"/>
          <w:spacing w:val="-4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совый</w:t>
      </w:r>
      <w:proofErr w:type="spellEnd"/>
      <w:proofErr w:type="gramEnd"/>
      <w:r w:rsidRPr="00B035DC">
        <w:rPr>
          <w:color w:val="000000" w:themeColor="text1"/>
          <w:sz w:val="28"/>
          <w:szCs w:val="28"/>
        </w:rPr>
        <w:t xml:space="preserve"> период. Значение в расчете на одного воспитанника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S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0,48215;</w:t>
      </w:r>
    </w:p>
    <w:p w14:paraId="299D4A05" w14:textId="3BEFD12B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C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расчетная потребность в количестве учебно-вспомогательных работников на оказание услуги по реализации программы в соответствии </w:t>
      </w:r>
      <w:r w:rsidR="00BE28A9">
        <w:rPr>
          <w:color w:val="000000" w:themeColor="text1"/>
          <w:sz w:val="28"/>
          <w:szCs w:val="28"/>
        </w:rPr>
        <w:t xml:space="preserve">            </w:t>
      </w:r>
      <w:r w:rsidRPr="00B035DC">
        <w:rPr>
          <w:color w:val="000000" w:themeColor="text1"/>
          <w:sz w:val="28"/>
          <w:szCs w:val="28"/>
        </w:rPr>
        <w:t xml:space="preserve">с ФГОС ДО. Значение в расчете на одного воспитанника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C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увп</w:t>
      </w:r>
      <w:proofErr w:type="spellEnd"/>
      <w:r w:rsidR="00FB5A2B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FB5A2B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0,054;</w:t>
      </w:r>
    </w:p>
    <w:p w14:paraId="122D5C0A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ЗП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ср</w:t>
      </w:r>
      <w:proofErr w:type="spellEnd"/>
      <w:r w:rsidRPr="00B035DC">
        <w:rPr>
          <w:color w:val="000000" w:themeColor="text1"/>
          <w:sz w:val="28"/>
          <w:szCs w:val="28"/>
        </w:rPr>
        <w:t> – прогнозируемая среднемесячная заработная плата работников общего образования Брянской области на плановый финансовый период, руб./мес.;</w:t>
      </w:r>
    </w:p>
    <w:p w14:paraId="7130A447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12 – количество месяцев в календарном году;</w:t>
      </w:r>
    </w:p>
    <w:p w14:paraId="721B1DEB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K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н</w:t>
      </w:r>
      <w:proofErr w:type="spellEnd"/>
      <w:r w:rsidRPr="00B035DC">
        <w:rPr>
          <w:color w:val="000000" w:themeColor="text1"/>
          <w:sz w:val="28"/>
          <w:szCs w:val="28"/>
        </w:rPr>
        <w:t> – коэффициент, учитывающий начисления на выплаты по оплате труда на плановый финансовый период.</w:t>
      </w:r>
    </w:p>
    <w:p w14:paraId="0F8EB5B7" w14:textId="4620E944" w:rsidR="00B035DC" w:rsidRPr="00B035DC" w:rsidRDefault="00BE28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ab/>
      </w:r>
      <w:r w:rsidR="00365BA9" w:rsidRPr="00B035DC">
        <w:rPr>
          <w:color w:val="000000" w:themeColor="text1"/>
          <w:sz w:val="28"/>
          <w:szCs w:val="28"/>
        </w:rPr>
        <w:t xml:space="preserve">Расчет норматива затрат на оплату труда и начисления на выплаты по оплате труда административно-управленческих и обслуживающих работников, участвующих в реализации программы </w:t>
      </w:r>
      <w:r w:rsidR="00A6222D" w:rsidRPr="00B035DC">
        <w:rPr>
          <w:color w:val="000000" w:themeColor="text1"/>
          <w:sz w:val="28"/>
          <w:szCs w:val="28"/>
        </w:rPr>
        <w:t>(</w:t>
      </w:r>
      <w:proofErr w:type="spellStart"/>
      <w:proofErr w:type="gramStart"/>
      <w:r w:rsidR="00365BA9" w:rsidRPr="00B035DC">
        <w:rPr>
          <w:color w:val="000000" w:themeColor="text1"/>
          <w:sz w:val="28"/>
          <w:szCs w:val="28"/>
        </w:rPr>
        <w:t>N</w:t>
      </w:r>
      <w:proofErr w:type="gramEnd"/>
      <w:r w:rsidR="00365BA9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="00A6222D" w:rsidRPr="00B035DC">
        <w:rPr>
          <w:color w:val="000000" w:themeColor="text1"/>
          <w:sz w:val="28"/>
          <w:szCs w:val="28"/>
        </w:rPr>
        <w:t>)</w:t>
      </w:r>
      <w:r w:rsidR="00B035DC" w:rsidRPr="00B035DC">
        <w:rPr>
          <w:color w:val="000000" w:themeColor="text1"/>
          <w:sz w:val="28"/>
          <w:szCs w:val="28"/>
        </w:rPr>
        <w:t>,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="00365BA9" w:rsidRPr="00B035DC">
        <w:rPr>
          <w:color w:val="000000" w:themeColor="text1"/>
          <w:sz w:val="28"/>
          <w:szCs w:val="28"/>
        </w:rPr>
        <w:t xml:space="preserve">осуществляется </w:t>
      </w:r>
      <w:r>
        <w:rPr>
          <w:color w:val="000000" w:themeColor="text1"/>
          <w:sz w:val="28"/>
          <w:szCs w:val="28"/>
        </w:rPr>
        <w:t xml:space="preserve">            </w:t>
      </w:r>
      <w:r w:rsidR="00365BA9" w:rsidRPr="00B035DC">
        <w:rPr>
          <w:color w:val="000000" w:themeColor="text1"/>
          <w:sz w:val="28"/>
          <w:szCs w:val="28"/>
        </w:rPr>
        <w:t>по формуле:</w:t>
      </w:r>
    </w:p>
    <w:p w14:paraId="622DCEC7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jc w:val="center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N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Pr="00B035DC">
        <w:rPr>
          <w:color w:val="000000" w:themeColor="text1"/>
          <w:sz w:val="28"/>
          <w:szCs w:val="28"/>
        </w:rPr>
        <w:t xml:space="preserve"> = </w:t>
      </w: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отпр</w:t>
      </w:r>
      <w:proofErr w:type="spellEnd"/>
      <w:r w:rsidRPr="00B035DC">
        <w:rPr>
          <w:color w:val="000000" w:themeColor="text1"/>
          <w:sz w:val="28"/>
          <w:szCs w:val="28"/>
        </w:rPr>
        <w:t> x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</w:rPr>
        <w:t> x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> x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 x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>, где:</w:t>
      </w:r>
    </w:p>
    <w:p w14:paraId="12629491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center"/>
        <w:textAlignment w:val="baseline"/>
        <w:rPr>
          <w:color w:val="000000" w:themeColor="text1"/>
          <w:sz w:val="28"/>
          <w:szCs w:val="28"/>
        </w:rPr>
      </w:pPr>
    </w:p>
    <w:p w14:paraId="6AEA4435" w14:textId="42BFC278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lastRenderedPageBreak/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отпр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норматив затрат на оплату труда и начисления на выплаты </w:t>
      </w:r>
      <w:r w:rsidR="00BE28A9">
        <w:rPr>
          <w:color w:val="000000" w:themeColor="text1"/>
          <w:sz w:val="28"/>
          <w:szCs w:val="28"/>
        </w:rPr>
        <w:t xml:space="preserve">             </w:t>
      </w:r>
      <w:r w:rsidRPr="00B035DC">
        <w:rPr>
          <w:color w:val="000000" w:themeColor="text1"/>
          <w:sz w:val="28"/>
          <w:szCs w:val="28"/>
        </w:rPr>
        <w:t>по оплате труда административно-управленческих и обслуживающих работ</w:t>
      </w:r>
      <w:r w:rsidR="00BE28A9">
        <w:rPr>
          <w:color w:val="000000" w:themeColor="text1"/>
          <w:sz w:val="28"/>
          <w:szCs w:val="28"/>
        </w:rPr>
        <w:t>-</w:t>
      </w:r>
      <w:proofErr w:type="spellStart"/>
      <w:r w:rsidRPr="00B035DC">
        <w:rPr>
          <w:color w:val="000000" w:themeColor="text1"/>
          <w:sz w:val="28"/>
          <w:szCs w:val="28"/>
        </w:rPr>
        <w:t>ников</w:t>
      </w:r>
      <w:proofErr w:type="spellEnd"/>
      <w:r w:rsidRPr="00B035DC">
        <w:rPr>
          <w:color w:val="000000" w:themeColor="text1"/>
          <w:sz w:val="28"/>
          <w:szCs w:val="28"/>
        </w:rPr>
        <w:t xml:space="preserve">, участвующих в реализации программы, в расчете на оказание услуги </w:t>
      </w:r>
      <w:r w:rsidR="00BE28A9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 xml:space="preserve">в соответствии с ФГОС </w:t>
      </w:r>
      <w:proofErr w:type="gramStart"/>
      <w:r w:rsidRPr="00B035DC">
        <w:rPr>
          <w:color w:val="000000" w:themeColor="text1"/>
          <w:sz w:val="28"/>
          <w:szCs w:val="28"/>
        </w:rPr>
        <w:t>ДО</w:t>
      </w:r>
      <w:proofErr w:type="gramEnd"/>
      <w:r w:rsidRPr="00B035DC">
        <w:rPr>
          <w:color w:val="000000" w:themeColor="text1"/>
          <w:sz w:val="28"/>
          <w:szCs w:val="28"/>
        </w:rPr>
        <w:t>;</w:t>
      </w:r>
    </w:p>
    <w:p w14:paraId="384794AC" w14:textId="519443F8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</w:rPr>
        <w:t>,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>,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,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 xml:space="preserve"> – дифференцирующие коэффициенты для расчета норматива затрат на оплату труда и начисления на выплаты по оплате труда административно-управленческих и обслуживающих работников, </w:t>
      </w:r>
      <w:proofErr w:type="gramStart"/>
      <w:r w:rsidRPr="00B035DC">
        <w:rPr>
          <w:color w:val="000000" w:themeColor="text1"/>
          <w:sz w:val="28"/>
          <w:szCs w:val="28"/>
        </w:rPr>
        <w:t>участвую</w:t>
      </w:r>
      <w:r w:rsidR="00BE28A9">
        <w:rPr>
          <w:color w:val="000000" w:themeColor="text1"/>
          <w:sz w:val="28"/>
          <w:szCs w:val="28"/>
        </w:rPr>
        <w:t>-</w:t>
      </w:r>
      <w:proofErr w:type="spellStart"/>
      <w:r w:rsidRPr="00B035DC">
        <w:rPr>
          <w:color w:val="000000" w:themeColor="text1"/>
          <w:sz w:val="28"/>
          <w:szCs w:val="28"/>
        </w:rPr>
        <w:t>щих</w:t>
      </w:r>
      <w:proofErr w:type="spellEnd"/>
      <w:proofErr w:type="gramEnd"/>
      <w:r w:rsidRPr="00B035DC">
        <w:rPr>
          <w:color w:val="000000" w:themeColor="text1"/>
          <w:sz w:val="28"/>
          <w:szCs w:val="28"/>
        </w:rPr>
        <w:t xml:space="preserve"> в реализации программы:</w:t>
      </w:r>
    </w:p>
    <w:p w14:paraId="2D1F6839" w14:textId="51A67975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Pr="00B035DC">
        <w:rPr>
          <w:color w:val="000000" w:themeColor="text1"/>
          <w:sz w:val="28"/>
          <w:szCs w:val="28"/>
        </w:rPr>
        <w:t xml:space="preserve"> – коэффициент, учитывающий количество групп в организации: </w:t>
      </w:r>
      <w:r w:rsidR="00844911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для организаций с одной группой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A6222D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2,1</w:t>
      </w:r>
      <w:r w:rsidR="00BE28A9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с двумя группами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A6222D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1,2</w:t>
      </w:r>
      <w:r w:rsidR="00BE28A9">
        <w:rPr>
          <w:color w:val="000000" w:themeColor="text1"/>
          <w:sz w:val="28"/>
          <w:szCs w:val="28"/>
        </w:rPr>
        <w:t>;</w:t>
      </w:r>
      <w:r w:rsidR="00B035DC">
        <w:rPr>
          <w:color w:val="000000" w:themeColor="text1"/>
          <w:sz w:val="28"/>
          <w:szCs w:val="28"/>
        </w:rPr>
        <w:t xml:space="preserve"> </w:t>
      </w:r>
      <w:r w:rsidR="00BE28A9">
        <w:rPr>
          <w:color w:val="000000" w:themeColor="text1"/>
          <w:sz w:val="28"/>
          <w:szCs w:val="28"/>
        </w:rPr>
        <w:t xml:space="preserve">                </w:t>
      </w:r>
      <w:r w:rsidRPr="00B035DC">
        <w:rPr>
          <w:color w:val="000000" w:themeColor="text1"/>
          <w:sz w:val="28"/>
          <w:szCs w:val="28"/>
        </w:rPr>
        <w:t>с 3-4 группами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A6222D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="00BE28A9">
        <w:rPr>
          <w:color w:val="000000" w:themeColor="text1"/>
          <w:sz w:val="28"/>
          <w:szCs w:val="28"/>
        </w:rPr>
        <w:t>1,1; с 5 –</w:t>
      </w:r>
      <w:r w:rsidR="00BE28A9">
        <w:t xml:space="preserve"> </w:t>
      </w:r>
      <w:r w:rsidRPr="00B035DC">
        <w:rPr>
          <w:color w:val="000000" w:themeColor="text1"/>
          <w:sz w:val="28"/>
          <w:szCs w:val="28"/>
        </w:rPr>
        <w:t>7 группами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A6222D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</w:t>
      </w:r>
      <w:r w:rsidR="00BE28A9">
        <w:rPr>
          <w:color w:val="000000" w:themeColor="text1"/>
          <w:sz w:val="28"/>
          <w:szCs w:val="28"/>
        </w:rPr>
        <w:t xml:space="preserve">; с 8 – </w:t>
      </w:r>
      <w:r w:rsidRPr="00B035DC">
        <w:rPr>
          <w:color w:val="000000" w:themeColor="text1"/>
          <w:sz w:val="28"/>
          <w:szCs w:val="28"/>
        </w:rPr>
        <w:t>11 группами –</w:t>
      </w:r>
      <w:r w:rsidR="00B035DC">
        <w:rPr>
          <w:color w:val="000000" w:themeColor="text1"/>
          <w:sz w:val="28"/>
          <w:szCs w:val="28"/>
        </w:rPr>
        <w:t xml:space="preserve"> 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Pr="00B035DC">
        <w:rPr>
          <w:color w:val="000000" w:themeColor="text1"/>
          <w:sz w:val="28"/>
          <w:szCs w:val="28"/>
        </w:rPr>
        <w:t>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A6222D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0,6</w:t>
      </w:r>
      <w:r w:rsidR="00BE28A9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с 12 и более групп</w:t>
      </w:r>
      <w:r w:rsidR="00844911">
        <w:rPr>
          <w:color w:val="000000" w:themeColor="text1"/>
          <w:sz w:val="28"/>
          <w:szCs w:val="28"/>
        </w:rPr>
        <w:t>ами</w:t>
      </w:r>
      <w:r w:rsidRPr="00B035DC">
        <w:rPr>
          <w:color w:val="000000" w:themeColor="text1"/>
          <w:sz w:val="28"/>
          <w:szCs w:val="28"/>
        </w:rPr>
        <w:t xml:space="preserve">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</w:t>
      </w:r>
      <w:r w:rsidR="00A6222D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 xml:space="preserve">0,5; </w:t>
      </w:r>
    </w:p>
    <w:p w14:paraId="28EE0F1A" w14:textId="41A29DAD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B035DC">
        <w:rPr>
          <w:color w:val="000000" w:themeColor="text1"/>
          <w:sz w:val="28"/>
          <w:szCs w:val="28"/>
        </w:rPr>
        <w:t xml:space="preserve"> – коэффициент, учитывающий повышенную стоимость услуги </w:t>
      </w:r>
      <w:r w:rsidR="00BE28A9">
        <w:rPr>
          <w:color w:val="000000" w:themeColor="text1"/>
          <w:sz w:val="28"/>
          <w:szCs w:val="28"/>
        </w:rPr>
        <w:t xml:space="preserve">                </w:t>
      </w:r>
      <w:r w:rsidRPr="00B035DC">
        <w:rPr>
          <w:color w:val="000000" w:themeColor="text1"/>
          <w:sz w:val="28"/>
          <w:szCs w:val="28"/>
        </w:rPr>
        <w:t xml:space="preserve">по реализации программы в сельской местности: для организаций,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распо</w:t>
      </w:r>
      <w:r w:rsidR="00BE28A9">
        <w:rPr>
          <w:color w:val="000000" w:themeColor="text1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ложенных</w:t>
      </w:r>
      <w:proofErr w:type="spellEnd"/>
      <w:proofErr w:type="gramEnd"/>
      <w:r w:rsidRPr="00B035DC">
        <w:rPr>
          <w:color w:val="000000" w:themeColor="text1"/>
          <w:sz w:val="28"/>
          <w:szCs w:val="28"/>
        </w:rPr>
        <w:t xml:space="preserve"> в городской местности</w:t>
      </w:r>
      <w:r w:rsidR="00844911">
        <w:rPr>
          <w:color w:val="000000" w:themeColor="text1"/>
          <w:sz w:val="28"/>
          <w:szCs w:val="28"/>
        </w:rPr>
        <w:t>,</w:t>
      </w:r>
      <w:r w:rsidRPr="00B035DC">
        <w:rPr>
          <w:color w:val="000000" w:themeColor="text1"/>
          <w:sz w:val="28"/>
          <w:szCs w:val="28"/>
        </w:rPr>
        <w:t xml:space="preserve">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BE28A9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BE28A9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1,0</w:t>
      </w:r>
      <w:r w:rsidR="00BE28A9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для организаций, </w:t>
      </w:r>
      <w:proofErr w:type="spellStart"/>
      <w:r w:rsidRPr="00B035DC">
        <w:rPr>
          <w:color w:val="000000" w:themeColor="text1"/>
          <w:sz w:val="28"/>
          <w:szCs w:val="28"/>
        </w:rPr>
        <w:t>распо</w:t>
      </w:r>
      <w:r w:rsidR="00BE28A9">
        <w:rPr>
          <w:color w:val="000000" w:themeColor="text1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ложенных</w:t>
      </w:r>
      <w:proofErr w:type="spellEnd"/>
      <w:r w:rsidRPr="00B035DC">
        <w:rPr>
          <w:color w:val="000000" w:themeColor="text1"/>
          <w:sz w:val="28"/>
          <w:szCs w:val="28"/>
        </w:rPr>
        <w:t xml:space="preserve"> в сельской местности</w:t>
      </w:r>
      <w:r w:rsidR="00844911">
        <w:rPr>
          <w:color w:val="000000" w:themeColor="text1"/>
          <w:sz w:val="28"/>
          <w:szCs w:val="28"/>
        </w:rPr>
        <w:t>,</w:t>
      </w:r>
      <w:r w:rsidRPr="00B035DC">
        <w:rPr>
          <w:color w:val="000000" w:themeColor="text1"/>
          <w:sz w:val="28"/>
          <w:szCs w:val="28"/>
        </w:rPr>
        <w:t xml:space="preserve">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="00BE28A9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  <w:bdr w:val="none" w:sz="0" w:space="0" w:color="auto" w:frame="1"/>
        </w:rPr>
        <w:t>=</w:t>
      </w:r>
      <w:r w:rsidR="00BE28A9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1,25;</w:t>
      </w:r>
    </w:p>
    <w:p w14:paraId="4FC61B5B" w14:textId="4D1D3051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B035DC">
        <w:rPr>
          <w:color w:val="000000" w:themeColor="text1"/>
          <w:sz w:val="28"/>
          <w:szCs w:val="28"/>
        </w:rPr>
        <w:t>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B035DC">
        <w:rPr>
          <w:color w:val="000000" w:themeColor="text1"/>
          <w:sz w:val="28"/>
          <w:szCs w:val="28"/>
        </w:rPr>
        <w:t> – коэффициент, учитывающий возраст воспитанников: от 2 месяцев</w:t>
      </w:r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до</w:t>
      </w:r>
      <w:r w:rsidR="00BE28A9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 года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1,5</w:t>
      </w:r>
      <w:r w:rsidR="00BE28A9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1 года до 3 лет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1,1</w:t>
      </w:r>
      <w:r w:rsidR="00BE28A9">
        <w:rPr>
          <w:color w:val="000000" w:themeColor="text1"/>
          <w:sz w:val="28"/>
          <w:szCs w:val="28"/>
        </w:rPr>
        <w:t>;</w:t>
      </w:r>
      <w:r w:rsidRPr="00B035DC">
        <w:rPr>
          <w:color w:val="000000" w:themeColor="text1"/>
          <w:sz w:val="28"/>
          <w:szCs w:val="28"/>
        </w:rPr>
        <w:t xml:space="preserve"> от 3 до 5 лет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1,05;</w:t>
      </w:r>
      <w:r w:rsidR="00B035DC">
        <w:rPr>
          <w:color w:val="000000" w:themeColor="text1"/>
          <w:sz w:val="28"/>
          <w:szCs w:val="28"/>
        </w:rPr>
        <w:t xml:space="preserve"> </w:t>
      </w:r>
      <w:r w:rsidR="00BE28A9">
        <w:rPr>
          <w:color w:val="000000" w:themeColor="text1"/>
          <w:sz w:val="28"/>
          <w:szCs w:val="28"/>
        </w:rPr>
        <w:t xml:space="preserve">             </w:t>
      </w:r>
      <w:r w:rsidRPr="00B035DC">
        <w:rPr>
          <w:color w:val="000000" w:themeColor="text1"/>
          <w:sz w:val="28"/>
          <w:szCs w:val="28"/>
        </w:rPr>
        <w:t>от 5 до 7 лет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1,0;</w:t>
      </w:r>
      <w:proofErr w:type="gramEnd"/>
    </w:p>
    <w:p w14:paraId="7E1453C3" w14:textId="2D2F3EFE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Pr="00B035DC">
        <w:rPr>
          <w:color w:val="000000" w:themeColor="text1"/>
          <w:sz w:val="28"/>
          <w:szCs w:val="28"/>
        </w:rPr>
        <w:t> – коэффициент, учитывающий деятельность по квалифицированной коррекции недостатков в физическом и (или) психическом развитии воспитанников: для детей в группах с компенсирующей направленностью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="00BE28A9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BE28A9">
        <w:rPr>
          <w:color w:val="000000" w:themeColor="text1"/>
          <w:sz w:val="28"/>
          <w:szCs w:val="28"/>
        </w:rPr>
        <w:t xml:space="preserve"> 1,2;</w:t>
      </w:r>
      <w:r w:rsidRPr="00B035DC">
        <w:rPr>
          <w:color w:val="000000" w:themeColor="text1"/>
          <w:sz w:val="28"/>
          <w:szCs w:val="28"/>
        </w:rPr>
        <w:t xml:space="preserve"> для остальных – M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4</w:t>
      </w:r>
      <w:r w:rsidR="00AD3960"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D3960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1,0.</w:t>
      </w:r>
    </w:p>
    <w:p w14:paraId="2948610E" w14:textId="73D36159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 xml:space="preserve">Норматив затрат на оплату труда и начислений на выплаты по оплате труда административно-управленческих и обслуживающих работников, участвующих в реализации программы, в расчете на оказание услуги в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соот</w:t>
      </w:r>
      <w:r w:rsidR="00BE28A9">
        <w:rPr>
          <w:color w:val="000000" w:themeColor="text1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ветствии</w:t>
      </w:r>
      <w:proofErr w:type="spellEnd"/>
      <w:proofErr w:type="gramEnd"/>
      <w:r w:rsidRPr="00B035DC">
        <w:rPr>
          <w:color w:val="000000" w:themeColor="text1"/>
          <w:sz w:val="28"/>
          <w:szCs w:val="28"/>
        </w:rPr>
        <w:t xml:space="preserve"> с ФГОС ДО </w:t>
      </w:r>
      <w:r w:rsidR="00A6222D" w:rsidRPr="00B035DC">
        <w:rPr>
          <w:color w:val="000000" w:themeColor="text1"/>
          <w:sz w:val="28"/>
          <w:szCs w:val="28"/>
        </w:rPr>
        <w:t>(</w:t>
      </w: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отпр</w:t>
      </w:r>
      <w:proofErr w:type="spellEnd"/>
      <w:r w:rsidR="00A6222D" w:rsidRPr="00B035DC">
        <w:rPr>
          <w:color w:val="000000" w:themeColor="text1"/>
          <w:sz w:val="28"/>
          <w:szCs w:val="28"/>
        </w:rPr>
        <w:t>) о</w:t>
      </w:r>
      <w:r w:rsidRPr="00B035DC">
        <w:rPr>
          <w:color w:val="000000" w:themeColor="text1"/>
          <w:sz w:val="28"/>
          <w:szCs w:val="28"/>
        </w:rPr>
        <w:t>пределяется по формуле:</w:t>
      </w:r>
    </w:p>
    <w:p w14:paraId="58C02C54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 </w:t>
      </w:r>
    </w:p>
    <w:p w14:paraId="5F716EFA" w14:textId="5440F662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jc w:val="center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отпр</w:t>
      </w:r>
      <w:proofErr w:type="spellEnd"/>
      <w:r w:rsid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 xml:space="preserve">= </w:t>
      </w:r>
      <w:proofErr w:type="spellStart"/>
      <w:r w:rsidRPr="00B035DC">
        <w:rPr>
          <w:color w:val="000000" w:themeColor="text1"/>
          <w:sz w:val="28"/>
          <w:szCs w:val="28"/>
        </w:rPr>
        <w:t>S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Pr="00B035DC">
        <w:rPr>
          <w:color w:val="000000" w:themeColor="text1"/>
          <w:sz w:val="28"/>
          <w:szCs w:val="28"/>
        </w:rPr>
        <w:t xml:space="preserve"> x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C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Pr="00B035DC">
        <w:rPr>
          <w:color w:val="000000" w:themeColor="text1"/>
          <w:sz w:val="28"/>
          <w:szCs w:val="28"/>
        </w:rPr>
        <w:t xml:space="preserve"> x </w:t>
      </w:r>
      <w:proofErr w:type="spellStart"/>
      <w:r w:rsidRPr="00B035DC">
        <w:rPr>
          <w:color w:val="000000" w:themeColor="text1"/>
          <w:sz w:val="28"/>
          <w:szCs w:val="28"/>
        </w:rPr>
        <w:t>ЗП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ср</w:t>
      </w:r>
      <w:proofErr w:type="spellEnd"/>
      <w:r w:rsidRPr="00B035DC">
        <w:rPr>
          <w:color w:val="000000" w:themeColor="text1"/>
          <w:sz w:val="28"/>
          <w:szCs w:val="28"/>
        </w:rPr>
        <w:t xml:space="preserve"> x 12 x </w:t>
      </w:r>
      <w:proofErr w:type="spellStart"/>
      <w:r w:rsidRPr="00B035DC">
        <w:rPr>
          <w:color w:val="000000" w:themeColor="text1"/>
          <w:sz w:val="28"/>
          <w:szCs w:val="28"/>
        </w:rPr>
        <w:t>K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н</w:t>
      </w:r>
      <w:proofErr w:type="spellEnd"/>
      <w:r w:rsidRPr="00B035DC">
        <w:rPr>
          <w:color w:val="000000" w:themeColor="text1"/>
          <w:sz w:val="28"/>
          <w:szCs w:val="28"/>
        </w:rPr>
        <w:t>, где:</w:t>
      </w:r>
    </w:p>
    <w:p w14:paraId="1DBB4C35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center"/>
        <w:textAlignment w:val="baseline"/>
        <w:rPr>
          <w:color w:val="000000" w:themeColor="text1"/>
          <w:sz w:val="28"/>
          <w:szCs w:val="28"/>
        </w:rPr>
      </w:pPr>
    </w:p>
    <w:p w14:paraId="3567497F" w14:textId="2723593A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S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Pr="00B035DC">
        <w:rPr>
          <w:color w:val="000000" w:themeColor="text1"/>
          <w:sz w:val="28"/>
          <w:szCs w:val="28"/>
        </w:rPr>
        <w:t xml:space="preserve"> – прогнозируемое соотношение средней заработной платы административно-управленческого, а также обслуживающего персонала </w:t>
      </w:r>
      <w:r w:rsidR="00BE28A9">
        <w:rPr>
          <w:color w:val="000000" w:themeColor="text1"/>
          <w:sz w:val="28"/>
          <w:szCs w:val="28"/>
        </w:rPr>
        <w:t xml:space="preserve">                 </w:t>
      </w:r>
      <w:r w:rsidRPr="00B035DC">
        <w:rPr>
          <w:color w:val="000000" w:themeColor="text1"/>
          <w:sz w:val="28"/>
          <w:szCs w:val="28"/>
        </w:rPr>
        <w:t xml:space="preserve">и педагогических работников на плановый финансовый период. Значение </w:t>
      </w:r>
      <w:r w:rsidR="00BE28A9">
        <w:rPr>
          <w:color w:val="000000" w:themeColor="text1"/>
          <w:sz w:val="28"/>
          <w:szCs w:val="28"/>
        </w:rPr>
        <w:t xml:space="preserve">              </w:t>
      </w:r>
      <w:r w:rsidRPr="00B035DC">
        <w:rPr>
          <w:color w:val="000000" w:themeColor="text1"/>
          <w:sz w:val="28"/>
          <w:szCs w:val="28"/>
        </w:rPr>
        <w:t xml:space="preserve">в расчете на одного воспитанника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S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="00BE28A9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BE28A9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0,5372;</w:t>
      </w:r>
    </w:p>
    <w:p w14:paraId="567B6879" w14:textId="1222BAAC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C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Pr="00B035DC">
        <w:rPr>
          <w:color w:val="000000" w:themeColor="text1"/>
          <w:sz w:val="28"/>
          <w:szCs w:val="28"/>
        </w:rPr>
        <w:t> – расчетная потребность в количестве административно-управленческих и обслуживающих работн</w:t>
      </w:r>
      <w:r w:rsidR="00BE28A9">
        <w:rPr>
          <w:color w:val="000000" w:themeColor="text1"/>
          <w:sz w:val="28"/>
          <w:szCs w:val="28"/>
        </w:rPr>
        <w:t>иков, участвующих в реализации п</w:t>
      </w:r>
      <w:r w:rsidRPr="00B035DC">
        <w:rPr>
          <w:color w:val="000000" w:themeColor="text1"/>
          <w:sz w:val="28"/>
          <w:szCs w:val="28"/>
        </w:rPr>
        <w:t>рограммы, на оказание услуги в соответствии с ФГОС ДО. Значение</w:t>
      </w:r>
      <w:r w:rsidR="00BE28A9">
        <w:rPr>
          <w:color w:val="000000" w:themeColor="text1"/>
          <w:sz w:val="28"/>
          <w:szCs w:val="28"/>
        </w:rPr>
        <w:t xml:space="preserve">                    </w:t>
      </w:r>
      <w:r w:rsidRPr="00B035DC">
        <w:rPr>
          <w:color w:val="000000" w:themeColor="text1"/>
          <w:sz w:val="28"/>
          <w:szCs w:val="28"/>
        </w:rPr>
        <w:t xml:space="preserve"> в расчете на одного воспитанника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C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пр</w:t>
      </w:r>
      <w:proofErr w:type="spellEnd"/>
      <w:r w:rsidR="00BE28A9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035DC">
        <w:rPr>
          <w:color w:val="000000" w:themeColor="text1"/>
          <w:sz w:val="28"/>
          <w:szCs w:val="28"/>
        </w:rPr>
        <w:t>=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>0,05;</w:t>
      </w:r>
    </w:p>
    <w:p w14:paraId="5763D3E8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5DC">
        <w:rPr>
          <w:color w:val="000000" w:themeColor="text1"/>
          <w:sz w:val="28"/>
          <w:szCs w:val="28"/>
        </w:rPr>
        <w:t>ЗП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ср</w:t>
      </w:r>
      <w:proofErr w:type="spellEnd"/>
      <w:r w:rsidRPr="00B035DC">
        <w:rPr>
          <w:color w:val="000000" w:themeColor="text1"/>
          <w:sz w:val="28"/>
          <w:szCs w:val="28"/>
        </w:rPr>
        <w:t> – прогнозируемая среднемесячная заработная плата работников общего образования субъекта Российской Федерации на плановый финансовый период, руб./мес.;</w:t>
      </w:r>
    </w:p>
    <w:p w14:paraId="2BC53EFA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12 – количество месяцев в календарном году;</w:t>
      </w:r>
    </w:p>
    <w:p w14:paraId="490DD28A" w14:textId="7777777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proofErr w:type="gramStart"/>
      <w:r w:rsidRPr="00B035DC">
        <w:rPr>
          <w:color w:val="000000" w:themeColor="text1"/>
          <w:sz w:val="28"/>
          <w:szCs w:val="28"/>
        </w:rPr>
        <w:t>K</w:t>
      </w:r>
      <w:proofErr w:type="gramEnd"/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н</w:t>
      </w:r>
      <w:proofErr w:type="spellEnd"/>
      <w:r w:rsidRPr="00B035DC">
        <w:rPr>
          <w:color w:val="000000" w:themeColor="text1"/>
          <w:sz w:val="28"/>
          <w:szCs w:val="28"/>
        </w:rPr>
        <w:t> – коэффициент, учитывающий начисления на выплаты по оплате труда на плановый финансовый период.</w:t>
      </w:r>
    </w:p>
    <w:p w14:paraId="2D231C95" w14:textId="72341E5E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lastRenderedPageBreak/>
        <w:t>4.</w:t>
      </w:r>
      <w:r w:rsidR="00BE28A9">
        <w:rPr>
          <w:color w:val="000000" w:themeColor="text1"/>
          <w:sz w:val="28"/>
          <w:szCs w:val="28"/>
        </w:rPr>
        <w:tab/>
      </w:r>
      <w:r w:rsidRPr="00B035DC">
        <w:rPr>
          <w:color w:val="000000" w:themeColor="text1"/>
          <w:sz w:val="28"/>
          <w:szCs w:val="28"/>
        </w:rPr>
        <w:t xml:space="preserve">Норматив затрат на обеспечение расходов на средства обучения </w:t>
      </w:r>
      <w:r w:rsidR="00BE28A9">
        <w:rPr>
          <w:color w:val="000000" w:themeColor="text1"/>
          <w:sz w:val="28"/>
          <w:szCs w:val="28"/>
        </w:rPr>
        <w:t xml:space="preserve">             </w:t>
      </w:r>
      <w:r w:rsidRPr="00B035DC">
        <w:rPr>
          <w:color w:val="000000" w:themeColor="text1"/>
          <w:sz w:val="28"/>
          <w:szCs w:val="28"/>
        </w:rPr>
        <w:t xml:space="preserve">и воспитания, используемые при реализации программы </w:t>
      </w:r>
      <w:r w:rsidR="00A6222D" w:rsidRPr="00B035DC">
        <w:rPr>
          <w:color w:val="000000" w:themeColor="text1"/>
          <w:sz w:val="28"/>
          <w:szCs w:val="28"/>
        </w:rPr>
        <w:t>(</w:t>
      </w:r>
      <w:proofErr w:type="spellStart"/>
      <w:r w:rsidRPr="00B035DC">
        <w:rPr>
          <w:color w:val="000000" w:themeColor="text1"/>
          <w:sz w:val="28"/>
          <w:szCs w:val="28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с</w:t>
      </w:r>
      <w:proofErr w:type="spellEnd"/>
      <w:r w:rsidR="00A6222D" w:rsidRPr="00B035DC">
        <w:rPr>
          <w:color w:val="000000" w:themeColor="text1"/>
          <w:sz w:val="28"/>
          <w:szCs w:val="28"/>
        </w:rPr>
        <w:t>)</w:t>
      </w:r>
      <w:r w:rsidR="00BE28A9" w:rsidRPr="00B035DC">
        <w:rPr>
          <w:color w:val="000000" w:themeColor="text1"/>
          <w:sz w:val="28"/>
          <w:szCs w:val="28"/>
        </w:rPr>
        <w:t>,</w:t>
      </w:r>
      <w:r w:rsidR="00A6222D" w:rsidRPr="00B035DC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035DC">
        <w:rPr>
          <w:color w:val="000000" w:themeColor="text1"/>
          <w:sz w:val="28"/>
          <w:szCs w:val="28"/>
        </w:rPr>
        <w:t>устанав</w:t>
      </w:r>
      <w:r w:rsidR="00BE28A9">
        <w:rPr>
          <w:color w:val="000000" w:themeColor="text1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ливается</w:t>
      </w:r>
      <w:proofErr w:type="spellEnd"/>
      <w:proofErr w:type="gramEnd"/>
      <w:r w:rsidRPr="00B035DC">
        <w:rPr>
          <w:color w:val="000000" w:themeColor="text1"/>
          <w:sz w:val="28"/>
          <w:szCs w:val="28"/>
        </w:rPr>
        <w:t xml:space="preserve"> в размере 2</w:t>
      </w:r>
      <w:r w:rsidR="00BE28A9">
        <w:rPr>
          <w:color w:val="000000" w:themeColor="text1"/>
          <w:sz w:val="28"/>
          <w:szCs w:val="28"/>
        </w:rPr>
        <w:t xml:space="preserve"> </w:t>
      </w:r>
      <w:r w:rsidRPr="00B035DC">
        <w:rPr>
          <w:color w:val="000000" w:themeColor="text1"/>
          <w:sz w:val="28"/>
          <w:szCs w:val="28"/>
        </w:rPr>
        <w:t xml:space="preserve">% от норматива затрат на оплату труда и начисления </w:t>
      </w:r>
      <w:r w:rsidR="00BE28A9">
        <w:rPr>
          <w:color w:val="000000" w:themeColor="text1"/>
          <w:sz w:val="28"/>
          <w:szCs w:val="28"/>
        </w:rPr>
        <w:t xml:space="preserve">           </w:t>
      </w:r>
      <w:r w:rsidRPr="00B035DC">
        <w:rPr>
          <w:color w:val="000000" w:themeColor="text1"/>
          <w:sz w:val="28"/>
          <w:szCs w:val="28"/>
        </w:rPr>
        <w:t>на выплаты по оплате труда педагогических работников в р</w:t>
      </w:r>
      <w:r w:rsidR="00844911">
        <w:rPr>
          <w:color w:val="000000" w:themeColor="text1"/>
          <w:sz w:val="28"/>
          <w:szCs w:val="28"/>
        </w:rPr>
        <w:t>асчете на услугу по реализации п</w:t>
      </w:r>
      <w:r w:rsidRPr="00B035DC">
        <w:rPr>
          <w:color w:val="000000" w:themeColor="text1"/>
          <w:sz w:val="28"/>
          <w:szCs w:val="28"/>
        </w:rPr>
        <w:t>рограммы в соответствии с ФГОС ДО (</w:t>
      </w:r>
      <w:proofErr w:type="spellStart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N</w:t>
      </w:r>
      <w:r w:rsidRPr="00B035DC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отпед</w:t>
      </w:r>
      <w:proofErr w:type="spellEnd"/>
      <w:r w:rsidRPr="00B035DC">
        <w:rPr>
          <w:color w:val="000000" w:themeColor="text1"/>
          <w:sz w:val="28"/>
          <w:szCs w:val="28"/>
          <w:bdr w:val="none" w:sz="0" w:space="0" w:color="auto" w:frame="1"/>
        </w:rPr>
        <w:t>).</w:t>
      </w:r>
      <w:r w:rsidRPr="00B035DC">
        <w:rPr>
          <w:color w:val="000000" w:themeColor="text1"/>
          <w:sz w:val="28"/>
          <w:szCs w:val="28"/>
        </w:rPr>
        <w:t> </w:t>
      </w:r>
    </w:p>
    <w:p w14:paraId="370C39C0" w14:textId="6241BC8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 xml:space="preserve">В норматив затрат на обеспечение расходов на средства обучения </w:t>
      </w:r>
      <w:r w:rsidR="00BE28A9">
        <w:rPr>
          <w:color w:val="000000" w:themeColor="text1"/>
          <w:sz w:val="28"/>
          <w:szCs w:val="28"/>
        </w:rPr>
        <w:t xml:space="preserve">                  </w:t>
      </w:r>
      <w:r w:rsidRPr="00B035DC">
        <w:rPr>
          <w:color w:val="000000" w:themeColor="text1"/>
          <w:sz w:val="28"/>
          <w:szCs w:val="28"/>
        </w:rPr>
        <w:t xml:space="preserve">и воспитания включаются следующие расходы: </w:t>
      </w:r>
    </w:p>
    <w:p w14:paraId="6B104860" w14:textId="0EEA7737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E28A9">
        <w:rPr>
          <w:color w:val="000000" w:themeColor="text1"/>
          <w:spacing w:val="-2"/>
          <w:sz w:val="28"/>
          <w:szCs w:val="28"/>
        </w:rPr>
        <w:t>1)</w:t>
      </w:r>
      <w:r w:rsidR="00BE28A9" w:rsidRPr="00BE28A9">
        <w:rPr>
          <w:color w:val="000000" w:themeColor="text1"/>
          <w:spacing w:val="-2"/>
          <w:sz w:val="28"/>
          <w:szCs w:val="28"/>
        </w:rPr>
        <w:tab/>
      </w:r>
      <w:r w:rsidRPr="00BE28A9">
        <w:rPr>
          <w:color w:val="000000" w:themeColor="text1"/>
          <w:spacing w:val="-2"/>
          <w:sz w:val="28"/>
          <w:szCs w:val="28"/>
        </w:rPr>
        <w:t xml:space="preserve">приобретение учебников, учебных пособий, канцелярских </w:t>
      </w:r>
      <w:proofErr w:type="spellStart"/>
      <w:proofErr w:type="gramStart"/>
      <w:r w:rsidRPr="00BE28A9">
        <w:rPr>
          <w:color w:val="000000" w:themeColor="text1"/>
          <w:spacing w:val="-2"/>
          <w:sz w:val="28"/>
          <w:szCs w:val="28"/>
        </w:rPr>
        <w:t>принадлеж</w:t>
      </w:r>
      <w:r w:rsidR="00BE28A9" w:rsidRPr="00BE28A9">
        <w:rPr>
          <w:color w:val="000000" w:themeColor="text1"/>
          <w:spacing w:val="-2"/>
          <w:sz w:val="28"/>
          <w:szCs w:val="28"/>
        </w:rPr>
        <w:t>-</w:t>
      </w:r>
      <w:r w:rsidRPr="00B035DC">
        <w:rPr>
          <w:color w:val="000000" w:themeColor="text1"/>
          <w:sz w:val="28"/>
          <w:szCs w:val="28"/>
        </w:rPr>
        <w:t>ностей</w:t>
      </w:r>
      <w:proofErr w:type="spellEnd"/>
      <w:proofErr w:type="gramEnd"/>
      <w:r w:rsidRPr="00B035DC">
        <w:rPr>
          <w:color w:val="000000" w:themeColor="text1"/>
          <w:sz w:val="28"/>
          <w:szCs w:val="28"/>
        </w:rPr>
        <w:t xml:space="preserve">, расходных материалов для занятий с воспитанниками; </w:t>
      </w:r>
    </w:p>
    <w:p w14:paraId="6AB56B9B" w14:textId="63F23259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2)</w:t>
      </w:r>
      <w:r w:rsidR="00BE28A9">
        <w:rPr>
          <w:color w:val="000000" w:themeColor="text1"/>
          <w:sz w:val="28"/>
          <w:szCs w:val="28"/>
        </w:rPr>
        <w:tab/>
      </w:r>
      <w:r w:rsidRPr="00B035DC">
        <w:rPr>
          <w:color w:val="000000" w:themeColor="text1"/>
          <w:sz w:val="28"/>
          <w:szCs w:val="28"/>
        </w:rPr>
        <w:t xml:space="preserve">приобретение учебного оборудования, мебели для занятий; </w:t>
      </w:r>
    </w:p>
    <w:p w14:paraId="4CEE0654" w14:textId="028363BD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3)</w:t>
      </w:r>
      <w:r w:rsidR="00BE28A9">
        <w:rPr>
          <w:color w:val="000000" w:themeColor="text1"/>
          <w:sz w:val="28"/>
          <w:szCs w:val="28"/>
        </w:rPr>
        <w:tab/>
      </w:r>
      <w:r w:rsidRPr="00B035DC">
        <w:rPr>
          <w:color w:val="000000" w:themeColor="text1"/>
          <w:sz w:val="28"/>
          <w:szCs w:val="28"/>
        </w:rPr>
        <w:t xml:space="preserve">приобретение игрового оборудования, игр и игрушек; </w:t>
      </w:r>
    </w:p>
    <w:p w14:paraId="6275A95E" w14:textId="53EC403D" w:rsidR="00365BA9" w:rsidRPr="00B035DC" w:rsidRDefault="00365B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4)</w:t>
      </w:r>
      <w:r w:rsidR="00BE28A9">
        <w:rPr>
          <w:color w:val="000000" w:themeColor="text1"/>
          <w:sz w:val="28"/>
          <w:szCs w:val="28"/>
        </w:rPr>
        <w:tab/>
      </w:r>
      <w:r w:rsidRPr="00B035DC">
        <w:rPr>
          <w:color w:val="000000" w:themeColor="text1"/>
          <w:sz w:val="28"/>
          <w:szCs w:val="28"/>
        </w:rPr>
        <w:t xml:space="preserve">приобретение справочной, методической и другой литературы </w:t>
      </w:r>
      <w:r w:rsidR="00BE28A9">
        <w:rPr>
          <w:color w:val="000000" w:themeColor="text1"/>
          <w:sz w:val="28"/>
          <w:szCs w:val="28"/>
        </w:rPr>
        <w:t xml:space="preserve">                </w:t>
      </w:r>
      <w:r w:rsidRPr="00B035DC">
        <w:rPr>
          <w:color w:val="000000" w:themeColor="text1"/>
          <w:sz w:val="28"/>
          <w:szCs w:val="28"/>
        </w:rPr>
        <w:t xml:space="preserve">для реализации образовательных программ дошкольного образования; </w:t>
      </w:r>
    </w:p>
    <w:p w14:paraId="56EF67B8" w14:textId="43FE08DF" w:rsidR="00365BA9" w:rsidRPr="00B035DC" w:rsidRDefault="00BE28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E28A9">
        <w:rPr>
          <w:color w:val="000000" w:themeColor="text1"/>
          <w:spacing w:val="-4"/>
          <w:sz w:val="28"/>
          <w:szCs w:val="28"/>
        </w:rPr>
        <w:t>5)</w:t>
      </w:r>
      <w:r w:rsidRPr="00BE28A9">
        <w:rPr>
          <w:color w:val="000000" w:themeColor="text1"/>
          <w:spacing w:val="-4"/>
          <w:sz w:val="28"/>
          <w:szCs w:val="28"/>
        </w:rPr>
        <w:tab/>
      </w:r>
      <w:r w:rsidR="00365BA9" w:rsidRPr="00BE28A9">
        <w:rPr>
          <w:color w:val="000000" w:themeColor="text1"/>
          <w:spacing w:val="-4"/>
          <w:sz w:val="28"/>
          <w:szCs w:val="28"/>
        </w:rPr>
        <w:t>приобретение средств обучения и воспитания (приборы, оборудование</w:t>
      </w:r>
      <w:r w:rsidR="00365BA9" w:rsidRPr="00B035DC">
        <w:rPr>
          <w:color w:val="000000" w:themeColor="text1"/>
          <w:sz w:val="28"/>
          <w:szCs w:val="28"/>
        </w:rPr>
        <w:t>, включая спортивное оборудование и инвентарь, инструменты (в том числе музыкальные), учебно-наглядные пособия, компьютеры, информационно-телекоммуникационные сети, аппаратно-программные и аудиовизуальные средства, печатные и электронные образовательные и информационные ресурсы и иные материальные объекты, необходимые для организации образовательной деятельности</w:t>
      </w:r>
      <w:r w:rsidR="00A6222D" w:rsidRPr="00B035DC">
        <w:rPr>
          <w:color w:val="000000" w:themeColor="text1"/>
          <w:sz w:val="28"/>
          <w:szCs w:val="28"/>
        </w:rPr>
        <w:t>)</w:t>
      </w:r>
      <w:r w:rsidR="00365BA9" w:rsidRPr="00B035DC">
        <w:rPr>
          <w:color w:val="000000" w:themeColor="text1"/>
          <w:sz w:val="28"/>
          <w:szCs w:val="28"/>
        </w:rPr>
        <w:t xml:space="preserve">; </w:t>
      </w:r>
    </w:p>
    <w:p w14:paraId="396ADF40" w14:textId="25D7C681" w:rsidR="00365BA9" w:rsidRPr="00B035DC" w:rsidRDefault="00BE28A9" w:rsidP="00BE28A9">
      <w:pPr>
        <w:shd w:val="clear" w:color="auto" w:fill="FFFFFF"/>
        <w:tabs>
          <w:tab w:val="left" w:pos="993"/>
          <w:tab w:val="left" w:pos="1134"/>
          <w:tab w:val="left" w:pos="1276"/>
        </w:tabs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6)</w:t>
      </w:r>
      <w:r>
        <w:rPr>
          <w:color w:val="000000" w:themeColor="text1"/>
          <w:sz w:val="28"/>
          <w:szCs w:val="28"/>
        </w:rPr>
        <w:tab/>
      </w:r>
      <w:r w:rsidR="00365BA9" w:rsidRPr="00B035DC">
        <w:rPr>
          <w:color w:val="000000" w:themeColor="text1"/>
          <w:sz w:val="28"/>
          <w:szCs w:val="28"/>
        </w:rPr>
        <w:t xml:space="preserve">иные хозяйственные нужды и другие расходы, связанные с </w:t>
      </w:r>
      <w:proofErr w:type="spellStart"/>
      <w:proofErr w:type="gramStart"/>
      <w:r w:rsidR="00365BA9" w:rsidRPr="00B035DC">
        <w:rPr>
          <w:color w:val="000000" w:themeColor="text1"/>
          <w:sz w:val="28"/>
          <w:szCs w:val="28"/>
        </w:rPr>
        <w:t>обеспе</w:t>
      </w:r>
      <w:r w:rsidR="00646B6B">
        <w:rPr>
          <w:color w:val="000000" w:themeColor="text1"/>
          <w:sz w:val="28"/>
          <w:szCs w:val="28"/>
        </w:rPr>
        <w:t>-</w:t>
      </w:r>
      <w:r w:rsidR="00365BA9" w:rsidRPr="00B035DC">
        <w:rPr>
          <w:color w:val="000000" w:themeColor="text1"/>
          <w:sz w:val="28"/>
          <w:szCs w:val="28"/>
        </w:rPr>
        <w:t>чением</w:t>
      </w:r>
      <w:proofErr w:type="spellEnd"/>
      <w:proofErr w:type="gramEnd"/>
      <w:r w:rsidR="00365BA9" w:rsidRPr="00B035DC">
        <w:rPr>
          <w:color w:val="000000" w:themeColor="text1"/>
          <w:sz w:val="28"/>
          <w:szCs w:val="28"/>
        </w:rPr>
        <w:t xml:space="preserve"> образовательного процесса, за исключением расходов на содержание зданий и оплату коммунальных услуг, осуществляемых из местных бюджетов. </w:t>
      </w:r>
    </w:p>
    <w:p w14:paraId="5403792F" w14:textId="61E6FA3C" w:rsidR="00365BA9" w:rsidRPr="00B035DC" w:rsidRDefault="00365BA9" w:rsidP="00BE28A9">
      <w:pPr>
        <w:widowControl w:val="0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Норматив расходов на обеспечение проведения предварительных</w:t>
      </w:r>
      <w:r w:rsidR="00646B6B">
        <w:rPr>
          <w:color w:val="000000" w:themeColor="text1"/>
          <w:sz w:val="28"/>
          <w:szCs w:val="28"/>
        </w:rPr>
        <w:t xml:space="preserve">                    </w:t>
      </w:r>
      <w:r w:rsidRPr="00B035DC">
        <w:rPr>
          <w:color w:val="000000" w:themeColor="text1"/>
          <w:sz w:val="28"/>
          <w:szCs w:val="28"/>
        </w:rPr>
        <w:t xml:space="preserve"> и периодических медицинских осмотров педагогических, непедагогических работников </w:t>
      </w:r>
      <w:r w:rsidR="00A6222D" w:rsidRPr="00B035DC">
        <w:rPr>
          <w:color w:val="000000" w:themeColor="text1"/>
          <w:sz w:val="28"/>
          <w:szCs w:val="28"/>
        </w:rPr>
        <w:t>(</w:t>
      </w:r>
      <w:proofErr w:type="gramStart"/>
      <w:r w:rsidRPr="00B035DC">
        <w:rPr>
          <w:color w:val="000000" w:themeColor="text1"/>
          <w:sz w:val="28"/>
          <w:szCs w:val="28"/>
          <w:lang w:val="en-US"/>
        </w:rPr>
        <w:t>N</w:t>
      </w:r>
      <w:proofErr w:type="spellStart"/>
      <w:proofErr w:type="gramEnd"/>
      <w:r w:rsidRPr="00B035DC">
        <w:rPr>
          <w:color w:val="000000" w:themeColor="text1"/>
          <w:sz w:val="28"/>
          <w:szCs w:val="28"/>
          <w:vertAlign w:val="subscript"/>
        </w:rPr>
        <w:t>мо</w:t>
      </w:r>
      <w:proofErr w:type="spellEnd"/>
      <w:r w:rsidR="00A6222D" w:rsidRPr="00B035DC">
        <w:rPr>
          <w:color w:val="000000" w:themeColor="text1"/>
          <w:sz w:val="28"/>
          <w:szCs w:val="28"/>
        </w:rPr>
        <w:t xml:space="preserve">) </w:t>
      </w:r>
      <w:r w:rsidRPr="00B035DC">
        <w:rPr>
          <w:color w:val="000000" w:themeColor="text1"/>
          <w:sz w:val="28"/>
          <w:szCs w:val="28"/>
        </w:rPr>
        <w:t xml:space="preserve">устанавливается в размере 2 </w:t>
      </w:r>
      <w:r w:rsidR="00DC49A4" w:rsidRPr="00B035DC">
        <w:rPr>
          <w:color w:val="000000" w:themeColor="text1"/>
          <w:sz w:val="28"/>
          <w:szCs w:val="28"/>
        </w:rPr>
        <w:t>5</w:t>
      </w:r>
      <w:r w:rsidR="00BD71C5" w:rsidRPr="00B035DC">
        <w:rPr>
          <w:color w:val="000000" w:themeColor="text1"/>
          <w:sz w:val="28"/>
          <w:szCs w:val="28"/>
        </w:rPr>
        <w:t>3</w:t>
      </w:r>
      <w:r w:rsidR="00DC49A4" w:rsidRPr="00B035DC">
        <w:rPr>
          <w:color w:val="000000" w:themeColor="text1"/>
          <w:sz w:val="28"/>
          <w:szCs w:val="28"/>
        </w:rPr>
        <w:t>2</w:t>
      </w:r>
      <w:r w:rsidRPr="00B035DC">
        <w:rPr>
          <w:color w:val="000000" w:themeColor="text1"/>
          <w:sz w:val="28"/>
          <w:szCs w:val="28"/>
        </w:rPr>
        <w:t xml:space="preserve"> рублей в год на одного человека.</w:t>
      </w:r>
    </w:p>
    <w:sectPr w:rsidR="00365BA9" w:rsidRPr="00B035DC" w:rsidSect="00B035DC">
      <w:headerReference w:type="default" r:id="rId9"/>
      <w:pgSz w:w="11906" w:h="16838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89973" w14:textId="77777777" w:rsidR="00982022" w:rsidRDefault="00982022" w:rsidP="00B035DC">
      <w:r>
        <w:separator/>
      </w:r>
    </w:p>
  </w:endnote>
  <w:endnote w:type="continuationSeparator" w:id="0">
    <w:p w14:paraId="54E10B45" w14:textId="77777777" w:rsidR="00982022" w:rsidRDefault="00982022" w:rsidP="00B0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9738D" w14:textId="77777777" w:rsidR="00982022" w:rsidRDefault="00982022" w:rsidP="00B035DC">
      <w:r>
        <w:separator/>
      </w:r>
    </w:p>
  </w:footnote>
  <w:footnote w:type="continuationSeparator" w:id="0">
    <w:p w14:paraId="0C7BFC35" w14:textId="77777777" w:rsidR="00982022" w:rsidRDefault="00982022" w:rsidP="00B03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5236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56B0AD61" w14:textId="37548A97" w:rsidR="00B035DC" w:rsidRPr="00B035DC" w:rsidRDefault="00B035DC" w:rsidP="00B035DC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B035DC">
          <w:rPr>
            <w:rFonts w:ascii="Times New Roman" w:hAnsi="Times New Roman" w:cs="Times New Roman"/>
            <w:sz w:val="24"/>
          </w:rPr>
          <w:fldChar w:fldCharType="begin"/>
        </w:r>
        <w:r w:rsidRPr="00B035DC">
          <w:rPr>
            <w:rFonts w:ascii="Times New Roman" w:hAnsi="Times New Roman" w:cs="Times New Roman"/>
            <w:sz w:val="24"/>
          </w:rPr>
          <w:instrText>PAGE   \* MERGEFORMAT</w:instrText>
        </w:r>
        <w:r w:rsidRPr="00B035DC">
          <w:rPr>
            <w:rFonts w:ascii="Times New Roman" w:hAnsi="Times New Roman" w:cs="Times New Roman"/>
            <w:sz w:val="24"/>
          </w:rPr>
          <w:fldChar w:fldCharType="separate"/>
        </w:r>
        <w:r w:rsidR="007411ED">
          <w:rPr>
            <w:rFonts w:ascii="Times New Roman" w:hAnsi="Times New Roman" w:cs="Times New Roman"/>
            <w:noProof/>
            <w:sz w:val="24"/>
          </w:rPr>
          <w:t>5</w:t>
        </w:r>
        <w:r w:rsidRPr="00B035D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8AA"/>
    <w:multiLevelType w:val="multilevel"/>
    <w:tmpl w:val="B12C90E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85C66"/>
    <w:multiLevelType w:val="hybridMultilevel"/>
    <w:tmpl w:val="D4DEE8DE"/>
    <w:lvl w:ilvl="0" w:tplc="E5021D6A">
      <w:start w:val="1"/>
      <w:numFmt w:val="decimal"/>
      <w:lvlText w:val="%1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30127E4"/>
    <w:multiLevelType w:val="hybridMultilevel"/>
    <w:tmpl w:val="EA4870C2"/>
    <w:lvl w:ilvl="0" w:tplc="1A4E6F30">
      <w:start w:val="1"/>
      <w:numFmt w:val="decimal"/>
      <w:lvlText w:val="%1."/>
      <w:lvlJc w:val="left"/>
      <w:pPr>
        <w:ind w:left="67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abstractNum w:abstractNumId="3">
    <w:nsid w:val="236E609B"/>
    <w:multiLevelType w:val="hybridMultilevel"/>
    <w:tmpl w:val="BF90A1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83F98"/>
    <w:multiLevelType w:val="hybridMultilevel"/>
    <w:tmpl w:val="18CCA2DC"/>
    <w:lvl w:ilvl="0" w:tplc="076ACBC6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517269D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7DF4F27"/>
    <w:multiLevelType w:val="hybridMultilevel"/>
    <w:tmpl w:val="E9F26A96"/>
    <w:lvl w:ilvl="0" w:tplc="7D1AF4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FF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365CC"/>
    <w:multiLevelType w:val="hybridMultilevel"/>
    <w:tmpl w:val="381E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84EAB"/>
    <w:multiLevelType w:val="hybridMultilevel"/>
    <w:tmpl w:val="9718F52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936B9"/>
    <w:multiLevelType w:val="hybridMultilevel"/>
    <w:tmpl w:val="7B7A6BBE"/>
    <w:lvl w:ilvl="0" w:tplc="D234A5FE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7" w:hanging="360"/>
      </w:pPr>
    </w:lvl>
    <w:lvl w:ilvl="2" w:tplc="0419001B">
      <w:start w:val="1"/>
      <w:numFmt w:val="lowerRoman"/>
      <w:lvlText w:val="%3."/>
      <w:lvlJc w:val="right"/>
      <w:pPr>
        <w:ind w:left="2207" w:hanging="180"/>
      </w:pPr>
    </w:lvl>
    <w:lvl w:ilvl="3" w:tplc="0419000F">
      <w:start w:val="1"/>
      <w:numFmt w:val="decimal"/>
      <w:lvlText w:val="%4."/>
      <w:lvlJc w:val="left"/>
      <w:pPr>
        <w:ind w:left="2927" w:hanging="360"/>
      </w:pPr>
    </w:lvl>
    <w:lvl w:ilvl="4" w:tplc="04190019">
      <w:start w:val="1"/>
      <w:numFmt w:val="lowerLetter"/>
      <w:lvlText w:val="%5."/>
      <w:lvlJc w:val="left"/>
      <w:pPr>
        <w:ind w:left="3647" w:hanging="360"/>
      </w:pPr>
    </w:lvl>
    <w:lvl w:ilvl="5" w:tplc="0419001B">
      <w:start w:val="1"/>
      <w:numFmt w:val="lowerRoman"/>
      <w:lvlText w:val="%6."/>
      <w:lvlJc w:val="right"/>
      <w:pPr>
        <w:ind w:left="4367" w:hanging="180"/>
      </w:pPr>
    </w:lvl>
    <w:lvl w:ilvl="6" w:tplc="0419000F">
      <w:start w:val="1"/>
      <w:numFmt w:val="decimal"/>
      <w:lvlText w:val="%7."/>
      <w:lvlJc w:val="left"/>
      <w:pPr>
        <w:ind w:left="5087" w:hanging="360"/>
      </w:pPr>
    </w:lvl>
    <w:lvl w:ilvl="7" w:tplc="04190019">
      <w:start w:val="1"/>
      <w:numFmt w:val="lowerLetter"/>
      <w:lvlText w:val="%8."/>
      <w:lvlJc w:val="left"/>
      <w:pPr>
        <w:ind w:left="5807" w:hanging="360"/>
      </w:pPr>
    </w:lvl>
    <w:lvl w:ilvl="8" w:tplc="0419001B">
      <w:start w:val="1"/>
      <w:numFmt w:val="lowerRoman"/>
      <w:lvlText w:val="%9."/>
      <w:lvlJc w:val="right"/>
      <w:pPr>
        <w:ind w:left="6527" w:hanging="180"/>
      </w:pPr>
    </w:lvl>
  </w:abstractNum>
  <w:abstractNum w:abstractNumId="10">
    <w:nsid w:val="67D349E7"/>
    <w:multiLevelType w:val="hybridMultilevel"/>
    <w:tmpl w:val="B2AC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05494"/>
    <w:multiLevelType w:val="hybridMultilevel"/>
    <w:tmpl w:val="C55E1BF0"/>
    <w:lvl w:ilvl="0" w:tplc="990A7FF8">
      <w:start w:val="1"/>
      <w:numFmt w:val="decimal"/>
      <w:lvlText w:val="%1."/>
      <w:lvlJc w:val="left"/>
      <w:pPr>
        <w:ind w:left="6461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5E6"/>
    <w:rsid w:val="0000748B"/>
    <w:rsid w:val="000179FB"/>
    <w:rsid w:val="00023E51"/>
    <w:rsid w:val="00026248"/>
    <w:rsid w:val="00026C6F"/>
    <w:rsid w:val="00033319"/>
    <w:rsid w:val="00037C60"/>
    <w:rsid w:val="00037C73"/>
    <w:rsid w:val="000412A9"/>
    <w:rsid w:val="000421AE"/>
    <w:rsid w:val="000428EC"/>
    <w:rsid w:val="00046565"/>
    <w:rsid w:val="0005714E"/>
    <w:rsid w:val="000605B2"/>
    <w:rsid w:val="00060E9A"/>
    <w:rsid w:val="000620AD"/>
    <w:rsid w:val="000654E6"/>
    <w:rsid w:val="00084074"/>
    <w:rsid w:val="000951EB"/>
    <w:rsid w:val="00095E47"/>
    <w:rsid w:val="00096878"/>
    <w:rsid w:val="000A296C"/>
    <w:rsid w:val="000A2CAF"/>
    <w:rsid w:val="000A49BE"/>
    <w:rsid w:val="000A6E0F"/>
    <w:rsid w:val="000A75CE"/>
    <w:rsid w:val="000B4867"/>
    <w:rsid w:val="000C2DF4"/>
    <w:rsid w:val="000C4F64"/>
    <w:rsid w:val="000D205F"/>
    <w:rsid w:val="000D3A8E"/>
    <w:rsid w:val="000E2A7B"/>
    <w:rsid w:val="000E4192"/>
    <w:rsid w:val="000E79B8"/>
    <w:rsid w:val="000F055D"/>
    <w:rsid w:val="000F0E01"/>
    <w:rsid w:val="000F6390"/>
    <w:rsid w:val="000F66B1"/>
    <w:rsid w:val="0010008C"/>
    <w:rsid w:val="00100F6C"/>
    <w:rsid w:val="00102772"/>
    <w:rsid w:val="00103B65"/>
    <w:rsid w:val="00127706"/>
    <w:rsid w:val="00134F5E"/>
    <w:rsid w:val="00152A22"/>
    <w:rsid w:val="00153A82"/>
    <w:rsid w:val="00153E0A"/>
    <w:rsid w:val="00177EC4"/>
    <w:rsid w:val="00183C03"/>
    <w:rsid w:val="001A044C"/>
    <w:rsid w:val="001A1983"/>
    <w:rsid w:val="001A2179"/>
    <w:rsid w:val="001A4BF5"/>
    <w:rsid w:val="001A7EDB"/>
    <w:rsid w:val="001B71FE"/>
    <w:rsid w:val="001C467D"/>
    <w:rsid w:val="001C6283"/>
    <w:rsid w:val="001D0B83"/>
    <w:rsid w:val="001E2DA4"/>
    <w:rsid w:val="001E6565"/>
    <w:rsid w:val="001F2D3B"/>
    <w:rsid w:val="001F6723"/>
    <w:rsid w:val="001F71F2"/>
    <w:rsid w:val="0020262E"/>
    <w:rsid w:val="00213FDB"/>
    <w:rsid w:val="002148BF"/>
    <w:rsid w:val="00215689"/>
    <w:rsid w:val="00216523"/>
    <w:rsid w:val="0022299B"/>
    <w:rsid w:val="0023368F"/>
    <w:rsid w:val="00234ACF"/>
    <w:rsid w:val="00237C97"/>
    <w:rsid w:val="0024583F"/>
    <w:rsid w:val="002511D5"/>
    <w:rsid w:val="002512AB"/>
    <w:rsid w:val="00251F4A"/>
    <w:rsid w:val="0025532B"/>
    <w:rsid w:val="00276947"/>
    <w:rsid w:val="00283157"/>
    <w:rsid w:val="00290BAA"/>
    <w:rsid w:val="00291B93"/>
    <w:rsid w:val="00296439"/>
    <w:rsid w:val="002A4430"/>
    <w:rsid w:val="002B4CA9"/>
    <w:rsid w:val="002C2E66"/>
    <w:rsid w:val="002C512A"/>
    <w:rsid w:val="002C6CD8"/>
    <w:rsid w:val="002D5067"/>
    <w:rsid w:val="002E1416"/>
    <w:rsid w:val="002E4917"/>
    <w:rsid w:val="002F090D"/>
    <w:rsid w:val="00303D73"/>
    <w:rsid w:val="003055A0"/>
    <w:rsid w:val="0030565B"/>
    <w:rsid w:val="003147E3"/>
    <w:rsid w:val="00314CA3"/>
    <w:rsid w:val="00315F6E"/>
    <w:rsid w:val="00316817"/>
    <w:rsid w:val="003222D8"/>
    <w:rsid w:val="00344CCE"/>
    <w:rsid w:val="00350071"/>
    <w:rsid w:val="00350289"/>
    <w:rsid w:val="00351878"/>
    <w:rsid w:val="00361758"/>
    <w:rsid w:val="003637C7"/>
    <w:rsid w:val="00365BA9"/>
    <w:rsid w:val="00383AC7"/>
    <w:rsid w:val="003849DC"/>
    <w:rsid w:val="00387025"/>
    <w:rsid w:val="003A3CF7"/>
    <w:rsid w:val="003A5F0B"/>
    <w:rsid w:val="003C3AED"/>
    <w:rsid w:val="003C5D57"/>
    <w:rsid w:val="003D3B93"/>
    <w:rsid w:val="003D3F7E"/>
    <w:rsid w:val="003D6101"/>
    <w:rsid w:val="003E387B"/>
    <w:rsid w:val="003E3B89"/>
    <w:rsid w:val="003E6009"/>
    <w:rsid w:val="003E790C"/>
    <w:rsid w:val="003F17EE"/>
    <w:rsid w:val="003F5D23"/>
    <w:rsid w:val="004052B4"/>
    <w:rsid w:val="00414A1F"/>
    <w:rsid w:val="0042174D"/>
    <w:rsid w:val="004262D6"/>
    <w:rsid w:val="00431CB3"/>
    <w:rsid w:val="00437173"/>
    <w:rsid w:val="00441BB7"/>
    <w:rsid w:val="00441D9A"/>
    <w:rsid w:val="00450FC7"/>
    <w:rsid w:val="0045583D"/>
    <w:rsid w:val="0046023A"/>
    <w:rsid w:val="004611CC"/>
    <w:rsid w:val="00466542"/>
    <w:rsid w:val="00483DEA"/>
    <w:rsid w:val="00486B4D"/>
    <w:rsid w:val="004A1067"/>
    <w:rsid w:val="004A1683"/>
    <w:rsid w:val="004B2E2D"/>
    <w:rsid w:val="004B701C"/>
    <w:rsid w:val="004B794E"/>
    <w:rsid w:val="004C1460"/>
    <w:rsid w:val="004D045F"/>
    <w:rsid w:val="004D2878"/>
    <w:rsid w:val="004D52FB"/>
    <w:rsid w:val="004E0505"/>
    <w:rsid w:val="004E57E9"/>
    <w:rsid w:val="004E5C69"/>
    <w:rsid w:val="004E6377"/>
    <w:rsid w:val="004E7A53"/>
    <w:rsid w:val="004F1801"/>
    <w:rsid w:val="004F5362"/>
    <w:rsid w:val="0050154C"/>
    <w:rsid w:val="00501FC2"/>
    <w:rsid w:val="00505E1D"/>
    <w:rsid w:val="00512DFE"/>
    <w:rsid w:val="00516884"/>
    <w:rsid w:val="005200C9"/>
    <w:rsid w:val="0052251B"/>
    <w:rsid w:val="00524ACE"/>
    <w:rsid w:val="005278C7"/>
    <w:rsid w:val="00530D54"/>
    <w:rsid w:val="005369C6"/>
    <w:rsid w:val="0053798D"/>
    <w:rsid w:val="005465D8"/>
    <w:rsid w:val="005524A8"/>
    <w:rsid w:val="005549F4"/>
    <w:rsid w:val="005566AE"/>
    <w:rsid w:val="00557D6F"/>
    <w:rsid w:val="005674B0"/>
    <w:rsid w:val="0057110E"/>
    <w:rsid w:val="005720B5"/>
    <w:rsid w:val="00573666"/>
    <w:rsid w:val="0057695F"/>
    <w:rsid w:val="0058095B"/>
    <w:rsid w:val="00580CE9"/>
    <w:rsid w:val="00583215"/>
    <w:rsid w:val="0058413A"/>
    <w:rsid w:val="00586E02"/>
    <w:rsid w:val="00587C1B"/>
    <w:rsid w:val="005955F4"/>
    <w:rsid w:val="00596E47"/>
    <w:rsid w:val="005A0C32"/>
    <w:rsid w:val="005A4DF0"/>
    <w:rsid w:val="005B093D"/>
    <w:rsid w:val="005B1F63"/>
    <w:rsid w:val="005C2C5C"/>
    <w:rsid w:val="005C6F4F"/>
    <w:rsid w:val="005C7B61"/>
    <w:rsid w:val="005C7E80"/>
    <w:rsid w:val="005F29B2"/>
    <w:rsid w:val="005F2F7C"/>
    <w:rsid w:val="005F52AC"/>
    <w:rsid w:val="005F6AFC"/>
    <w:rsid w:val="005F75D8"/>
    <w:rsid w:val="0060688D"/>
    <w:rsid w:val="00617FBC"/>
    <w:rsid w:val="00632C62"/>
    <w:rsid w:val="00642A2F"/>
    <w:rsid w:val="00646B6B"/>
    <w:rsid w:val="00654EFB"/>
    <w:rsid w:val="00656A11"/>
    <w:rsid w:val="00657457"/>
    <w:rsid w:val="00660372"/>
    <w:rsid w:val="00674A47"/>
    <w:rsid w:val="00677618"/>
    <w:rsid w:val="006829B7"/>
    <w:rsid w:val="00683D2B"/>
    <w:rsid w:val="0068514F"/>
    <w:rsid w:val="00686264"/>
    <w:rsid w:val="006904FC"/>
    <w:rsid w:val="00692C2A"/>
    <w:rsid w:val="00694520"/>
    <w:rsid w:val="006A368A"/>
    <w:rsid w:val="006D35B2"/>
    <w:rsid w:val="006D5715"/>
    <w:rsid w:val="006E6114"/>
    <w:rsid w:val="006F259D"/>
    <w:rsid w:val="006F51C7"/>
    <w:rsid w:val="006F5627"/>
    <w:rsid w:val="007037BA"/>
    <w:rsid w:val="007038CE"/>
    <w:rsid w:val="0071332C"/>
    <w:rsid w:val="00734C91"/>
    <w:rsid w:val="007411ED"/>
    <w:rsid w:val="0074157E"/>
    <w:rsid w:val="00743E34"/>
    <w:rsid w:val="007451AB"/>
    <w:rsid w:val="00750A9E"/>
    <w:rsid w:val="00752E89"/>
    <w:rsid w:val="00752EDB"/>
    <w:rsid w:val="0076262C"/>
    <w:rsid w:val="00766564"/>
    <w:rsid w:val="00772F0C"/>
    <w:rsid w:val="007809B3"/>
    <w:rsid w:val="00784B00"/>
    <w:rsid w:val="0079398C"/>
    <w:rsid w:val="00793AD7"/>
    <w:rsid w:val="0079675A"/>
    <w:rsid w:val="007A18B6"/>
    <w:rsid w:val="007A233D"/>
    <w:rsid w:val="007B19A4"/>
    <w:rsid w:val="007B6DE5"/>
    <w:rsid w:val="007B6FD2"/>
    <w:rsid w:val="007C608F"/>
    <w:rsid w:val="007E4342"/>
    <w:rsid w:val="007E46F1"/>
    <w:rsid w:val="007E5E0E"/>
    <w:rsid w:val="007E7D2B"/>
    <w:rsid w:val="007F0AF4"/>
    <w:rsid w:val="007F1C4E"/>
    <w:rsid w:val="007F61AF"/>
    <w:rsid w:val="007F631C"/>
    <w:rsid w:val="007F7367"/>
    <w:rsid w:val="008007AC"/>
    <w:rsid w:val="00804BB1"/>
    <w:rsid w:val="00814C58"/>
    <w:rsid w:val="00820956"/>
    <w:rsid w:val="00820D7E"/>
    <w:rsid w:val="0082180B"/>
    <w:rsid w:val="008242D4"/>
    <w:rsid w:val="0083458C"/>
    <w:rsid w:val="0083464F"/>
    <w:rsid w:val="00837F1F"/>
    <w:rsid w:val="008414DD"/>
    <w:rsid w:val="00844911"/>
    <w:rsid w:val="00846FF3"/>
    <w:rsid w:val="008579AB"/>
    <w:rsid w:val="00860234"/>
    <w:rsid w:val="0086198D"/>
    <w:rsid w:val="00861CDA"/>
    <w:rsid w:val="008625E6"/>
    <w:rsid w:val="00870F4D"/>
    <w:rsid w:val="00884AAE"/>
    <w:rsid w:val="008875DF"/>
    <w:rsid w:val="008945F9"/>
    <w:rsid w:val="008A4A64"/>
    <w:rsid w:val="008A5632"/>
    <w:rsid w:val="008A6025"/>
    <w:rsid w:val="008A661A"/>
    <w:rsid w:val="008B02A5"/>
    <w:rsid w:val="008B3604"/>
    <w:rsid w:val="008C37C6"/>
    <w:rsid w:val="008C752D"/>
    <w:rsid w:val="008C7994"/>
    <w:rsid w:val="008D23DB"/>
    <w:rsid w:val="008D484A"/>
    <w:rsid w:val="008D7291"/>
    <w:rsid w:val="008E72BE"/>
    <w:rsid w:val="008F16CE"/>
    <w:rsid w:val="008F3B39"/>
    <w:rsid w:val="00905A60"/>
    <w:rsid w:val="0091032E"/>
    <w:rsid w:val="00910F59"/>
    <w:rsid w:val="00912194"/>
    <w:rsid w:val="00930FB1"/>
    <w:rsid w:val="00931824"/>
    <w:rsid w:val="00933D96"/>
    <w:rsid w:val="0094122E"/>
    <w:rsid w:val="00952952"/>
    <w:rsid w:val="009529A1"/>
    <w:rsid w:val="0095370C"/>
    <w:rsid w:val="0095474C"/>
    <w:rsid w:val="00954D73"/>
    <w:rsid w:val="00955372"/>
    <w:rsid w:val="009554F9"/>
    <w:rsid w:val="00982022"/>
    <w:rsid w:val="009835E2"/>
    <w:rsid w:val="00990ADE"/>
    <w:rsid w:val="00994CC8"/>
    <w:rsid w:val="009A0520"/>
    <w:rsid w:val="009A0790"/>
    <w:rsid w:val="009A735E"/>
    <w:rsid w:val="009C09C1"/>
    <w:rsid w:val="009C74A3"/>
    <w:rsid w:val="009D0521"/>
    <w:rsid w:val="009E0A3C"/>
    <w:rsid w:val="009E5169"/>
    <w:rsid w:val="00A04CF7"/>
    <w:rsid w:val="00A07912"/>
    <w:rsid w:val="00A1036D"/>
    <w:rsid w:val="00A2036B"/>
    <w:rsid w:val="00A20989"/>
    <w:rsid w:val="00A20A98"/>
    <w:rsid w:val="00A24D23"/>
    <w:rsid w:val="00A258A1"/>
    <w:rsid w:val="00A33AC6"/>
    <w:rsid w:val="00A361A8"/>
    <w:rsid w:val="00A414E1"/>
    <w:rsid w:val="00A42935"/>
    <w:rsid w:val="00A46B76"/>
    <w:rsid w:val="00A522CB"/>
    <w:rsid w:val="00A55989"/>
    <w:rsid w:val="00A6222D"/>
    <w:rsid w:val="00A71153"/>
    <w:rsid w:val="00A74C73"/>
    <w:rsid w:val="00A74D49"/>
    <w:rsid w:val="00A820D9"/>
    <w:rsid w:val="00A82BDD"/>
    <w:rsid w:val="00A836DB"/>
    <w:rsid w:val="00A8483F"/>
    <w:rsid w:val="00A85770"/>
    <w:rsid w:val="00A86256"/>
    <w:rsid w:val="00A927C1"/>
    <w:rsid w:val="00A971F7"/>
    <w:rsid w:val="00AA4B64"/>
    <w:rsid w:val="00AA68C5"/>
    <w:rsid w:val="00AC20EA"/>
    <w:rsid w:val="00AC5182"/>
    <w:rsid w:val="00AC5434"/>
    <w:rsid w:val="00AC6790"/>
    <w:rsid w:val="00AD3960"/>
    <w:rsid w:val="00AD6C9D"/>
    <w:rsid w:val="00AE0118"/>
    <w:rsid w:val="00AE1AA5"/>
    <w:rsid w:val="00AE39DA"/>
    <w:rsid w:val="00AE3F02"/>
    <w:rsid w:val="00AE6324"/>
    <w:rsid w:val="00AF34FF"/>
    <w:rsid w:val="00AF5C48"/>
    <w:rsid w:val="00AF653C"/>
    <w:rsid w:val="00B035DC"/>
    <w:rsid w:val="00B066CE"/>
    <w:rsid w:val="00B073D2"/>
    <w:rsid w:val="00B07722"/>
    <w:rsid w:val="00B23768"/>
    <w:rsid w:val="00B3230E"/>
    <w:rsid w:val="00B35EF0"/>
    <w:rsid w:val="00B40D09"/>
    <w:rsid w:val="00B5161D"/>
    <w:rsid w:val="00B51CC0"/>
    <w:rsid w:val="00B55418"/>
    <w:rsid w:val="00B56845"/>
    <w:rsid w:val="00B60D4E"/>
    <w:rsid w:val="00B60EE0"/>
    <w:rsid w:val="00B61615"/>
    <w:rsid w:val="00B72764"/>
    <w:rsid w:val="00B840F4"/>
    <w:rsid w:val="00B86F2F"/>
    <w:rsid w:val="00B9596F"/>
    <w:rsid w:val="00BA14F2"/>
    <w:rsid w:val="00BA5B18"/>
    <w:rsid w:val="00BA7274"/>
    <w:rsid w:val="00BB1F93"/>
    <w:rsid w:val="00BB47B8"/>
    <w:rsid w:val="00BB516F"/>
    <w:rsid w:val="00BB61A8"/>
    <w:rsid w:val="00BC0569"/>
    <w:rsid w:val="00BC07E9"/>
    <w:rsid w:val="00BC27ED"/>
    <w:rsid w:val="00BD16F9"/>
    <w:rsid w:val="00BD71C5"/>
    <w:rsid w:val="00BD73E4"/>
    <w:rsid w:val="00BD7CE0"/>
    <w:rsid w:val="00BE06E2"/>
    <w:rsid w:val="00BE28A9"/>
    <w:rsid w:val="00BE6722"/>
    <w:rsid w:val="00BF603F"/>
    <w:rsid w:val="00C01331"/>
    <w:rsid w:val="00C03C4D"/>
    <w:rsid w:val="00C1301C"/>
    <w:rsid w:val="00C1442F"/>
    <w:rsid w:val="00C16026"/>
    <w:rsid w:val="00C254B3"/>
    <w:rsid w:val="00C3122E"/>
    <w:rsid w:val="00C322BE"/>
    <w:rsid w:val="00C324F4"/>
    <w:rsid w:val="00C341D2"/>
    <w:rsid w:val="00C3632F"/>
    <w:rsid w:val="00C41322"/>
    <w:rsid w:val="00C41E26"/>
    <w:rsid w:val="00C45B55"/>
    <w:rsid w:val="00C548DE"/>
    <w:rsid w:val="00C55377"/>
    <w:rsid w:val="00C635AB"/>
    <w:rsid w:val="00C7076B"/>
    <w:rsid w:val="00C762CD"/>
    <w:rsid w:val="00C77D1C"/>
    <w:rsid w:val="00C81D36"/>
    <w:rsid w:val="00C860A9"/>
    <w:rsid w:val="00C8771A"/>
    <w:rsid w:val="00C91CE7"/>
    <w:rsid w:val="00C94776"/>
    <w:rsid w:val="00C949E5"/>
    <w:rsid w:val="00C953B9"/>
    <w:rsid w:val="00C97681"/>
    <w:rsid w:val="00CA1D85"/>
    <w:rsid w:val="00CA2066"/>
    <w:rsid w:val="00CD32C1"/>
    <w:rsid w:val="00CE053A"/>
    <w:rsid w:val="00CE1CC7"/>
    <w:rsid w:val="00CE5B97"/>
    <w:rsid w:val="00CF3129"/>
    <w:rsid w:val="00D10E15"/>
    <w:rsid w:val="00D153DA"/>
    <w:rsid w:val="00D16926"/>
    <w:rsid w:val="00D2330A"/>
    <w:rsid w:val="00D3032B"/>
    <w:rsid w:val="00D37DB1"/>
    <w:rsid w:val="00D41FD2"/>
    <w:rsid w:val="00D43736"/>
    <w:rsid w:val="00D44E5A"/>
    <w:rsid w:val="00D57A70"/>
    <w:rsid w:val="00D60462"/>
    <w:rsid w:val="00D64D58"/>
    <w:rsid w:val="00D71322"/>
    <w:rsid w:val="00D72586"/>
    <w:rsid w:val="00D73F6F"/>
    <w:rsid w:val="00D75436"/>
    <w:rsid w:val="00D77ED1"/>
    <w:rsid w:val="00D8091A"/>
    <w:rsid w:val="00D824AF"/>
    <w:rsid w:val="00D91E89"/>
    <w:rsid w:val="00D93FA1"/>
    <w:rsid w:val="00DA0275"/>
    <w:rsid w:val="00DA0D08"/>
    <w:rsid w:val="00DA28B3"/>
    <w:rsid w:val="00DB233A"/>
    <w:rsid w:val="00DB6373"/>
    <w:rsid w:val="00DB66F9"/>
    <w:rsid w:val="00DC2973"/>
    <w:rsid w:val="00DC308F"/>
    <w:rsid w:val="00DC3CFE"/>
    <w:rsid w:val="00DC487F"/>
    <w:rsid w:val="00DC49A4"/>
    <w:rsid w:val="00DC52D3"/>
    <w:rsid w:val="00DC7211"/>
    <w:rsid w:val="00DD2A7B"/>
    <w:rsid w:val="00DE7AB4"/>
    <w:rsid w:val="00DF07A5"/>
    <w:rsid w:val="00DF1B41"/>
    <w:rsid w:val="00DF243A"/>
    <w:rsid w:val="00DF4AB9"/>
    <w:rsid w:val="00DF79B2"/>
    <w:rsid w:val="00E118C8"/>
    <w:rsid w:val="00E1598A"/>
    <w:rsid w:val="00E21CAD"/>
    <w:rsid w:val="00E21D54"/>
    <w:rsid w:val="00E327D1"/>
    <w:rsid w:val="00E33288"/>
    <w:rsid w:val="00E35FAD"/>
    <w:rsid w:val="00E44B85"/>
    <w:rsid w:val="00E453A9"/>
    <w:rsid w:val="00E53229"/>
    <w:rsid w:val="00E55565"/>
    <w:rsid w:val="00E62EA4"/>
    <w:rsid w:val="00E65E19"/>
    <w:rsid w:val="00E66921"/>
    <w:rsid w:val="00E71487"/>
    <w:rsid w:val="00E7664A"/>
    <w:rsid w:val="00E80614"/>
    <w:rsid w:val="00E901E1"/>
    <w:rsid w:val="00E90941"/>
    <w:rsid w:val="00E944C9"/>
    <w:rsid w:val="00E96762"/>
    <w:rsid w:val="00E9759E"/>
    <w:rsid w:val="00EA1334"/>
    <w:rsid w:val="00EA1B2A"/>
    <w:rsid w:val="00EB06E0"/>
    <w:rsid w:val="00EB7F18"/>
    <w:rsid w:val="00EC066B"/>
    <w:rsid w:val="00EC53FA"/>
    <w:rsid w:val="00EC6E64"/>
    <w:rsid w:val="00EC764E"/>
    <w:rsid w:val="00ED58BD"/>
    <w:rsid w:val="00EE33E0"/>
    <w:rsid w:val="00EE63AE"/>
    <w:rsid w:val="00EE7E86"/>
    <w:rsid w:val="00EF1B2B"/>
    <w:rsid w:val="00EF1F5F"/>
    <w:rsid w:val="00EF4410"/>
    <w:rsid w:val="00EF7D88"/>
    <w:rsid w:val="00F11971"/>
    <w:rsid w:val="00F145AD"/>
    <w:rsid w:val="00F22721"/>
    <w:rsid w:val="00F23EEE"/>
    <w:rsid w:val="00F26170"/>
    <w:rsid w:val="00F34E5A"/>
    <w:rsid w:val="00F37D9E"/>
    <w:rsid w:val="00F43A94"/>
    <w:rsid w:val="00F44BD7"/>
    <w:rsid w:val="00F47AB9"/>
    <w:rsid w:val="00F50E93"/>
    <w:rsid w:val="00F56F80"/>
    <w:rsid w:val="00F6008B"/>
    <w:rsid w:val="00F6555A"/>
    <w:rsid w:val="00F65E36"/>
    <w:rsid w:val="00F6681D"/>
    <w:rsid w:val="00F67021"/>
    <w:rsid w:val="00F6718E"/>
    <w:rsid w:val="00F721EA"/>
    <w:rsid w:val="00F817A1"/>
    <w:rsid w:val="00F821CB"/>
    <w:rsid w:val="00F86184"/>
    <w:rsid w:val="00F91C76"/>
    <w:rsid w:val="00F9296E"/>
    <w:rsid w:val="00F932C7"/>
    <w:rsid w:val="00FA0638"/>
    <w:rsid w:val="00FA32FD"/>
    <w:rsid w:val="00FA4AE6"/>
    <w:rsid w:val="00FB1D9B"/>
    <w:rsid w:val="00FB2933"/>
    <w:rsid w:val="00FB2A58"/>
    <w:rsid w:val="00FB4002"/>
    <w:rsid w:val="00FB5A2B"/>
    <w:rsid w:val="00FC4AD8"/>
    <w:rsid w:val="00FC5291"/>
    <w:rsid w:val="00FD3BE4"/>
    <w:rsid w:val="00FE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7497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64"/>
  </w:style>
  <w:style w:type="paragraph" w:styleId="1">
    <w:name w:val="heading 1"/>
    <w:basedOn w:val="a"/>
    <w:next w:val="a"/>
    <w:link w:val="10"/>
    <w:qFormat/>
    <w:rsid w:val="0076656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665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8B3604"/>
    <w:pPr>
      <w:jc w:val="both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rsid w:val="008B3604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9529A1"/>
    <w:rPr>
      <w:sz w:val="28"/>
    </w:rPr>
  </w:style>
  <w:style w:type="character" w:styleId="a6">
    <w:name w:val="Hyperlink"/>
    <w:basedOn w:val="a0"/>
    <w:uiPriority w:val="99"/>
    <w:unhideWhenUsed/>
    <w:rsid w:val="002F090D"/>
    <w:rPr>
      <w:color w:val="0000FF"/>
      <w:u w:val="single"/>
    </w:rPr>
  </w:style>
  <w:style w:type="paragraph" w:customStyle="1" w:styleId="ConsPlusNonformat">
    <w:name w:val="ConsPlusNonformat"/>
    <w:uiPriority w:val="99"/>
    <w:rsid w:val="000D3A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rsid w:val="00DF07A5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styleId="a8">
    <w:name w:val="Balloon Text"/>
    <w:basedOn w:val="a"/>
    <w:link w:val="a9"/>
    <w:uiPriority w:val="99"/>
    <w:rsid w:val="00DF07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F07A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DF07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F07A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b">
    <w:name w:val="No Spacing"/>
    <w:uiPriority w:val="1"/>
    <w:qFormat/>
    <w:rsid w:val="00DF07A5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qFormat/>
    <w:rsid w:val="000A2C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365BA9"/>
  </w:style>
  <w:style w:type="paragraph" w:customStyle="1" w:styleId="ConsPlusCell">
    <w:name w:val="ConsPlusCell"/>
    <w:uiPriority w:val="99"/>
    <w:rsid w:val="00365BA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365BA9"/>
    <w:rPr>
      <w:rFonts w:ascii="Calibri" w:hAnsi="Calibri" w:cs="Calibri"/>
      <w:sz w:val="22"/>
      <w:szCs w:val="22"/>
    </w:rPr>
  </w:style>
  <w:style w:type="paragraph" w:styleId="ae">
    <w:name w:val="footer"/>
    <w:basedOn w:val="a"/>
    <w:link w:val="af"/>
    <w:uiPriority w:val="99"/>
    <w:semiHidden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365BA9"/>
    <w:rPr>
      <w:rFonts w:ascii="Calibri" w:hAnsi="Calibri" w:cs="Calibri"/>
      <w:sz w:val="22"/>
      <w:szCs w:val="22"/>
    </w:rPr>
  </w:style>
  <w:style w:type="paragraph" w:styleId="af0">
    <w:name w:val="Body Text Indent"/>
    <w:basedOn w:val="a"/>
    <w:link w:val="af1"/>
    <w:uiPriority w:val="99"/>
    <w:rsid w:val="00365BA9"/>
    <w:pPr>
      <w:ind w:left="360"/>
      <w:jc w:val="both"/>
    </w:pPr>
    <w:rPr>
      <w:rFonts w:ascii="Calibri" w:hAnsi="Calibri" w:cs="Calibri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365BA9"/>
    <w:rPr>
      <w:rFonts w:ascii="Calibri" w:hAnsi="Calibri" w:cs="Calibri"/>
      <w:sz w:val="28"/>
      <w:szCs w:val="28"/>
    </w:rPr>
  </w:style>
  <w:style w:type="table" w:customStyle="1" w:styleId="12">
    <w:name w:val="Сетка таблицы1"/>
    <w:basedOn w:val="a1"/>
    <w:next w:val="a3"/>
    <w:uiPriority w:val="99"/>
    <w:rsid w:val="00365BA9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B6DE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64"/>
  </w:style>
  <w:style w:type="paragraph" w:styleId="1">
    <w:name w:val="heading 1"/>
    <w:basedOn w:val="a"/>
    <w:next w:val="a"/>
    <w:link w:val="10"/>
    <w:qFormat/>
    <w:rsid w:val="0076656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665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8B3604"/>
    <w:pPr>
      <w:jc w:val="both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rsid w:val="008B3604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9529A1"/>
    <w:rPr>
      <w:sz w:val="28"/>
    </w:rPr>
  </w:style>
  <w:style w:type="character" w:styleId="a6">
    <w:name w:val="Hyperlink"/>
    <w:basedOn w:val="a0"/>
    <w:uiPriority w:val="99"/>
    <w:unhideWhenUsed/>
    <w:rsid w:val="002F090D"/>
    <w:rPr>
      <w:color w:val="0000FF"/>
      <w:u w:val="single"/>
    </w:rPr>
  </w:style>
  <w:style w:type="paragraph" w:customStyle="1" w:styleId="ConsPlusNonformat">
    <w:name w:val="ConsPlusNonformat"/>
    <w:uiPriority w:val="99"/>
    <w:rsid w:val="000D3A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rsid w:val="00DF07A5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styleId="a8">
    <w:name w:val="Balloon Text"/>
    <w:basedOn w:val="a"/>
    <w:link w:val="a9"/>
    <w:uiPriority w:val="99"/>
    <w:rsid w:val="00DF07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F07A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DF07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F07A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b">
    <w:name w:val="No Spacing"/>
    <w:uiPriority w:val="1"/>
    <w:qFormat/>
    <w:rsid w:val="00DF07A5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qFormat/>
    <w:rsid w:val="000A2C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365BA9"/>
  </w:style>
  <w:style w:type="paragraph" w:customStyle="1" w:styleId="ConsPlusCell">
    <w:name w:val="ConsPlusCell"/>
    <w:uiPriority w:val="99"/>
    <w:rsid w:val="00365BA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365BA9"/>
    <w:rPr>
      <w:rFonts w:ascii="Calibri" w:hAnsi="Calibri" w:cs="Calibri"/>
      <w:sz w:val="22"/>
      <w:szCs w:val="22"/>
    </w:rPr>
  </w:style>
  <w:style w:type="paragraph" w:styleId="ae">
    <w:name w:val="footer"/>
    <w:basedOn w:val="a"/>
    <w:link w:val="af"/>
    <w:uiPriority w:val="99"/>
    <w:semiHidden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365BA9"/>
    <w:rPr>
      <w:rFonts w:ascii="Calibri" w:hAnsi="Calibri" w:cs="Calibri"/>
      <w:sz w:val="22"/>
      <w:szCs w:val="22"/>
    </w:rPr>
  </w:style>
  <w:style w:type="paragraph" w:styleId="af0">
    <w:name w:val="Body Text Indent"/>
    <w:basedOn w:val="a"/>
    <w:link w:val="af1"/>
    <w:uiPriority w:val="99"/>
    <w:rsid w:val="00365BA9"/>
    <w:pPr>
      <w:ind w:left="360"/>
      <w:jc w:val="both"/>
    </w:pPr>
    <w:rPr>
      <w:rFonts w:ascii="Calibri" w:hAnsi="Calibri" w:cs="Calibri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365BA9"/>
    <w:rPr>
      <w:rFonts w:ascii="Calibri" w:hAnsi="Calibri" w:cs="Calibri"/>
      <w:sz w:val="28"/>
      <w:szCs w:val="28"/>
    </w:rPr>
  </w:style>
  <w:style w:type="table" w:customStyle="1" w:styleId="12">
    <w:name w:val="Сетка таблицы1"/>
    <w:basedOn w:val="a1"/>
    <w:next w:val="a3"/>
    <w:uiPriority w:val="99"/>
    <w:rsid w:val="00365BA9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B6DE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9D1C7-1560-4666-B49D-DEA49F78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1481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__________                                                                      Проект постановления</vt:lpstr>
    </vt:vector>
  </TitlesOfParts>
  <Company>VIST</Company>
  <LinksUpToDate>false</LinksUpToDate>
  <CharactersWithSpaces>11128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__________                                                                      Проект постановления</dc:title>
  <dc:creator>OEM USER</dc:creator>
  <cp:lastModifiedBy>afoninaelp</cp:lastModifiedBy>
  <cp:revision>8</cp:revision>
  <cp:lastPrinted>2026-06-16T12:44:00Z</cp:lastPrinted>
  <dcterms:created xsi:type="dcterms:W3CDTF">2026-06-09T08:25:00Z</dcterms:created>
  <dcterms:modified xsi:type="dcterms:W3CDTF">2026-06-16T12:44:00Z</dcterms:modified>
</cp:coreProperties>
</file>